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F15AF1">
        <w:rPr>
          <w:rFonts w:ascii="Arial" w:hAnsi="Arial" w:cs="Arial"/>
          <w:b/>
        </w:rPr>
        <w:t>114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F15AF1">
        <w:rPr>
          <w:rFonts w:ascii="Arial" w:hAnsi="Arial" w:cs="Arial"/>
        </w:rPr>
        <w:t xml:space="preserve"> no dia 15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F15AF1">
        <w:rPr>
          <w:rFonts w:ascii="Arial" w:hAnsi="Arial" w:cs="Arial"/>
        </w:rPr>
        <w:t>08:1</w:t>
      </w:r>
      <w:r w:rsidR="00EE5705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F15AF1">
        <w:rPr>
          <w:rFonts w:ascii="Arial" w:hAnsi="Arial" w:cs="Arial"/>
        </w:rPr>
        <w:t>administrativo nº 149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F15AF1">
        <w:rPr>
          <w:rFonts w:ascii="Arial" w:hAnsi="Arial" w:cs="Arial"/>
        </w:rPr>
        <w:t>Dispensa de Licitação 114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F15AF1" w:rsidRPr="00FB5A63">
        <w:rPr>
          <w:rFonts w:ascii="Arial" w:hAnsi="Arial" w:cs="Arial"/>
          <w:b/>
        </w:rPr>
        <w:t>MANUTENÇÃO RETROESCAVADEIRA HIDRAULICA LIUGONG</w:t>
      </w:r>
      <w:r w:rsidR="00F15AF1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15AF1">
        <w:rPr>
          <w:rFonts w:ascii="Arial" w:hAnsi="Arial" w:cs="Arial"/>
        </w:rPr>
        <w:t>15</w:t>
      </w:r>
      <w:bookmarkStart w:id="0" w:name="_GoBack"/>
      <w:bookmarkEnd w:id="0"/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9D458A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10</cp:revision>
  <cp:lastPrinted>2021-12-09T14:18:00Z</cp:lastPrinted>
  <dcterms:created xsi:type="dcterms:W3CDTF">2021-11-30T17:06:00Z</dcterms:created>
  <dcterms:modified xsi:type="dcterms:W3CDTF">2021-12-15T11:12:00Z</dcterms:modified>
</cp:coreProperties>
</file>