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2D705C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D705C">
        <w:rPr>
          <w:rFonts w:ascii="Arial" w:hAnsi="Arial" w:cs="Arial"/>
        </w:rPr>
        <w:t>13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2D705C">
        <w:rPr>
          <w:rFonts w:ascii="Arial" w:hAnsi="Arial" w:cs="Arial"/>
        </w:rPr>
        <w:t>09:3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D705C">
        <w:rPr>
          <w:rFonts w:ascii="Arial" w:hAnsi="Arial" w:cs="Arial"/>
          <w:b/>
        </w:rPr>
        <w:t>AQUISIÇÃO DE UM KIT INCLUSÃO ESPECIAL COM 14 PEÇAS, PARA REALIZAÇÃO DE ATIVIDADES COM ALUNOS ESPECIAIS DA REDE MUNICIPAL DE ENSINO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D705C">
        <w:rPr>
          <w:rFonts w:ascii="Arial" w:hAnsi="Arial" w:cs="Arial"/>
        </w:rPr>
        <w:t>13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47</cp:revision>
  <cp:lastPrinted>2023-03-13T13:24:00Z</cp:lastPrinted>
  <dcterms:created xsi:type="dcterms:W3CDTF">2019-06-05T14:07:00Z</dcterms:created>
  <dcterms:modified xsi:type="dcterms:W3CDTF">2023-03-13T13:25:00Z</dcterms:modified>
</cp:coreProperties>
</file>