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B7256E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7256E">
        <w:rPr>
          <w:rFonts w:ascii="Arial" w:hAnsi="Arial" w:cs="Arial"/>
        </w:rPr>
        <w:t>07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B7256E">
        <w:rPr>
          <w:rFonts w:ascii="Arial" w:hAnsi="Arial" w:cs="Arial"/>
        </w:rPr>
        <w:t>09:30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7256E">
        <w:rPr>
          <w:rFonts w:ascii="Arial" w:hAnsi="Arial" w:cs="Arial"/>
          <w:b/>
          <w:sz w:val="24"/>
          <w:szCs w:val="24"/>
        </w:rPr>
        <w:t>AQUISIÇÃO DE PEÇAS E PRODUTOS E SERVIÇO DE MÃO DE OBRA PARA MANUTENÇÃO E CONSERTO DO CAMINHÃO MB, PLACA:ILM8D77</w:t>
      </w:r>
      <w:r w:rsidR="0096352B" w:rsidRPr="0096352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7256E">
        <w:rPr>
          <w:rFonts w:ascii="Arial" w:hAnsi="Arial" w:cs="Arial"/>
        </w:rPr>
        <w:t>07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101</cp:revision>
  <cp:lastPrinted>2023-08-07T13:11:00Z</cp:lastPrinted>
  <dcterms:created xsi:type="dcterms:W3CDTF">2019-06-05T14:07:00Z</dcterms:created>
  <dcterms:modified xsi:type="dcterms:W3CDTF">2023-08-07T13:13:00Z</dcterms:modified>
</cp:coreProperties>
</file>