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6E0C46">
        <w:rPr>
          <w:rFonts w:ascii="Arial" w:hAnsi="Arial" w:cs="Arial"/>
          <w:b/>
        </w:rPr>
        <w:t>143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E55553">
        <w:rPr>
          <w:rFonts w:ascii="Arial" w:hAnsi="Arial" w:cs="Arial"/>
        </w:rPr>
        <w:t>13/11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17351">
        <w:rPr>
          <w:rFonts w:ascii="Arial" w:hAnsi="Arial" w:cs="Arial"/>
        </w:rPr>
        <w:t>1</w:t>
      </w:r>
      <w:r w:rsidR="00E55553">
        <w:rPr>
          <w:rFonts w:ascii="Arial" w:hAnsi="Arial" w:cs="Arial"/>
        </w:rPr>
        <w:t>1:3</w:t>
      </w:r>
      <w:r w:rsidR="001C5980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55553" w:rsidRPr="00E55553">
        <w:rPr>
          <w:rFonts w:ascii="Arial" w:hAnsi="Arial" w:cs="Arial"/>
          <w:b/>
          <w:sz w:val="24"/>
          <w:szCs w:val="24"/>
        </w:rPr>
        <w:t>CONTRATAÇÃO DE EMPRESA PARA SERVIÇO DE RETROESCAVADEIRA COM CONCHA CAPACIDADE MÍNIMA 3627 KG E CAPACIDADE DE LANCE DE NO MÍNIMO 1550 KG, PARA ATENDIMENTO A AGRICULTORES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  <w:bookmarkStart w:id="0" w:name="_GoBack"/>
      <w:bookmarkEnd w:id="0"/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17351">
        <w:rPr>
          <w:rFonts w:ascii="Arial" w:hAnsi="Arial" w:cs="Arial"/>
        </w:rPr>
        <w:t>13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17351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E0C46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55553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92E2-305E-4204-BEC5-854AF5E7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122</cp:revision>
  <cp:lastPrinted>2023-11-13T15:20:00Z</cp:lastPrinted>
  <dcterms:created xsi:type="dcterms:W3CDTF">2019-06-05T14:07:00Z</dcterms:created>
  <dcterms:modified xsi:type="dcterms:W3CDTF">2023-11-13T15:23:00Z</dcterms:modified>
</cp:coreProperties>
</file>