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E7A6D" w14:textId="77777777" w:rsidR="00F363AE" w:rsidRPr="001A7061" w:rsidRDefault="00F363AE" w:rsidP="001D77B8">
      <w:pPr>
        <w:tabs>
          <w:tab w:val="left" w:pos="284"/>
        </w:tabs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1A7061">
        <w:rPr>
          <w:rFonts w:ascii="Arial" w:hAnsi="Arial" w:cs="Arial"/>
          <w:b/>
          <w:bCs/>
          <w:szCs w:val="24"/>
        </w:rPr>
        <w:t>INTENÇÃO DE DISPENSA DE LICITAÇÃO</w:t>
      </w:r>
    </w:p>
    <w:p w14:paraId="1A8B7646" w14:textId="77777777" w:rsidR="00F363AE" w:rsidRPr="001A7061" w:rsidRDefault="00F363AE" w:rsidP="001D77B8">
      <w:pPr>
        <w:tabs>
          <w:tab w:val="left" w:pos="284"/>
        </w:tabs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1A7061">
        <w:rPr>
          <w:rFonts w:ascii="Arial" w:hAnsi="Arial" w:cs="Arial"/>
          <w:b/>
          <w:bCs/>
          <w:szCs w:val="24"/>
        </w:rPr>
        <w:t>ART. 75, INCISO II, § 3º DA LEI FEDERAL N.º 14.133/2021</w:t>
      </w:r>
    </w:p>
    <w:p w14:paraId="73452AA0" w14:textId="77777777" w:rsidR="00F363AE" w:rsidRPr="001A7061" w:rsidRDefault="00F363AE" w:rsidP="001D77B8">
      <w:pPr>
        <w:tabs>
          <w:tab w:val="left" w:pos="284"/>
        </w:tabs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1A7061">
        <w:rPr>
          <w:rFonts w:ascii="Arial" w:hAnsi="Arial" w:cs="Arial"/>
          <w:b/>
          <w:bCs/>
          <w:szCs w:val="24"/>
        </w:rPr>
        <w:t>MANIFESTAÇÃO DE INTERESSE DA ADMINISTRAÇÃO EM RECEBER</w:t>
      </w:r>
    </w:p>
    <w:p w14:paraId="3F813C1A" w14:textId="540261E4" w:rsidR="00F363AE" w:rsidRPr="001A7061" w:rsidRDefault="00F363AE" w:rsidP="001D77B8">
      <w:pPr>
        <w:tabs>
          <w:tab w:val="left" w:pos="284"/>
        </w:tabs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1A7061">
        <w:rPr>
          <w:rFonts w:ascii="Arial" w:hAnsi="Arial" w:cs="Arial"/>
          <w:b/>
          <w:bCs/>
          <w:szCs w:val="24"/>
        </w:rPr>
        <w:t>PROPOSTAS ADICIONAIS DE EVENTUAIS INTERESSADOS</w:t>
      </w:r>
    </w:p>
    <w:p w14:paraId="7A7239B9" w14:textId="77777777" w:rsidR="00F363AE" w:rsidRPr="001A7061" w:rsidRDefault="00F363AE" w:rsidP="001D77B8">
      <w:pPr>
        <w:tabs>
          <w:tab w:val="left" w:pos="284"/>
        </w:tabs>
        <w:ind w:left="0" w:firstLine="0"/>
        <w:rPr>
          <w:rFonts w:ascii="Arial" w:hAnsi="Arial" w:cs="Arial"/>
          <w:szCs w:val="24"/>
        </w:rPr>
      </w:pPr>
    </w:p>
    <w:p w14:paraId="5BEB9493" w14:textId="48486E0E" w:rsidR="00F363AE" w:rsidRPr="001A7061" w:rsidRDefault="00F363AE" w:rsidP="001D77B8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Cs w:val="24"/>
        </w:rPr>
      </w:pPr>
      <w:r w:rsidRPr="001A7061">
        <w:rPr>
          <w:rFonts w:ascii="Arial" w:hAnsi="Arial" w:cs="Arial"/>
          <w:b/>
          <w:bCs/>
          <w:szCs w:val="24"/>
        </w:rPr>
        <w:t>DO PREAMBULO:</w:t>
      </w:r>
    </w:p>
    <w:p w14:paraId="5379872C" w14:textId="365A7696" w:rsidR="00F363AE" w:rsidRPr="001A7061" w:rsidRDefault="00F363AE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 xml:space="preserve">MUNICÍPIO DE LAJEADO DO BUGRE/RS, inscrito no CNPJ/MF sob o N.º 92.410.448-0001-00, com sede administrativa na Rua Clementino Graminho, S/N, Centro, no Município de Lajeado do Bugre/RS, CEP: 98.320-000, neste ato representado pelo Prefeito Municipal, Sr. Ronaldo Machado da Silva, inscrito no CPF/MF sob o nº </w:t>
      </w:r>
      <w:r w:rsidR="001D77B8" w:rsidRPr="001A7061">
        <w:rPr>
          <w:rFonts w:ascii="Arial" w:hAnsi="Arial" w:cs="Arial"/>
          <w:szCs w:val="24"/>
        </w:rPr>
        <w:t>004.229.410-00</w:t>
      </w:r>
      <w:r w:rsidRPr="001A7061">
        <w:rPr>
          <w:rFonts w:ascii="Arial" w:hAnsi="Arial" w:cs="Arial"/>
          <w:szCs w:val="24"/>
        </w:rPr>
        <w:t>, da RG nº</w:t>
      </w:r>
      <w:r w:rsidR="001D77B8" w:rsidRPr="001A7061">
        <w:rPr>
          <w:rFonts w:ascii="Arial" w:hAnsi="Arial" w:cs="Arial"/>
          <w:szCs w:val="24"/>
        </w:rPr>
        <w:t xml:space="preserve"> 1089863853</w:t>
      </w:r>
      <w:r w:rsidRPr="001A7061">
        <w:rPr>
          <w:rFonts w:ascii="Arial" w:hAnsi="Arial" w:cs="Arial"/>
          <w:szCs w:val="24"/>
        </w:rPr>
        <w:t>, nos termos do art. 75, inciso II combinado com o seu § 3º, da Lei Federal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N.º 14.133, de 01 de abril de 2021, torna público que tem interesse em contratar</w:t>
      </w:r>
      <w:r w:rsidR="001D77B8" w:rsidRPr="001A7061">
        <w:rPr>
          <w:rFonts w:ascii="Arial" w:hAnsi="Arial" w:cs="Arial"/>
          <w:szCs w:val="24"/>
        </w:rPr>
        <w:t xml:space="preserve"> </w:t>
      </w:r>
      <w:r w:rsidR="00B5493F" w:rsidRPr="001A7061">
        <w:rPr>
          <w:rFonts w:ascii="Arial" w:hAnsi="Arial" w:cs="Arial"/>
          <w:szCs w:val="24"/>
        </w:rPr>
        <w:t>empresa especializada em organizar e realizar Processo Seletivo</w:t>
      </w:r>
      <w:r w:rsidRPr="001A7061">
        <w:rPr>
          <w:rFonts w:ascii="Arial" w:hAnsi="Arial" w:cs="Arial"/>
          <w:szCs w:val="24"/>
        </w:rPr>
        <w:t>, com base nas justificativas e disposições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legais abaixo fixadas.</w:t>
      </w:r>
    </w:p>
    <w:p w14:paraId="4291CE18" w14:textId="77777777" w:rsidR="001D77B8" w:rsidRPr="001A7061" w:rsidRDefault="001D77B8" w:rsidP="001D77B8">
      <w:pPr>
        <w:tabs>
          <w:tab w:val="left" w:pos="284"/>
        </w:tabs>
        <w:ind w:left="0" w:firstLine="0"/>
        <w:rPr>
          <w:rFonts w:ascii="Arial" w:hAnsi="Arial" w:cs="Arial"/>
          <w:szCs w:val="24"/>
        </w:rPr>
      </w:pPr>
    </w:p>
    <w:p w14:paraId="78437A6C" w14:textId="2977C3E8" w:rsidR="00F363AE" w:rsidRPr="001A7061" w:rsidRDefault="00F363AE" w:rsidP="001D77B8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Cs w:val="24"/>
        </w:rPr>
      </w:pPr>
      <w:r w:rsidRPr="001A7061">
        <w:rPr>
          <w:rFonts w:ascii="Arial" w:hAnsi="Arial" w:cs="Arial"/>
          <w:b/>
          <w:bCs/>
          <w:szCs w:val="24"/>
        </w:rPr>
        <w:t>DA FUNDAMENTAÇÃO LEGAL:</w:t>
      </w:r>
    </w:p>
    <w:p w14:paraId="4AF803EF" w14:textId="48ECC6C7" w:rsidR="00F363AE" w:rsidRPr="001A7061" w:rsidRDefault="00F363AE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É cediço que, em razão do ordenamento vigente, a licitação pública é obrigatória,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também é cediço que essa obrigatoriedade tem por finalidade a proteção do interesse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público em razão da possibilidade da pr</w:t>
      </w:r>
      <w:r w:rsidR="001D77B8" w:rsidRPr="001A7061">
        <w:rPr>
          <w:rFonts w:ascii="Arial" w:hAnsi="Arial" w:cs="Arial"/>
          <w:szCs w:val="24"/>
        </w:rPr>
        <w:t>á</w:t>
      </w:r>
      <w:r w:rsidRPr="001A7061">
        <w:rPr>
          <w:rFonts w:ascii="Arial" w:hAnsi="Arial" w:cs="Arial"/>
          <w:szCs w:val="24"/>
        </w:rPr>
        <w:t>tica de atos imorais, atos esses eivados pela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pessoalidade e que possam acarretem em tratamento discriminatório não previsto em lei.</w:t>
      </w:r>
    </w:p>
    <w:p w14:paraId="7C6751A5" w14:textId="622C8F45" w:rsidR="00F363AE" w:rsidRPr="001A7061" w:rsidRDefault="00F363AE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O motivo maior da existência da licitação pública é o respeito ao Princípio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Constitucional da Isonomia, uma vez que o Contrato Administrativo decorrente da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licitação pública vem ao final trazer benefícios econômicos ao contratado e, por esse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motivo, todos aqueles potenciais interessados em contratados em contratar com a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Administração Pública devem, nos termos da legislação vigente, ser tratados de maneira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isonômica por parte da Administração Pública.</w:t>
      </w:r>
    </w:p>
    <w:p w14:paraId="6984DF78" w14:textId="4A0CF55A" w:rsidR="00F363AE" w:rsidRPr="001A7061" w:rsidRDefault="00F363AE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Neste sentido, a regra geral vigente no arcabouço jurídico pátrio é de que a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contratação pública deve ser precedida de licitação pública, conforme a redação do art.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37, inciso XXI da Constituição da República Federativa do Brasil – CRFB/1988, não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deixando dúvidas o acima exposto. Entretanto, o próprio art. 37, inciso XXI, da CRFB de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1988 reza que podem existir casos previstos na legislação infraconstitucional em que a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Administração Pública, respeitadas as formalidades legais, pode contratar de forma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direta, conforme transcrição a seguir:</w:t>
      </w:r>
    </w:p>
    <w:p w14:paraId="6E2D5908" w14:textId="77777777" w:rsidR="001D77B8" w:rsidRPr="001A7061" w:rsidRDefault="001D77B8" w:rsidP="001D77B8">
      <w:pPr>
        <w:pStyle w:val="PargrafodaLista"/>
        <w:tabs>
          <w:tab w:val="left" w:pos="284"/>
        </w:tabs>
        <w:ind w:left="0" w:firstLine="0"/>
        <w:rPr>
          <w:rFonts w:ascii="Arial" w:hAnsi="Arial" w:cs="Arial"/>
          <w:szCs w:val="24"/>
        </w:rPr>
      </w:pPr>
    </w:p>
    <w:p w14:paraId="2B198F06" w14:textId="3847BF87" w:rsidR="00F363AE" w:rsidRPr="001A7061" w:rsidRDefault="00F363AE" w:rsidP="001D77B8">
      <w:pPr>
        <w:spacing w:line="240" w:lineRule="auto"/>
        <w:ind w:left="2268" w:right="142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Art. 37. A administração pública direta e indireta de qualquer dos Poderes da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União, dos Estados, do Distrito Federal e dos Municípios obedecerá aos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princípios de legalidade, impessoalidade, moralidade, publicidade e eficiência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e, também, ao seguinte:</w:t>
      </w:r>
    </w:p>
    <w:p w14:paraId="0E90A2D6" w14:textId="77777777" w:rsidR="00F363AE" w:rsidRPr="001A7061" w:rsidRDefault="00F363AE" w:rsidP="001D77B8">
      <w:pPr>
        <w:spacing w:line="240" w:lineRule="auto"/>
        <w:ind w:left="2268" w:right="142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[...]</w:t>
      </w:r>
    </w:p>
    <w:p w14:paraId="0018A780" w14:textId="5CBD71DA" w:rsidR="009F3FBE" w:rsidRPr="001A7061" w:rsidRDefault="00F363AE" w:rsidP="001D77B8">
      <w:pPr>
        <w:spacing w:line="240" w:lineRule="auto"/>
        <w:ind w:left="2268" w:right="142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XXI - ressalvados os casos especificados na legislação, as obras, serviços,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compras e alienações serão contratados mediante processo de licitação pública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que assegure igualdade de condições a todos os concorrentes, com cláusulas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que estabeleçam obrigações de pagamento, mantidas as condições efetivas da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proposta, nos termos da lei, o qual somente permitirá as exigências de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qualificação técnica e econômica indispensáveis à garantia do cumprimento</w:t>
      </w:r>
      <w:r w:rsidR="001D77B8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das obrigações.</w:t>
      </w:r>
    </w:p>
    <w:p w14:paraId="6AC5B267" w14:textId="3D59FD13" w:rsidR="001D77B8" w:rsidRPr="001A7061" w:rsidRDefault="001D77B8" w:rsidP="001D77B8">
      <w:pPr>
        <w:ind w:left="0" w:firstLine="0"/>
        <w:rPr>
          <w:rFonts w:ascii="Arial" w:hAnsi="Arial" w:cs="Arial"/>
          <w:szCs w:val="24"/>
        </w:rPr>
      </w:pPr>
    </w:p>
    <w:p w14:paraId="2F49C8B1" w14:textId="1A6F51D7" w:rsidR="001D77B8" w:rsidRPr="001A7061" w:rsidRDefault="001D77B8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Em mesmo sentido, e conforme redação do art. 75, inciso II combinado com o seu § 3º, da Lei Federal nº 14.133, de 01 de abril de 2021, autoriza contratações de forma direta, conforme transcrição a seguir:</w:t>
      </w:r>
    </w:p>
    <w:p w14:paraId="3CA4EBD1" w14:textId="77777777" w:rsidR="001D77B8" w:rsidRPr="001A7061" w:rsidRDefault="001D77B8" w:rsidP="001D77B8">
      <w:pPr>
        <w:tabs>
          <w:tab w:val="left" w:pos="284"/>
        </w:tabs>
        <w:spacing w:line="240" w:lineRule="auto"/>
        <w:ind w:left="2268" w:right="142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lastRenderedPageBreak/>
        <w:t>Art. 75. É dispensável a licitação:</w:t>
      </w:r>
    </w:p>
    <w:p w14:paraId="1DF78FA3" w14:textId="77777777" w:rsidR="001D77B8" w:rsidRPr="001A7061" w:rsidRDefault="001D77B8" w:rsidP="001D77B8">
      <w:pPr>
        <w:spacing w:line="240" w:lineRule="auto"/>
        <w:ind w:left="2268" w:right="142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[...]</w:t>
      </w:r>
    </w:p>
    <w:p w14:paraId="799823C5" w14:textId="54789BE9" w:rsidR="001D77B8" w:rsidRPr="001A7061" w:rsidRDefault="001D77B8" w:rsidP="001D77B8">
      <w:pPr>
        <w:spacing w:line="240" w:lineRule="auto"/>
        <w:ind w:left="2268" w:right="142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II - para contratação que envolva valores inferiores a R$ 59.906,02 (cinquenta e nove mil, novecentos e seis reais e dois centavos), no caso de outros serviços e compras; (valor atualizado pelo Decreto nº 11.871, de 29 de dezembro de 2023)</w:t>
      </w:r>
    </w:p>
    <w:p w14:paraId="5CA1393F" w14:textId="77777777" w:rsidR="001D77B8" w:rsidRPr="001A7061" w:rsidRDefault="001D77B8" w:rsidP="001D77B8">
      <w:pPr>
        <w:spacing w:line="240" w:lineRule="auto"/>
        <w:ind w:left="2268" w:right="142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[...]</w:t>
      </w:r>
    </w:p>
    <w:p w14:paraId="2E7BC03A" w14:textId="3C6CC613" w:rsidR="001D77B8" w:rsidRPr="001A7061" w:rsidRDefault="001D77B8" w:rsidP="001D77B8">
      <w:pPr>
        <w:spacing w:line="240" w:lineRule="auto"/>
        <w:ind w:left="2268" w:right="142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§3º As contratações de que tratam os incisos I e II do caput deste artigo serão preferencialmente precedidas de divulgação de aviso em sítio eletrônico oficial, pelo prazo mínimo de 03 (três) dias úteis, com a especificação do objeto pretendido e com a manifestação de interesse da Administração em obter propostas adicionais de eventuais interessados, devendo ser selecionada a proposta mais vantajosa.</w:t>
      </w:r>
    </w:p>
    <w:p w14:paraId="150F34C9" w14:textId="77777777" w:rsidR="001D77B8" w:rsidRPr="001A7061" w:rsidRDefault="001D77B8" w:rsidP="001D77B8">
      <w:pPr>
        <w:ind w:left="0" w:firstLine="0"/>
        <w:rPr>
          <w:rFonts w:ascii="Arial" w:hAnsi="Arial" w:cs="Arial"/>
          <w:szCs w:val="24"/>
        </w:rPr>
      </w:pPr>
    </w:p>
    <w:p w14:paraId="1CCA6E87" w14:textId="5407EDBF" w:rsidR="001D77B8" w:rsidRPr="001A7061" w:rsidRDefault="001D77B8" w:rsidP="00FC28B6">
      <w:pPr>
        <w:pStyle w:val="PargrafodaLista"/>
        <w:numPr>
          <w:ilvl w:val="1"/>
          <w:numId w:val="13"/>
        </w:numPr>
        <w:tabs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Desta feita, a rigor, as compras, serviços, obras, alienações e locações realizadas no</w:t>
      </w:r>
      <w:r w:rsidR="001C45F2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âmbito da Administração Pública Brasileira serão precedidos de processo licitatório,</w:t>
      </w:r>
      <w:r w:rsidR="001C45F2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conforme fixa o inciso XXI do art. 37 da Constituição Federal de 1988.</w:t>
      </w:r>
    </w:p>
    <w:p w14:paraId="1CFEDF5A" w14:textId="547EC597" w:rsidR="001D77B8" w:rsidRPr="001A7061" w:rsidRDefault="001D77B8" w:rsidP="00FC28B6">
      <w:pPr>
        <w:pStyle w:val="PargrafodaLista"/>
        <w:numPr>
          <w:ilvl w:val="1"/>
          <w:numId w:val="13"/>
        </w:numPr>
        <w:tabs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 xml:space="preserve">Nesse sentido </w:t>
      </w:r>
      <w:proofErr w:type="spellStart"/>
      <w:r w:rsidRPr="001A7061">
        <w:rPr>
          <w:rFonts w:ascii="Arial" w:hAnsi="Arial" w:cs="Arial"/>
          <w:szCs w:val="24"/>
        </w:rPr>
        <w:t>Niebuhr</w:t>
      </w:r>
      <w:proofErr w:type="spellEnd"/>
      <w:r w:rsidRPr="001A7061">
        <w:rPr>
          <w:rFonts w:ascii="Arial" w:hAnsi="Arial" w:cs="Arial"/>
          <w:szCs w:val="24"/>
        </w:rPr>
        <w:t xml:space="preserve"> (2015, p. 123):</w:t>
      </w:r>
    </w:p>
    <w:p w14:paraId="1E6F11FE" w14:textId="77777777" w:rsidR="001C45F2" w:rsidRPr="001A7061" w:rsidRDefault="001C45F2" w:rsidP="001C45F2">
      <w:pPr>
        <w:pStyle w:val="PargrafodaLista"/>
        <w:ind w:left="885" w:firstLine="0"/>
        <w:rPr>
          <w:rFonts w:ascii="Arial" w:hAnsi="Arial" w:cs="Arial"/>
          <w:szCs w:val="24"/>
        </w:rPr>
      </w:pPr>
    </w:p>
    <w:p w14:paraId="5C2455D1" w14:textId="2611F279" w:rsidR="001D77B8" w:rsidRPr="001A7061" w:rsidRDefault="001D77B8" w:rsidP="001C45F2">
      <w:pPr>
        <w:ind w:left="2268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[...] a licitação pública é obrigatória em tributo aos princípios regentes da</w:t>
      </w:r>
      <w:r w:rsidR="001C45F2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Administração Pública, que visam proteger o interesse público de atos imorais,</w:t>
      </w:r>
      <w:r w:rsidR="001C45F2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marcados pela pessoalidade e, com destaque, que imputem aos membros da</w:t>
      </w:r>
      <w:r w:rsidR="001C45F2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coletividade tratamento discriminatório apartado da razoabilidade [...].</w:t>
      </w:r>
    </w:p>
    <w:p w14:paraId="198FE473" w14:textId="77777777" w:rsidR="001C45F2" w:rsidRPr="001A7061" w:rsidRDefault="001C45F2" w:rsidP="001C45F2">
      <w:pPr>
        <w:ind w:left="2268" w:firstLine="0"/>
        <w:rPr>
          <w:rFonts w:ascii="Arial" w:hAnsi="Arial" w:cs="Arial"/>
          <w:szCs w:val="24"/>
        </w:rPr>
      </w:pPr>
    </w:p>
    <w:p w14:paraId="22E49E94" w14:textId="506F85AB" w:rsidR="001D77B8" w:rsidRPr="001A7061" w:rsidRDefault="001D77B8" w:rsidP="00FC28B6">
      <w:pPr>
        <w:pStyle w:val="PargrafodaLista"/>
        <w:numPr>
          <w:ilvl w:val="1"/>
          <w:numId w:val="13"/>
        </w:numPr>
        <w:tabs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Analisando o tema a doutrina pátria manifesta-se no mesmo sentido, conforme</w:t>
      </w:r>
      <w:r w:rsidR="001C45F2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transcrição a seguir:</w:t>
      </w:r>
    </w:p>
    <w:p w14:paraId="6167DCCB" w14:textId="77777777" w:rsidR="001C45F2" w:rsidRPr="001A7061" w:rsidRDefault="001C45F2" w:rsidP="001C45F2">
      <w:pPr>
        <w:pStyle w:val="PargrafodaLista"/>
        <w:ind w:left="0" w:firstLine="0"/>
        <w:rPr>
          <w:rFonts w:ascii="Arial" w:hAnsi="Arial" w:cs="Arial"/>
          <w:szCs w:val="24"/>
        </w:rPr>
      </w:pPr>
    </w:p>
    <w:p w14:paraId="6A0DE293" w14:textId="39F2F7FE" w:rsidR="001D77B8" w:rsidRPr="001A7061" w:rsidRDefault="001D77B8" w:rsidP="001C45F2">
      <w:pPr>
        <w:spacing w:line="240" w:lineRule="auto"/>
        <w:ind w:left="2268" w:right="142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O fato é que, de modo muito claro, a regra é a obrigatoriedade de licitação</w:t>
      </w:r>
      <w:r w:rsidR="001C45F2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pública, e a exceção se refere aos casos especificados pela legislação, que,</w:t>
      </w:r>
      <w:r w:rsidR="001C45F2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como visto, redundam em inexigibilidade e dispensa. Bem se vê que o</w:t>
      </w:r>
      <w:r w:rsidR="001C45F2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constituinte atribuiu competência ao legislador para integrar o dispositivo,</w:t>
      </w:r>
      <w:r w:rsidR="001C45F2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declinando os casos em que a licitação pública não se impõe. Entretanto, o</w:t>
      </w:r>
      <w:r w:rsidR="001C45F2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constituinte não permitiu que o legislador criasse hipóteses de dispensa não</w:t>
      </w:r>
      <w:r w:rsidR="001C45F2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plausíveis, pois, se assim tivesse procedido, este último poderia subverter a</w:t>
      </w:r>
      <w:r w:rsidR="001C45F2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própria regra constitucional relativa à obrigatoriedade de licitação.</w:t>
      </w:r>
    </w:p>
    <w:p w14:paraId="30F209D2" w14:textId="77777777" w:rsidR="001C45F2" w:rsidRPr="001A7061" w:rsidRDefault="001C45F2" w:rsidP="00FC28B6">
      <w:pPr>
        <w:ind w:left="0" w:firstLine="0"/>
        <w:rPr>
          <w:rFonts w:ascii="Arial" w:hAnsi="Arial" w:cs="Arial"/>
          <w:szCs w:val="24"/>
        </w:rPr>
      </w:pPr>
    </w:p>
    <w:p w14:paraId="49552F43" w14:textId="71DFE0C6" w:rsidR="001D77B8" w:rsidRPr="001A7061" w:rsidRDefault="001D77B8" w:rsidP="00FC28B6">
      <w:pPr>
        <w:pStyle w:val="PargrafodaLista"/>
        <w:numPr>
          <w:ilvl w:val="1"/>
          <w:numId w:val="13"/>
        </w:numPr>
        <w:tabs>
          <w:tab w:val="left" w:pos="142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Com efeito, as contratações diretas constituem exceções à regra geral e, como tal,</w:t>
      </w:r>
      <w:r w:rsidR="00FC28B6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somente podem ser realizadas nos estreitos limites fixados pela legislação vigente.</w:t>
      </w:r>
    </w:p>
    <w:p w14:paraId="13778933" w14:textId="35DB2972" w:rsidR="001D77B8" w:rsidRPr="001A7061" w:rsidRDefault="001D77B8" w:rsidP="00FC28B6">
      <w:pPr>
        <w:pStyle w:val="PargrafodaLista"/>
        <w:numPr>
          <w:ilvl w:val="1"/>
          <w:numId w:val="13"/>
        </w:numPr>
        <w:tabs>
          <w:tab w:val="left" w:pos="142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No arcabouço jurídico pátrio, existem duas possibilidades de contratação direta, quais</w:t>
      </w:r>
      <w:r w:rsidR="00FC28B6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sejam: a) por dispensa de licitação; ou b) por inexigibilidade de licitação.</w:t>
      </w:r>
      <w:r w:rsidR="00FC28B6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Especificamente para o caso em tela, assim dispõe o art. 75, inciso II, c/c § 3º da Lei</w:t>
      </w:r>
      <w:r w:rsidR="00FC28B6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Federal nº 14.133, de 2021, acima citado.</w:t>
      </w:r>
    </w:p>
    <w:p w14:paraId="72E804BC" w14:textId="77777777" w:rsidR="001D77B8" w:rsidRPr="001A7061" w:rsidRDefault="001D77B8" w:rsidP="00FC28B6">
      <w:pPr>
        <w:ind w:left="0" w:firstLine="0"/>
        <w:rPr>
          <w:rFonts w:ascii="Arial" w:hAnsi="Arial" w:cs="Arial"/>
          <w:szCs w:val="24"/>
        </w:rPr>
      </w:pPr>
    </w:p>
    <w:p w14:paraId="6BD712CF" w14:textId="33D1D394" w:rsidR="001D77B8" w:rsidRPr="001A7061" w:rsidRDefault="001D77B8" w:rsidP="00FC28B6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Cs w:val="24"/>
        </w:rPr>
      </w:pPr>
      <w:r w:rsidRPr="001A7061">
        <w:rPr>
          <w:rFonts w:ascii="Arial" w:hAnsi="Arial" w:cs="Arial"/>
          <w:b/>
          <w:bCs/>
          <w:szCs w:val="24"/>
        </w:rPr>
        <w:t>DAS JUSTIFICATIVAS:</w:t>
      </w:r>
    </w:p>
    <w:p w14:paraId="0FF4B77C" w14:textId="58550B99" w:rsidR="00FC28B6" w:rsidRPr="001A7061" w:rsidRDefault="001D77B8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A Constituição da República estabeleceu como regra a nortear a investidura em</w:t>
      </w:r>
      <w:r w:rsidR="00FC28B6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cargos e empregos públicos a prévia aprovação em concurso público, ressalvando as</w:t>
      </w:r>
      <w:r w:rsidR="00FC28B6" w:rsidRPr="001A7061">
        <w:rPr>
          <w:rFonts w:ascii="Arial" w:hAnsi="Arial" w:cs="Arial"/>
          <w:szCs w:val="24"/>
        </w:rPr>
        <w:t xml:space="preserve"> nomeações para cargos em comissão declarados em lei de livre nomeação e exoneração (art. 37, inciso II, da CRFB).</w:t>
      </w:r>
    </w:p>
    <w:p w14:paraId="1FEB9650" w14:textId="7F5BCE06" w:rsidR="00FC28B6" w:rsidRPr="001A7061" w:rsidRDefault="00FC28B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Paralelamente, o inciso IX do art. 37 da Carta Magna outorgou ao legislador ordinário a possibilidade de estabelecer casos de contratação por tempo determinado para atender à necessidade temporária de excepcional interesse público.</w:t>
      </w:r>
    </w:p>
    <w:p w14:paraId="081DB136" w14:textId="774DE508" w:rsidR="00FC28B6" w:rsidRPr="001A7061" w:rsidRDefault="00FC28B6" w:rsidP="00FC28B6">
      <w:pPr>
        <w:pStyle w:val="PargrafodaLista"/>
        <w:numPr>
          <w:ilvl w:val="1"/>
          <w:numId w:val="13"/>
        </w:numPr>
        <w:tabs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lastRenderedPageBreak/>
        <w:t>Entretanto, a presente Dispensa de Licitação só será efetivada após respeitado o disposto no § 3º do art. 75, da Lei Federal nº 14.133, de 2021.</w:t>
      </w:r>
    </w:p>
    <w:p w14:paraId="02586B61" w14:textId="77777777" w:rsidR="00FC28B6" w:rsidRPr="001A7061" w:rsidRDefault="00FC28B6" w:rsidP="00FC28B6">
      <w:pPr>
        <w:pStyle w:val="PargrafodaLista"/>
        <w:ind w:left="0" w:firstLine="0"/>
        <w:rPr>
          <w:rFonts w:ascii="Arial" w:hAnsi="Arial" w:cs="Arial"/>
          <w:szCs w:val="24"/>
        </w:rPr>
      </w:pPr>
    </w:p>
    <w:p w14:paraId="76240848" w14:textId="151C2B4D" w:rsidR="00FC28B6" w:rsidRPr="001A7061" w:rsidRDefault="00FC28B6" w:rsidP="00FC28B6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Cs w:val="24"/>
        </w:rPr>
      </w:pPr>
      <w:r w:rsidRPr="001A7061">
        <w:rPr>
          <w:rFonts w:ascii="Arial" w:hAnsi="Arial" w:cs="Arial"/>
          <w:b/>
          <w:bCs/>
          <w:szCs w:val="24"/>
        </w:rPr>
        <w:t>DO DETALHAMENTO DO OBJETO:</w:t>
      </w:r>
    </w:p>
    <w:p w14:paraId="404E8BDB" w14:textId="1E28750C" w:rsidR="001D77B8" w:rsidRPr="001A7061" w:rsidRDefault="00FC28B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 xml:space="preserve">Objeto do presente Processo de Dispensa é a contratação de empresa especializada para prestação de serviços de </w:t>
      </w:r>
      <w:r w:rsidR="00B5493F" w:rsidRPr="001A7061">
        <w:rPr>
          <w:rFonts w:ascii="Arial" w:hAnsi="Arial" w:cs="Arial"/>
          <w:szCs w:val="24"/>
        </w:rPr>
        <w:t>organização e realização de Processo Seletivo para atender as demandas das secretarias municipais do município de Lajeado do Bugre/RS</w:t>
      </w:r>
      <w:r w:rsidRPr="001A7061">
        <w:rPr>
          <w:rFonts w:ascii="Arial" w:hAnsi="Arial" w:cs="Arial"/>
          <w:szCs w:val="24"/>
        </w:rPr>
        <w:t>.</w:t>
      </w:r>
    </w:p>
    <w:p w14:paraId="6A261A02" w14:textId="77777777" w:rsidR="00FC28B6" w:rsidRPr="001A7061" w:rsidRDefault="00FC28B6" w:rsidP="00FC28B6">
      <w:pPr>
        <w:pStyle w:val="PargrafodaLista"/>
        <w:ind w:left="0" w:firstLine="0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1"/>
        <w:gridCol w:w="4806"/>
        <w:gridCol w:w="1701"/>
        <w:gridCol w:w="1696"/>
      </w:tblGrid>
      <w:tr w:rsidR="00FC28B6" w:rsidRPr="001A7061" w14:paraId="14F928C0" w14:textId="77777777" w:rsidTr="00FC28B6">
        <w:tc>
          <w:tcPr>
            <w:tcW w:w="1001" w:type="dxa"/>
            <w:vAlign w:val="center"/>
          </w:tcPr>
          <w:p w14:paraId="268C37D1" w14:textId="11FB79E7" w:rsidR="00FC28B6" w:rsidRPr="001A7061" w:rsidRDefault="00FC28B6" w:rsidP="00FC28B6">
            <w:pPr>
              <w:pStyle w:val="PargrafodaLista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A7061">
              <w:rPr>
                <w:rFonts w:ascii="Arial" w:hAnsi="Arial" w:cs="Arial"/>
                <w:b/>
                <w:bCs/>
                <w:szCs w:val="24"/>
              </w:rPr>
              <w:t>ITEM</w:t>
            </w:r>
          </w:p>
        </w:tc>
        <w:tc>
          <w:tcPr>
            <w:tcW w:w="4806" w:type="dxa"/>
            <w:vAlign w:val="center"/>
          </w:tcPr>
          <w:p w14:paraId="6C461F1F" w14:textId="09638A05" w:rsidR="00FC28B6" w:rsidRPr="001A7061" w:rsidRDefault="00FC28B6" w:rsidP="00FC28B6">
            <w:pPr>
              <w:pStyle w:val="PargrafodaLista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A7061">
              <w:rPr>
                <w:rFonts w:ascii="Arial" w:hAnsi="Arial" w:cs="Arial"/>
                <w:b/>
                <w:bCs/>
                <w:szCs w:val="24"/>
              </w:rPr>
              <w:t>DESCRIÇÃO DOS SERVIÇOS</w:t>
            </w:r>
          </w:p>
        </w:tc>
        <w:tc>
          <w:tcPr>
            <w:tcW w:w="1701" w:type="dxa"/>
            <w:vAlign w:val="center"/>
          </w:tcPr>
          <w:p w14:paraId="5924CC11" w14:textId="1B687641" w:rsidR="00FC28B6" w:rsidRPr="001A7061" w:rsidRDefault="00FC28B6" w:rsidP="00FC28B6">
            <w:pPr>
              <w:pStyle w:val="PargrafodaLista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A7061">
              <w:rPr>
                <w:rFonts w:ascii="Arial" w:hAnsi="Arial" w:cs="Arial"/>
                <w:b/>
                <w:bCs/>
                <w:szCs w:val="24"/>
              </w:rPr>
              <w:t>QUANT.</w:t>
            </w:r>
          </w:p>
        </w:tc>
        <w:tc>
          <w:tcPr>
            <w:tcW w:w="1696" w:type="dxa"/>
            <w:vAlign w:val="center"/>
          </w:tcPr>
          <w:p w14:paraId="73B57FEA" w14:textId="42D3DDA9" w:rsidR="00FC28B6" w:rsidRPr="001A7061" w:rsidRDefault="00FC28B6" w:rsidP="00FC28B6">
            <w:pPr>
              <w:pStyle w:val="PargrafodaLista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A7061">
              <w:rPr>
                <w:rFonts w:ascii="Arial" w:hAnsi="Arial" w:cs="Arial"/>
                <w:b/>
                <w:bCs/>
                <w:szCs w:val="24"/>
              </w:rPr>
              <w:t>UNID.</w:t>
            </w:r>
          </w:p>
        </w:tc>
      </w:tr>
      <w:tr w:rsidR="00FC28B6" w:rsidRPr="001A7061" w14:paraId="4540A50D" w14:textId="77777777" w:rsidTr="00B5493F">
        <w:tc>
          <w:tcPr>
            <w:tcW w:w="1001" w:type="dxa"/>
            <w:vAlign w:val="center"/>
          </w:tcPr>
          <w:p w14:paraId="359D013A" w14:textId="6E2D9AE0" w:rsidR="00FC28B6" w:rsidRPr="001A7061" w:rsidRDefault="00B5493F" w:rsidP="00B5493F">
            <w:pPr>
              <w:pStyle w:val="PargrafodaLista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A706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4806" w:type="dxa"/>
            <w:vAlign w:val="center"/>
          </w:tcPr>
          <w:p w14:paraId="6344DFBE" w14:textId="5CDFB798" w:rsidR="00FC28B6" w:rsidRPr="001A7061" w:rsidRDefault="00B5493F" w:rsidP="001A7061">
            <w:pPr>
              <w:pStyle w:val="PargrafodaLista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A7061">
              <w:rPr>
                <w:rFonts w:ascii="Arial" w:hAnsi="Arial" w:cs="Arial"/>
                <w:szCs w:val="24"/>
              </w:rPr>
              <w:t xml:space="preserve">Contratação de empresa especializada na organização e realização de Processo Seletivo para </w:t>
            </w:r>
            <w:r w:rsidR="001A7061" w:rsidRPr="001A7061">
              <w:rPr>
                <w:rFonts w:ascii="Arial" w:hAnsi="Arial" w:cs="Arial"/>
                <w:szCs w:val="24"/>
              </w:rPr>
              <w:t>15</w:t>
            </w:r>
            <w:r w:rsidRPr="001A7061">
              <w:rPr>
                <w:rFonts w:ascii="Arial" w:hAnsi="Arial" w:cs="Arial"/>
                <w:szCs w:val="24"/>
              </w:rPr>
              <w:t xml:space="preserve"> cargos.</w:t>
            </w:r>
          </w:p>
        </w:tc>
        <w:tc>
          <w:tcPr>
            <w:tcW w:w="1701" w:type="dxa"/>
            <w:vAlign w:val="center"/>
          </w:tcPr>
          <w:p w14:paraId="64485569" w14:textId="48CD4EFA" w:rsidR="00FC28B6" w:rsidRPr="001A7061" w:rsidRDefault="00B5493F" w:rsidP="00B5493F">
            <w:pPr>
              <w:pStyle w:val="PargrafodaLista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A706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696" w:type="dxa"/>
            <w:vAlign w:val="center"/>
          </w:tcPr>
          <w:p w14:paraId="460191BC" w14:textId="6B7C8D0C" w:rsidR="00FC28B6" w:rsidRPr="001A7061" w:rsidRDefault="00B5493F" w:rsidP="00B5493F">
            <w:pPr>
              <w:pStyle w:val="PargrafodaLista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A7061">
              <w:rPr>
                <w:rFonts w:ascii="Arial" w:hAnsi="Arial" w:cs="Arial"/>
                <w:szCs w:val="24"/>
              </w:rPr>
              <w:t>SD</w:t>
            </w:r>
          </w:p>
        </w:tc>
      </w:tr>
    </w:tbl>
    <w:p w14:paraId="42A88006" w14:textId="2A186556" w:rsidR="00FC28B6" w:rsidRPr="001A7061" w:rsidRDefault="00FC28B6" w:rsidP="00FC28B6">
      <w:pPr>
        <w:pStyle w:val="PargrafodaLista"/>
        <w:tabs>
          <w:tab w:val="left" w:pos="284"/>
        </w:tabs>
        <w:ind w:left="0" w:firstLine="0"/>
        <w:rPr>
          <w:rFonts w:ascii="Arial" w:hAnsi="Arial" w:cs="Arial"/>
          <w:szCs w:val="24"/>
        </w:rPr>
      </w:pPr>
    </w:p>
    <w:p w14:paraId="23D77AA9" w14:textId="49FEE989" w:rsidR="00FC28B6" w:rsidRPr="001A7061" w:rsidRDefault="00FC28B6" w:rsidP="00FC28B6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Cs w:val="24"/>
        </w:rPr>
      </w:pPr>
      <w:r w:rsidRPr="001A7061">
        <w:rPr>
          <w:rFonts w:ascii="Arial" w:hAnsi="Arial" w:cs="Arial"/>
          <w:b/>
          <w:bCs/>
          <w:szCs w:val="24"/>
        </w:rPr>
        <w:t>DA PRESTAÇÃO DOS SERVIÇOS:</w:t>
      </w:r>
    </w:p>
    <w:p w14:paraId="76DE878C" w14:textId="54D3A937" w:rsidR="00FC28B6" w:rsidRPr="001A7061" w:rsidRDefault="00FC28B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 xml:space="preserve">Os serviços ora contratados, deverão ser prestados </w:t>
      </w:r>
      <w:r w:rsidR="004B7851" w:rsidRPr="001A7061">
        <w:rPr>
          <w:rFonts w:ascii="Arial" w:hAnsi="Arial" w:cs="Arial"/>
          <w:szCs w:val="24"/>
        </w:rPr>
        <w:t>no município de Lajeado do Bugre/RS, atendendo as demandas solicitadas pela secretaria municipal de Administração</w:t>
      </w:r>
      <w:r w:rsidRPr="001A7061">
        <w:rPr>
          <w:rFonts w:ascii="Arial" w:hAnsi="Arial" w:cs="Arial"/>
          <w:szCs w:val="24"/>
        </w:rPr>
        <w:t>.</w:t>
      </w:r>
    </w:p>
    <w:p w14:paraId="4E80F002" w14:textId="77777777" w:rsidR="00FC28B6" w:rsidRPr="001A7061" w:rsidRDefault="00FC28B6" w:rsidP="00FC28B6">
      <w:pPr>
        <w:pStyle w:val="PargrafodaLista"/>
        <w:tabs>
          <w:tab w:val="left" w:pos="284"/>
        </w:tabs>
        <w:ind w:left="0" w:firstLine="0"/>
        <w:rPr>
          <w:rFonts w:ascii="Arial" w:hAnsi="Arial" w:cs="Arial"/>
          <w:szCs w:val="24"/>
        </w:rPr>
      </w:pPr>
    </w:p>
    <w:p w14:paraId="52030529" w14:textId="5A012F8F" w:rsidR="00FC28B6" w:rsidRPr="001A7061" w:rsidRDefault="00FC28B6" w:rsidP="00FC28B6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Cs w:val="24"/>
        </w:rPr>
      </w:pPr>
      <w:r w:rsidRPr="001A7061">
        <w:rPr>
          <w:rFonts w:ascii="Arial" w:hAnsi="Arial" w:cs="Arial"/>
          <w:b/>
          <w:bCs/>
          <w:szCs w:val="24"/>
        </w:rPr>
        <w:t>DA FORMA DE PAGAMENTO:</w:t>
      </w:r>
    </w:p>
    <w:p w14:paraId="46BE7686" w14:textId="77777777" w:rsidR="004B7851" w:rsidRPr="001A7061" w:rsidRDefault="00FC28B6" w:rsidP="004B7851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O pagamento dos itens será efetuado d</w:t>
      </w:r>
      <w:r w:rsidR="004B7851" w:rsidRPr="001A7061">
        <w:rPr>
          <w:rFonts w:ascii="Arial" w:hAnsi="Arial" w:cs="Arial"/>
          <w:szCs w:val="24"/>
        </w:rPr>
        <w:t>a seguinte maneira:</w:t>
      </w:r>
    </w:p>
    <w:p w14:paraId="531692CB" w14:textId="3EF2DCE0" w:rsidR="00FC28B6" w:rsidRPr="001A7061" w:rsidRDefault="004B7851" w:rsidP="004B7851">
      <w:pPr>
        <w:pStyle w:val="PargrafodaLista"/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50% do valor contratado na divulgação do edital</w:t>
      </w:r>
      <w:r w:rsidR="00FC28B6" w:rsidRPr="001A7061">
        <w:rPr>
          <w:rFonts w:ascii="Arial" w:hAnsi="Arial" w:cs="Arial"/>
          <w:szCs w:val="24"/>
        </w:rPr>
        <w:t>.</w:t>
      </w:r>
    </w:p>
    <w:p w14:paraId="061049F5" w14:textId="58074134" w:rsidR="004B7851" w:rsidRPr="001A7061" w:rsidRDefault="004B7851" w:rsidP="004B7851">
      <w:pPr>
        <w:pStyle w:val="PargrafodaLista"/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50% do valor contratado na homologação do Processo Seletivo.</w:t>
      </w:r>
    </w:p>
    <w:p w14:paraId="0200029E" w14:textId="45CA7CFB" w:rsidR="00FC28B6" w:rsidRPr="001A7061" w:rsidRDefault="00FC28B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As Notas Fiscais/Faturas deverão ser relativas aos quantitativos adquiridos, constar número do Processo Licitatório e Contrato Administrativo.</w:t>
      </w:r>
    </w:p>
    <w:p w14:paraId="6D97EF3E" w14:textId="2B59CF47" w:rsidR="00FC28B6" w:rsidRPr="001A7061" w:rsidRDefault="00FC28B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As empresas não optantes pelo Simples Nacional, imunes ou isentas, estarão sujeitas a retenção de IR – Imposto de Renda de acordo com a Instrução Normativa da Receita Federal do Brasil n.º 1.234/2012, observados os percentuais definidos nos anexos da referida Instrução</w:t>
      </w:r>
    </w:p>
    <w:p w14:paraId="78C219D4" w14:textId="77777777" w:rsidR="00FC28B6" w:rsidRPr="001A7061" w:rsidRDefault="00FC28B6" w:rsidP="00FC28B6">
      <w:pPr>
        <w:pStyle w:val="PargrafodaLista"/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Normativa. Desta forma, a nota fiscal deverá ser emitida em observância às regras de retenção</w:t>
      </w:r>
    </w:p>
    <w:p w14:paraId="4965C10B" w14:textId="2F71A9F7" w:rsidR="00FC28B6" w:rsidRPr="001A7061" w:rsidRDefault="00FC28B6" w:rsidP="00FC28B6">
      <w:pPr>
        <w:pStyle w:val="PargrafodaLista"/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proofErr w:type="gramStart"/>
      <w:r w:rsidRPr="001A7061">
        <w:rPr>
          <w:rFonts w:ascii="Arial" w:hAnsi="Arial" w:cs="Arial"/>
          <w:szCs w:val="24"/>
        </w:rPr>
        <w:t>dispostas</w:t>
      </w:r>
      <w:proofErr w:type="gramEnd"/>
      <w:r w:rsidRPr="001A7061">
        <w:rPr>
          <w:rFonts w:ascii="Arial" w:hAnsi="Arial" w:cs="Arial"/>
          <w:szCs w:val="24"/>
        </w:rPr>
        <w:t xml:space="preserve"> na Instrução Normativa RFB nº 1234, de 2012, sob pena de não aceitação.</w:t>
      </w:r>
    </w:p>
    <w:p w14:paraId="36923409" w14:textId="77777777" w:rsidR="00FC28B6" w:rsidRPr="001A7061" w:rsidRDefault="00FC28B6" w:rsidP="00FC28B6">
      <w:pPr>
        <w:pStyle w:val="PargrafodaLista"/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</w:p>
    <w:p w14:paraId="5FAB938B" w14:textId="4BE2304F" w:rsidR="00FC28B6" w:rsidRPr="001A7061" w:rsidRDefault="00FC28B6" w:rsidP="00FC28B6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bCs/>
          <w:szCs w:val="24"/>
        </w:rPr>
      </w:pPr>
      <w:r w:rsidRPr="001A7061">
        <w:rPr>
          <w:rFonts w:ascii="Arial" w:hAnsi="Arial" w:cs="Arial"/>
          <w:b/>
          <w:bCs/>
          <w:szCs w:val="24"/>
        </w:rPr>
        <w:t>DA DOTAÇÃO ORÇAMENTÁRIA:</w:t>
      </w:r>
    </w:p>
    <w:p w14:paraId="6DEB6474" w14:textId="4E97D95A" w:rsidR="00FC28B6" w:rsidRPr="001A7061" w:rsidRDefault="00FC28B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As despesas decorrentes da presente contratação correrão por conta das</w:t>
      </w:r>
      <w:r w:rsidR="004B7851" w:rsidRPr="001A7061">
        <w:rPr>
          <w:rFonts w:ascii="Arial" w:hAnsi="Arial" w:cs="Arial"/>
          <w:szCs w:val="24"/>
        </w:rPr>
        <w:t xml:space="preserve"> </w:t>
      </w:r>
      <w:r w:rsidRPr="001A7061">
        <w:rPr>
          <w:rFonts w:ascii="Arial" w:hAnsi="Arial" w:cs="Arial"/>
          <w:szCs w:val="24"/>
        </w:rPr>
        <w:t>dotações orçamentárias previstas no orçamento de 2024:</w:t>
      </w:r>
    </w:p>
    <w:p w14:paraId="2E40293E" w14:textId="77777777" w:rsidR="00FC28B6" w:rsidRPr="001A7061" w:rsidRDefault="00FC28B6" w:rsidP="00FC28B6">
      <w:pPr>
        <w:pStyle w:val="PargrafodaLista"/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</w:p>
    <w:p w14:paraId="276121A8" w14:textId="19BF14CD" w:rsidR="00FC28B6" w:rsidRPr="001A7061" w:rsidRDefault="00FC28B6" w:rsidP="00FC28B6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bCs/>
          <w:szCs w:val="24"/>
        </w:rPr>
      </w:pPr>
      <w:r w:rsidRPr="001A7061">
        <w:rPr>
          <w:rFonts w:ascii="Arial" w:hAnsi="Arial" w:cs="Arial"/>
          <w:b/>
          <w:bCs/>
          <w:szCs w:val="24"/>
        </w:rPr>
        <w:t>DO FORO:</w:t>
      </w:r>
    </w:p>
    <w:p w14:paraId="0BFFF849" w14:textId="5FA592F6" w:rsidR="00FC28B6" w:rsidRPr="001A7061" w:rsidRDefault="00FC28B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O foro competente para dirimir possíveis dúvidas, após se esgotarem todas as tentativas de composição amigável, e/ou litígios pertinentes ao objeto da presente DISPENSA, independente de outro que por mais privilegiado seja, será o da Comarca de Palmeira das Missões/RS.</w:t>
      </w:r>
    </w:p>
    <w:p w14:paraId="52D17CF0" w14:textId="77777777" w:rsidR="00FC28B6" w:rsidRPr="001A7061" w:rsidRDefault="00FC28B6" w:rsidP="00FC28B6">
      <w:pPr>
        <w:pStyle w:val="PargrafodaLista"/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</w:p>
    <w:p w14:paraId="75E4C595" w14:textId="6E03D0F0" w:rsidR="00FC28B6" w:rsidRPr="001A7061" w:rsidRDefault="00FC28B6" w:rsidP="00FC28B6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bCs/>
          <w:szCs w:val="24"/>
        </w:rPr>
      </w:pPr>
      <w:r w:rsidRPr="001A7061">
        <w:rPr>
          <w:rFonts w:ascii="Arial" w:hAnsi="Arial" w:cs="Arial"/>
          <w:b/>
          <w:bCs/>
          <w:szCs w:val="24"/>
        </w:rPr>
        <w:t>DA LEGISLAÇÃO APLICADA:</w:t>
      </w:r>
    </w:p>
    <w:p w14:paraId="647CE6C1" w14:textId="151CC68B" w:rsidR="00FC28B6" w:rsidRPr="001A7061" w:rsidRDefault="00FC28B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Aplica-se a este Termo de Dispensa, nos casos omissos, a seguinte legislação:</w:t>
      </w:r>
    </w:p>
    <w:p w14:paraId="26AD5D3F" w14:textId="788ECC3A" w:rsidR="00FC28B6" w:rsidRPr="001A7061" w:rsidRDefault="00FC28B6" w:rsidP="00FC28B6">
      <w:pPr>
        <w:pStyle w:val="PargrafodaLista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Constituição da República Federativa do Brasil de 1988;</w:t>
      </w:r>
    </w:p>
    <w:p w14:paraId="63DEF946" w14:textId="3639A1AC" w:rsidR="00FC28B6" w:rsidRPr="001A7061" w:rsidRDefault="00FC28B6" w:rsidP="00FC28B6">
      <w:pPr>
        <w:pStyle w:val="PargrafodaLista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Lei Federal nº 14.133, de 2021;</w:t>
      </w:r>
    </w:p>
    <w:p w14:paraId="7C0DE5E4" w14:textId="5BFC26EA" w:rsidR="00FC28B6" w:rsidRPr="001A7061" w:rsidRDefault="00FC28B6" w:rsidP="00FC28B6">
      <w:pPr>
        <w:pStyle w:val="PargrafodaLista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Lei Federal nº 4.320, de 1964;</w:t>
      </w:r>
    </w:p>
    <w:p w14:paraId="3C395882" w14:textId="736DBA45" w:rsidR="00FC28B6" w:rsidRPr="001A7061" w:rsidRDefault="00FC28B6" w:rsidP="00FC28B6">
      <w:pPr>
        <w:pStyle w:val="PargrafodaLista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lastRenderedPageBreak/>
        <w:t>Lei Complementar Federal nº 101, de 2000;</w:t>
      </w:r>
    </w:p>
    <w:p w14:paraId="15A56445" w14:textId="77777777" w:rsidR="004B7851" w:rsidRPr="001A7061" w:rsidRDefault="004B7851" w:rsidP="004B7851">
      <w:pPr>
        <w:pStyle w:val="PargrafodaLista"/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</w:p>
    <w:p w14:paraId="7F0556A7" w14:textId="327A3739" w:rsidR="00FC28B6" w:rsidRPr="001A7061" w:rsidRDefault="00FC28B6" w:rsidP="00FC28B6">
      <w:pPr>
        <w:pStyle w:val="PargrafodaLista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Lei Complementar nº 123/2021;</w:t>
      </w:r>
    </w:p>
    <w:p w14:paraId="0ADA464C" w14:textId="4E93C040" w:rsidR="00FC28B6" w:rsidRPr="001A7061" w:rsidRDefault="00FC28B6" w:rsidP="00FC28B6">
      <w:pPr>
        <w:pStyle w:val="PargrafodaLista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Lei Orgânica do Município.</w:t>
      </w:r>
    </w:p>
    <w:p w14:paraId="75B5283B" w14:textId="77777777" w:rsidR="00FC28B6" w:rsidRPr="001A7061" w:rsidRDefault="00FC28B6" w:rsidP="00FC28B6">
      <w:pPr>
        <w:pStyle w:val="PargrafodaLista"/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</w:p>
    <w:p w14:paraId="72C78E60" w14:textId="3CA98C5F" w:rsidR="00FC28B6" w:rsidRPr="001A7061" w:rsidRDefault="00FC28B6" w:rsidP="00FC28B6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bCs/>
          <w:szCs w:val="24"/>
        </w:rPr>
      </w:pPr>
      <w:r w:rsidRPr="001A7061">
        <w:rPr>
          <w:rFonts w:ascii="Arial" w:hAnsi="Arial" w:cs="Arial"/>
          <w:b/>
          <w:bCs/>
          <w:szCs w:val="24"/>
        </w:rPr>
        <w:t>DO ENQUADRAMENTO LEGAL:</w:t>
      </w:r>
    </w:p>
    <w:p w14:paraId="462A9DFD" w14:textId="6CAE0EF2" w:rsidR="00FC28B6" w:rsidRPr="001A7061" w:rsidRDefault="00FC28B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O objeto pretendido pela Administração e ora processado se caracteriza em hipótese de dispensa de licitação, amparado no art. 75, inciso II, c/c § 3º todos da Lei Federal nº 14.133, de 2021, com as justificativas presentes nos autos.</w:t>
      </w:r>
    </w:p>
    <w:p w14:paraId="219B7EEF" w14:textId="77777777" w:rsidR="00FC28B6" w:rsidRPr="001A7061" w:rsidRDefault="00FC28B6" w:rsidP="00FC28B6">
      <w:pPr>
        <w:pStyle w:val="PargrafodaLista"/>
        <w:ind w:left="0" w:firstLine="0"/>
        <w:rPr>
          <w:rFonts w:ascii="Arial" w:hAnsi="Arial" w:cs="Arial"/>
          <w:szCs w:val="24"/>
        </w:rPr>
      </w:pPr>
    </w:p>
    <w:p w14:paraId="6BFBD510" w14:textId="6C8047C2" w:rsidR="00FC28B6" w:rsidRPr="001A7061" w:rsidRDefault="00FC28B6" w:rsidP="00FC28B6">
      <w:pPr>
        <w:pStyle w:val="PargrafodaLista"/>
        <w:numPr>
          <w:ilvl w:val="0"/>
          <w:numId w:val="13"/>
        </w:numPr>
        <w:ind w:left="0" w:firstLine="0"/>
        <w:rPr>
          <w:rFonts w:ascii="Arial" w:hAnsi="Arial" w:cs="Arial"/>
          <w:b/>
          <w:bCs/>
          <w:szCs w:val="24"/>
        </w:rPr>
      </w:pPr>
      <w:r w:rsidRPr="001A7061">
        <w:rPr>
          <w:rFonts w:ascii="Arial" w:hAnsi="Arial" w:cs="Arial"/>
          <w:b/>
          <w:bCs/>
          <w:szCs w:val="24"/>
        </w:rPr>
        <w:t>DA DELIBERAÇÃO E VINCULAÇÃO:</w:t>
      </w:r>
    </w:p>
    <w:p w14:paraId="5879F990" w14:textId="74048523" w:rsidR="00FC28B6" w:rsidRPr="001A7061" w:rsidRDefault="00FC28B6" w:rsidP="00FC28B6">
      <w:pPr>
        <w:pStyle w:val="PargrafodaLista"/>
        <w:numPr>
          <w:ilvl w:val="1"/>
          <w:numId w:val="13"/>
        </w:numPr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Considerando o acima exposto acolho as justificativas da dispensa de licitação e AUTORIZO publicação no sitio da municipalidade pelo prazo de 03 (três) dias úteis.</w:t>
      </w:r>
    </w:p>
    <w:p w14:paraId="3B3CF7EC" w14:textId="69A6477A" w:rsidR="00FC28B6" w:rsidRPr="001A7061" w:rsidRDefault="00FC28B6" w:rsidP="00FC28B6">
      <w:pPr>
        <w:pStyle w:val="PargrafodaLista"/>
        <w:numPr>
          <w:ilvl w:val="1"/>
          <w:numId w:val="13"/>
        </w:numPr>
        <w:ind w:left="0" w:firstLine="0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 xml:space="preserve">Manifestação de interesse e orçamentos devem, nos termos do ITEM 4.1, ser enviadas para o e-mail </w:t>
      </w:r>
      <w:hyperlink r:id="rId7" w:history="1">
        <w:r w:rsidRPr="001A7061">
          <w:rPr>
            <w:rStyle w:val="Hyperlink"/>
            <w:rFonts w:ascii="Arial" w:hAnsi="Arial" w:cs="Arial"/>
            <w:szCs w:val="24"/>
          </w:rPr>
          <w:t>adm@lajeadodobugre.rs.gov.br</w:t>
        </w:r>
      </w:hyperlink>
      <w:r w:rsidRPr="001A7061">
        <w:rPr>
          <w:rFonts w:ascii="Arial" w:hAnsi="Arial" w:cs="Arial"/>
          <w:szCs w:val="24"/>
        </w:rPr>
        <w:t xml:space="preserve">, até as 17h do dia </w:t>
      </w:r>
      <w:r w:rsidR="006E3F31" w:rsidRPr="001A7061">
        <w:rPr>
          <w:rFonts w:ascii="Arial" w:hAnsi="Arial" w:cs="Arial"/>
          <w:szCs w:val="24"/>
        </w:rPr>
        <w:t>23</w:t>
      </w:r>
      <w:r w:rsidR="004B7851" w:rsidRPr="001A7061">
        <w:rPr>
          <w:rFonts w:ascii="Arial" w:hAnsi="Arial" w:cs="Arial"/>
          <w:szCs w:val="24"/>
        </w:rPr>
        <w:t>/04</w:t>
      </w:r>
      <w:r w:rsidRPr="001A7061">
        <w:rPr>
          <w:rFonts w:ascii="Arial" w:hAnsi="Arial" w:cs="Arial"/>
          <w:szCs w:val="24"/>
        </w:rPr>
        <w:t>/2024.</w:t>
      </w:r>
    </w:p>
    <w:p w14:paraId="157DA0DA" w14:textId="77777777" w:rsidR="00FC28B6" w:rsidRPr="001A7061" w:rsidRDefault="00FC28B6" w:rsidP="00FC28B6">
      <w:pPr>
        <w:pStyle w:val="PargrafodaLista"/>
        <w:ind w:firstLine="0"/>
        <w:rPr>
          <w:rFonts w:ascii="Arial" w:hAnsi="Arial" w:cs="Arial"/>
          <w:szCs w:val="24"/>
        </w:rPr>
      </w:pPr>
    </w:p>
    <w:p w14:paraId="3483A7BA" w14:textId="77777777" w:rsidR="00FC28B6" w:rsidRPr="001A7061" w:rsidRDefault="00FC28B6" w:rsidP="00FC28B6">
      <w:pPr>
        <w:pStyle w:val="PargrafodaLista"/>
        <w:ind w:firstLine="0"/>
        <w:rPr>
          <w:rFonts w:ascii="Arial" w:hAnsi="Arial" w:cs="Arial"/>
          <w:szCs w:val="24"/>
        </w:rPr>
      </w:pPr>
    </w:p>
    <w:p w14:paraId="52E82241" w14:textId="59BBE274" w:rsidR="00FC28B6" w:rsidRPr="001A7061" w:rsidRDefault="00FC28B6" w:rsidP="001A7061">
      <w:pPr>
        <w:pStyle w:val="PargrafodaLista"/>
        <w:ind w:left="0" w:firstLine="0"/>
        <w:jc w:val="center"/>
        <w:rPr>
          <w:rFonts w:ascii="Arial" w:hAnsi="Arial" w:cs="Arial"/>
          <w:szCs w:val="24"/>
        </w:rPr>
      </w:pPr>
      <w:r w:rsidRPr="001A7061">
        <w:rPr>
          <w:rFonts w:ascii="Arial" w:hAnsi="Arial" w:cs="Arial"/>
          <w:szCs w:val="24"/>
        </w:rPr>
        <w:t>Lajeado do Bugre/RS, 1</w:t>
      </w:r>
      <w:r w:rsidR="001A7061" w:rsidRPr="001A7061">
        <w:rPr>
          <w:rFonts w:ascii="Arial" w:hAnsi="Arial" w:cs="Arial"/>
          <w:szCs w:val="24"/>
        </w:rPr>
        <w:t>9</w:t>
      </w:r>
      <w:r w:rsidRPr="001A7061">
        <w:rPr>
          <w:rFonts w:ascii="Arial" w:hAnsi="Arial" w:cs="Arial"/>
          <w:szCs w:val="24"/>
        </w:rPr>
        <w:t xml:space="preserve"> de abril de 2024.</w:t>
      </w:r>
    </w:p>
    <w:p w14:paraId="5877EA5D" w14:textId="0B66DFEF" w:rsidR="006E6F55" w:rsidRPr="001A7061" w:rsidRDefault="006E6F55" w:rsidP="006E6F55">
      <w:pPr>
        <w:pStyle w:val="PargrafodaLista"/>
        <w:ind w:left="0" w:firstLine="4962"/>
        <w:rPr>
          <w:rFonts w:ascii="Arial" w:hAnsi="Arial" w:cs="Arial"/>
          <w:szCs w:val="24"/>
        </w:rPr>
      </w:pPr>
    </w:p>
    <w:p w14:paraId="04A987C1" w14:textId="79262C06" w:rsidR="006E6F55" w:rsidRDefault="006E6F55" w:rsidP="006E6F55">
      <w:pPr>
        <w:pStyle w:val="PargrafodaLista"/>
        <w:ind w:left="0" w:firstLine="4962"/>
        <w:rPr>
          <w:rFonts w:ascii="Arial" w:hAnsi="Arial" w:cs="Arial"/>
          <w:szCs w:val="24"/>
        </w:rPr>
      </w:pPr>
    </w:p>
    <w:p w14:paraId="1376104B" w14:textId="77777777" w:rsidR="001A7061" w:rsidRPr="001A7061" w:rsidRDefault="001A7061" w:rsidP="006E6F55">
      <w:pPr>
        <w:pStyle w:val="PargrafodaLista"/>
        <w:ind w:left="0" w:firstLine="4962"/>
        <w:rPr>
          <w:rFonts w:ascii="Arial" w:hAnsi="Arial" w:cs="Arial"/>
          <w:szCs w:val="24"/>
        </w:rPr>
      </w:pPr>
    </w:p>
    <w:p w14:paraId="4873D160" w14:textId="77777777" w:rsidR="006E6F55" w:rsidRPr="001A7061" w:rsidRDefault="006E6F55" w:rsidP="006E6F55">
      <w:pPr>
        <w:pStyle w:val="PargrafodaLista"/>
        <w:ind w:left="0" w:firstLine="4962"/>
        <w:rPr>
          <w:rFonts w:ascii="Arial" w:hAnsi="Arial" w:cs="Arial"/>
          <w:szCs w:val="24"/>
        </w:rPr>
      </w:pPr>
    </w:p>
    <w:p w14:paraId="6B199FE4" w14:textId="31464F98" w:rsidR="006E6F55" w:rsidRPr="001A7061" w:rsidRDefault="006E6F55" w:rsidP="006E6F55">
      <w:pPr>
        <w:pStyle w:val="PargrafodaLista"/>
        <w:ind w:left="0" w:firstLine="3119"/>
        <w:rPr>
          <w:rFonts w:ascii="Arial" w:hAnsi="Arial" w:cs="Arial"/>
          <w:b/>
          <w:bCs/>
          <w:szCs w:val="24"/>
        </w:rPr>
      </w:pPr>
      <w:r w:rsidRPr="001A7061">
        <w:rPr>
          <w:rFonts w:ascii="Arial" w:hAnsi="Arial" w:cs="Arial"/>
          <w:b/>
          <w:bCs/>
          <w:szCs w:val="24"/>
        </w:rPr>
        <w:t>Ronaldo Machado da Silva</w:t>
      </w:r>
    </w:p>
    <w:p w14:paraId="1413ABA6" w14:textId="335BBC9A" w:rsidR="006E6F55" w:rsidRPr="001A7061" w:rsidRDefault="006E6F55" w:rsidP="001A7061">
      <w:pPr>
        <w:pStyle w:val="PargrafodaLista"/>
        <w:ind w:left="0" w:firstLine="3402"/>
        <w:rPr>
          <w:rFonts w:ascii="Arial" w:hAnsi="Arial" w:cs="Arial"/>
          <w:szCs w:val="24"/>
        </w:rPr>
      </w:pPr>
      <w:r w:rsidRPr="001A7061">
        <w:rPr>
          <w:rFonts w:ascii="Arial" w:hAnsi="Arial" w:cs="Arial"/>
          <w:i/>
          <w:iCs/>
          <w:szCs w:val="24"/>
        </w:rPr>
        <w:t>Prefeito Municipal</w:t>
      </w:r>
      <w:bookmarkStart w:id="0" w:name="_GoBack"/>
      <w:bookmarkEnd w:id="0"/>
    </w:p>
    <w:sectPr w:rsidR="006E6F55" w:rsidRPr="001A7061" w:rsidSect="001D77B8">
      <w:headerReference w:type="default" r:id="rId8"/>
      <w:footerReference w:type="default" r:id="rId9"/>
      <w:pgSz w:w="11906" w:h="16838"/>
      <w:pgMar w:top="2268" w:right="1274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FA612" w14:textId="77777777" w:rsidR="00227A0F" w:rsidRDefault="00227A0F" w:rsidP="00891F7E">
      <w:pPr>
        <w:spacing w:line="240" w:lineRule="auto"/>
      </w:pPr>
      <w:r>
        <w:separator/>
      </w:r>
    </w:p>
  </w:endnote>
  <w:endnote w:type="continuationSeparator" w:id="0">
    <w:p w14:paraId="3642D9C6" w14:textId="77777777" w:rsidR="00227A0F" w:rsidRDefault="00227A0F" w:rsidP="00891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EC5B0" w14:textId="0E5CE81C" w:rsidR="00CA3E2B" w:rsidRPr="00CA3E2B" w:rsidRDefault="00CA3E2B" w:rsidP="00CA3E2B">
    <w:pPr>
      <w:pStyle w:val="Rodap"/>
      <w:ind w:firstLine="1975"/>
      <w:jc w:val="center"/>
      <w:rPr>
        <w:rFonts w:ascii="Book Antiqua" w:hAnsi="Book Antiqua"/>
        <w:b/>
        <w:bCs/>
        <w:sz w:val="22"/>
        <w:szCs w:val="20"/>
      </w:rPr>
    </w:pPr>
    <w:r w:rsidRPr="00CA3E2B">
      <w:rPr>
        <w:rFonts w:ascii="Book Antiqua" w:hAnsi="Book Antiqua"/>
        <w:b/>
        <w:bCs/>
        <w:sz w:val="22"/>
        <w:szCs w:val="20"/>
      </w:rPr>
      <w:t xml:space="preserve">Fone (55) 3616 5105 – </w:t>
    </w:r>
    <w:hyperlink r:id="rId1" w:history="1">
      <w:r w:rsidRPr="00CA3E2B">
        <w:rPr>
          <w:rStyle w:val="Hyperlink"/>
          <w:rFonts w:ascii="Book Antiqua" w:hAnsi="Book Antiqua"/>
          <w:b/>
          <w:bCs/>
          <w:sz w:val="22"/>
          <w:szCs w:val="20"/>
        </w:rPr>
        <w:t>www.lajeadodobugre.rs.gov.br</w:t>
      </w:r>
    </w:hyperlink>
    <w:r w:rsidRPr="00CA3E2B">
      <w:rPr>
        <w:rFonts w:ascii="Book Antiqua" w:hAnsi="Book Antiqua"/>
        <w:b/>
        <w:bCs/>
        <w:sz w:val="22"/>
        <w:szCs w:val="20"/>
      </w:rPr>
      <w:tab/>
    </w:r>
    <w:r w:rsidRPr="00CA3E2B">
      <w:rPr>
        <w:rFonts w:ascii="Book Antiqua" w:hAnsi="Book Antiqua"/>
        <w:b/>
        <w:bCs/>
        <w:sz w:val="22"/>
        <w:szCs w:val="20"/>
      </w:rPr>
      <w:tab/>
      <w:t>Rua Clementino Graminho, S/N, CEP 98320-000 – Lajeado do Bugre/RS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40BD0" w14:textId="77777777" w:rsidR="00227A0F" w:rsidRDefault="00227A0F" w:rsidP="00891F7E">
      <w:pPr>
        <w:spacing w:line="240" w:lineRule="auto"/>
      </w:pPr>
      <w:r>
        <w:separator/>
      </w:r>
    </w:p>
  </w:footnote>
  <w:footnote w:type="continuationSeparator" w:id="0">
    <w:p w14:paraId="30F27A1E" w14:textId="77777777" w:rsidR="00227A0F" w:rsidRDefault="00227A0F" w:rsidP="00891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4D12" w14:textId="1F9E3578" w:rsidR="00891F7E" w:rsidRDefault="001D77B8" w:rsidP="00891F7E">
    <w:pPr>
      <w:pStyle w:val="Cabealho"/>
      <w:ind w:firstLine="2542"/>
      <w:rPr>
        <w:rFonts w:ascii="Calisto MT" w:hAnsi="Calisto MT"/>
        <w:sz w:val="32"/>
        <w:szCs w:val="28"/>
      </w:rPr>
    </w:pPr>
    <w:r w:rsidRPr="00891F7E">
      <w:rPr>
        <w:rFonts w:ascii="Calisto MT" w:hAnsi="Calisto MT"/>
        <w:noProof/>
        <w:sz w:val="32"/>
        <w:szCs w:val="28"/>
      </w:rPr>
      <w:drawing>
        <wp:anchor distT="0" distB="0" distL="114300" distR="114300" simplePos="0" relativeHeight="251658240" behindDoc="1" locked="0" layoutInCell="1" allowOverlap="1" wp14:anchorId="5B711D90" wp14:editId="329C085E">
          <wp:simplePos x="0" y="0"/>
          <wp:positionH relativeFrom="column">
            <wp:posOffset>52070</wp:posOffset>
          </wp:positionH>
          <wp:positionV relativeFrom="paragraph">
            <wp:posOffset>-209550</wp:posOffset>
          </wp:positionV>
          <wp:extent cx="1019175" cy="1106796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0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F7E" w:rsidRPr="00891F7E">
      <w:rPr>
        <w:rFonts w:ascii="Calisto MT" w:hAnsi="Calisto MT"/>
        <w:sz w:val="32"/>
        <w:szCs w:val="28"/>
      </w:rPr>
      <w:t>Estado do Rio Grande do Sul</w:t>
    </w:r>
  </w:p>
  <w:p w14:paraId="7FE9E0AF" w14:textId="06C6754A" w:rsidR="00891F7E" w:rsidRDefault="00891F7E" w:rsidP="00891F7E">
    <w:pPr>
      <w:pStyle w:val="Cabealho"/>
      <w:ind w:firstLine="2542"/>
      <w:rPr>
        <w:rFonts w:ascii="Calisto MT" w:hAnsi="Calisto MT"/>
        <w:sz w:val="32"/>
        <w:szCs w:val="28"/>
      </w:rPr>
    </w:pPr>
  </w:p>
  <w:p w14:paraId="03F28F32" w14:textId="19C97225" w:rsidR="00891F7E" w:rsidRPr="00891F7E" w:rsidRDefault="00891F7E" w:rsidP="00891F7E">
    <w:pPr>
      <w:pStyle w:val="Cabealho"/>
      <w:ind w:firstLine="2117"/>
      <w:rPr>
        <w:rFonts w:ascii="Book Antiqua" w:hAnsi="Book Antiqua"/>
        <w:b/>
        <w:bCs/>
        <w:sz w:val="22"/>
        <w:szCs w:val="20"/>
      </w:rPr>
    </w:pPr>
    <w:r w:rsidRPr="00891F7E">
      <w:rPr>
        <w:rFonts w:ascii="Book Antiqua" w:hAnsi="Book Antiqua"/>
        <w:b/>
        <w:bCs/>
        <w:sz w:val="28"/>
        <w:szCs w:val="24"/>
      </w:rPr>
      <w:t>GOVERNO MUNICIPAL DE LAJEADO DO BUGRE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1A1E"/>
    <w:multiLevelType w:val="multilevel"/>
    <w:tmpl w:val="37F4E852"/>
    <w:lvl w:ilvl="0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92295A"/>
    <w:multiLevelType w:val="hybridMultilevel"/>
    <w:tmpl w:val="1446FD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805"/>
    <w:multiLevelType w:val="hybridMultilevel"/>
    <w:tmpl w:val="9052FD78"/>
    <w:lvl w:ilvl="0" w:tplc="9C1C7D5C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672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CDA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C87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8F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EE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8E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CF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E7D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3D716B"/>
    <w:multiLevelType w:val="hybridMultilevel"/>
    <w:tmpl w:val="CB6E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338"/>
    <w:multiLevelType w:val="multilevel"/>
    <w:tmpl w:val="B58C6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B2766C"/>
    <w:multiLevelType w:val="multilevel"/>
    <w:tmpl w:val="B58C6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BB633E"/>
    <w:multiLevelType w:val="multilevel"/>
    <w:tmpl w:val="B58C6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BF4F1F"/>
    <w:multiLevelType w:val="multilevel"/>
    <w:tmpl w:val="2F88E50C"/>
    <w:lvl w:ilvl="0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7811C8"/>
    <w:multiLevelType w:val="hybridMultilevel"/>
    <w:tmpl w:val="C0200560"/>
    <w:lvl w:ilvl="0" w:tplc="AF24876E">
      <w:start w:val="1"/>
      <w:numFmt w:val="lowerLetter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40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A43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EEE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A12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47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6D3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42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8B1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6B7C34"/>
    <w:multiLevelType w:val="hybridMultilevel"/>
    <w:tmpl w:val="717AF48E"/>
    <w:lvl w:ilvl="0" w:tplc="861A209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AED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490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219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8FF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27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67E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A0D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A8F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8F1F28"/>
    <w:multiLevelType w:val="multilevel"/>
    <w:tmpl w:val="B58C6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0AE7817"/>
    <w:multiLevelType w:val="hybridMultilevel"/>
    <w:tmpl w:val="AF4EB07A"/>
    <w:lvl w:ilvl="0" w:tplc="E3365288">
      <w:start w:val="1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29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EA1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499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498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B64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80B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E97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4D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19683E"/>
    <w:multiLevelType w:val="hybridMultilevel"/>
    <w:tmpl w:val="AA18CE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A5C1F"/>
    <w:multiLevelType w:val="hybridMultilevel"/>
    <w:tmpl w:val="9A3C7142"/>
    <w:lvl w:ilvl="0" w:tplc="57B42F9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E9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489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E26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21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E2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AB8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20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E78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B23BD2"/>
    <w:multiLevelType w:val="multilevel"/>
    <w:tmpl w:val="60FC16AC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0438E9"/>
    <w:multiLevelType w:val="hybridMultilevel"/>
    <w:tmpl w:val="DEE6D4C6"/>
    <w:lvl w:ilvl="0" w:tplc="5DACEDA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04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4F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CC5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84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4C0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643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0AA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4D0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F2548E"/>
    <w:multiLevelType w:val="hybridMultilevel"/>
    <w:tmpl w:val="1B249430"/>
    <w:lvl w:ilvl="0" w:tplc="857C6BC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446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A6F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E0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261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698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E4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C2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613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E84BF8"/>
    <w:multiLevelType w:val="multilevel"/>
    <w:tmpl w:val="60063904"/>
    <w:lvl w:ilvl="0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4"/>
  </w:num>
  <w:num w:numId="5">
    <w:abstractNumId w:val="2"/>
  </w:num>
  <w:num w:numId="6">
    <w:abstractNumId w:val="8"/>
  </w:num>
  <w:num w:numId="7">
    <w:abstractNumId w:val="16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E"/>
    <w:rsid w:val="001A7061"/>
    <w:rsid w:val="001C45F2"/>
    <w:rsid w:val="001D77B8"/>
    <w:rsid w:val="00227A0F"/>
    <w:rsid w:val="004B7851"/>
    <w:rsid w:val="005E32FE"/>
    <w:rsid w:val="006E3F31"/>
    <w:rsid w:val="006E6F55"/>
    <w:rsid w:val="007F6489"/>
    <w:rsid w:val="00891F7E"/>
    <w:rsid w:val="00905D47"/>
    <w:rsid w:val="009F3FBE"/>
    <w:rsid w:val="00B5493F"/>
    <w:rsid w:val="00CA3E2B"/>
    <w:rsid w:val="00CE6F07"/>
    <w:rsid w:val="00F363AE"/>
    <w:rsid w:val="00FC28B6"/>
    <w:rsid w:val="00F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287088"/>
  <w15:docId w15:val="{87DB517A-B4C0-4147-9EF4-DC1FE8D9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right="14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91F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F7E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91F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F7E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CA3E2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A3E2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D77B8"/>
    <w:pPr>
      <w:ind w:left="720"/>
      <w:contextualSpacing/>
    </w:pPr>
  </w:style>
  <w:style w:type="table" w:styleId="Tabelacomgrade">
    <w:name w:val="Table Grid"/>
    <w:basedOn w:val="Tabelanormal"/>
    <w:uiPriority w:val="39"/>
    <w:rsid w:val="00FC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@lajeadodobugre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jeadodobugr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1429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P. L. 007 - 2024 - Disp. 005 - 2024 - Assessoria Licitação.</vt:lpstr>
    </vt:vector>
  </TitlesOfParts>
  <Company/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P. L. 007 - 2024 - Disp. 005 - 2024 - Assessoria Licitação.</dc:title>
  <dc:subject/>
  <dc:creator>Cliente-PC</dc:creator>
  <cp:keywords/>
  <cp:lastModifiedBy>Usuario</cp:lastModifiedBy>
  <cp:revision>6</cp:revision>
  <dcterms:created xsi:type="dcterms:W3CDTF">2024-04-12T14:12:00Z</dcterms:created>
  <dcterms:modified xsi:type="dcterms:W3CDTF">2024-04-22T16:48:00Z</dcterms:modified>
</cp:coreProperties>
</file>