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9D" w:rsidRDefault="0071605D" w:rsidP="001E769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>CONTRATO Nº 123</w:t>
      </w:r>
      <w:r w:rsidR="001E769D">
        <w:rPr>
          <w:rFonts w:ascii="Arial" w:eastAsia="NSimSun" w:hAnsi="Arial" w:cs="Arial"/>
          <w:b/>
          <w:bCs/>
          <w:kern w:val="3"/>
          <w:lang w:eastAsia="zh-CN" w:bidi="hi-IN"/>
        </w:rPr>
        <w:t>/2024</w:t>
      </w:r>
    </w:p>
    <w:p w:rsidR="001E769D" w:rsidRDefault="001E769D" w:rsidP="001E769D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1E769D" w:rsidRDefault="001E769D" w:rsidP="001E769D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 xml:space="preserve">CONTRATO DE FORNECIMENTO QUE FAZEM ENTRE SI O MUNICIPIO DE LAJEADO DO BUGRE – </w:t>
      </w:r>
      <w:r w:rsidR="0071605D">
        <w:rPr>
          <w:rFonts w:ascii="Arial" w:eastAsia="NSimSun" w:hAnsi="Arial" w:cs="Arial"/>
          <w:b/>
          <w:bCs/>
          <w:kern w:val="3"/>
          <w:lang w:eastAsia="zh-CN" w:bidi="hi-IN"/>
        </w:rPr>
        <w:t>RS, E A EMPRESA EDSON ANTUNES DE SOUZA.</w:t>
      </w:r>
    </w:p>
    <w:p w:rsidR="001E769D" w:rsidRDefault="001E769D" w:rsidP="001E769D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1E769D" w:rsidRDefault="001E769D" w:rsidP="001E7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</w:rPr>
        <w:t>o MUNICÍPIO DE LAJEADO DO BUGRE/RS</w:t>
      </w:r>
      <w:r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</w:rPr>
        <w:t>RONALDO MACHADO DA SILVA</w:t>
      </w:r>
      <w:r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</w:rPr>
        <w:t>CONTRATANTE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e, por outro lado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empresa</w:t>
      </w:r>
      <w:r w:rsidR="0071605D">
        <w:rPr>
          <w:rFonts w:ascii="Arial" w:eastAsia="NSimSun" w:hAnsi="Arial" w:cs="Arial"/>
          <w:b/>
          <w:bCs/>
          <w:kern w:val="3"/>
          <w:lang w:eastAsia="zh-CN" w:bidi="hi-IN"/>
        </w:rPr>
        <w:t xml:space="preserve"> EDSON ANTUNES DE SOUZA</w:t>
      </w:r>
      <w:r>
        <w:rPr>
          <w:rFonts w:ascii="Arial" w:hAnsi="Arial" w:cs="Arial"/>
        </w:rPr>
        <w:t>, pessoa jurídica,</w:t>
      </w:r>
      <w:r w:rsidR="0071605D">
        <w:rPr>
          <w:rFonts w:ascii="Arial" w:hAnsi="Arial" w:cs="Arial"/>
        </w:rPr>
        <w:t xml:space="preserve"> inscrita no CNPJ sob nº 17.945.768/0001-30</w:t>
      </w:r>
      <w:r>
        <w:rPr>
          <w:rFonts w:ascii="Arial" w:hAnsi="Arial" w:cs="Arial"/>
          <w:b/>
        </w:rPr>
        <w:t xml:space="preserve">, RESIDENTE </w:t>
      </w:r>
      <w:r>
        <w:rPr>
          <w:rFonts w:ascii="Arial" w:hAnsi="Arial" w:cs="Arial"/>
        </w:rPr>
        <w:t>na cidade de Cerro Gra</w:t>
      </w:r>
      <w:r w:rsidR="00BF48AA">
        <w:rPr>
          <w:rFonts w:ascii="Arial" w:hAnsi="Arial" w:cs="Arial"/>
        </w:rPr>
        <w:t>n</w:t>
      </w:r>
      <w:r w:rsidR="0071605D">
        <w:rPr>
          <w:rFonts w:ascii="Arial" w:hAnsi="Arial" w:cs="Arial"/>
        </w:rPr>
        <w:t xml:space="preserve">de - RS, Endereço Est Linha </w:t>
      </w:r>
      <w:proofErr w:type="spellStart"/>
      <w:r w:rsidR="0071605D">
        <w:rPr>
          <w:rFonts w:ascii="Arial" w:hAnsi="Arial" w:cs="Arial"/>
        </w:rPr>
        <w:t>Burati</w:t>
      </w:r>
      <w:proofErr w:type="spellEnd"/>
      <w:r w:rsidR="0071605D">
        <w:rPr>
          <w:rFonts w:ascii="Arial" w:hAnsi="Arial" w:cs="Arial"/>
        </w:rPr>
        <w:t>, interior</w:t>
      </w:r>
      <w:r w:rsidR="00BF48AA">
        <w:rPr>
          <w:rFonts w:ascii="Arial" w:hAnsi="Arial" w:cs="Arial"/>
        </w:rPr>
        <w:t>, Cerro G</w:t>
      </w:r>
      <w:r>
        <w:rPr>
          <w:rFonts w:ascii="Arial" w:hAnsi="Arial" w:cs="Arial"/>
        </w:rPr>
        <w:t>rande - RS,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 de ora em diante denominada </w:t>
      </w:r>
      <w:r>
        <w:rPr>
          <w:rFonts w:ascii="Arial" w:hAnsi="Arial" w:cs="Arial"/>
          <w:b/>
          <w:i/>
        </w:rPr>
        <w:t>CONTRATADA</w:t>
      </w:r>
      <w:r>
        <w:rPr>
          <w:rFonts w:ascii="Arial" w:hAnsi="Arial" w:cs="Arial"/>
        </w:rPr>
        <w:t>, têm entre si, certo e ajustado, firmam o presente contrato con</w:t>
      </w:r>
      <w:r w:rsidR="0071605D">
        <w:rPr>
          <w:rFonts w:ascii="Arial" w:hAnsi="Arial" w:cs="Arial"/>
        </w:rPr>
        <w:t>forme Processo Administrativo 109/2024, Dispensa de Licitação 91</w:t>
      </w:r>
      <w:r>
        <w:rPr>
          <w:rFonts w:ascii="Arial" w:hAnsi="Arial" w:cs="Arial"/>
        </w:rPr>
        <w:t>/2024 LEI 14.133/2021,  mediante as seguintes cláusulas e condições.</w:t>
      </w:r>
    </w:p>
    <w:p w:rsidR="001E769D" w:rsidRPr="006840A3" w:rsidRDefault="001E769D" w:rsidP="001E769D">
      <w:pPr>
        <w:pStyle w:val="PargrafodaLista"/>
        <w:numPr>
          <w:ilvl w:val="0"/>
          <w:numId w:val="1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1E769D" w:rsidRDefault="0071605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Compra de materiais e enfeites Natalinos para ornamentação da praça municipal e Prefeitura Municipal</w:t>
      </w:r>
      <w:r w:rsidR="00323BFB">
        <w:rPr>
          <w:rFonts w:ascii="Arial" w:hAnsi="Arial" w:cs="Arial"/>
          <w:sz w:val="23"/>
          <w:szCs w:val="23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567"/>
        <w:gridCol w:w="630"/>
        <w:gridCol w:w="1439"/>
        <w:gridCol w:w="1440"/>
      </w:tblGrid>
      <w:tr w:rsidR="00D4283B" w:rsidTr="00D4283B">
        <w:tc>
          <w:tcPr>
            <w:tcW w:w="81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ITEM</w:t>
            </w:r>
          </w:p>
        </w:tc>
        <w:tc>
          <w:tcPr>
            <w:tcW w:w="382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DESCRIÇÃO</w:t>
            </w:r>
          </w:p>
        </w:tc>
        <w:tc>
          <w:tcPr>
            <w:tcW w:w="56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QT</w:t>
            </w:r>
          </w:p>
        </w:tc>
        <w:tc>
          <w:tcPr>
            <w:tcW w:w="630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UNI</w:t>
            </w:r>
          </w:p>
        </w:tc>
        <w:tc>
          <w:tcPr>
            <w:tcW w:w="1439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V. UNI</w:t>
            </w:r>
          </w:p>
        </w:tc>
        <w:tc>
          <w:tcPr>
            <w:tcW w:w="1440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V. TOTAL</w:t>
            </w:r>
          </w:p>
        </w:tc>
      </w:tr>
      <w:tr w:rsidR="00D4283B" w:rsidTr="00D4283B">
        <w:tc>
          <w:tcPr>
            <w:tcW w:w="81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01</w:t>
            </w:r>
          </w:p>
        </w:tc>
        <w:tc>
          <w:tcPr>
            <w:tcW w:w="382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Armação em ferro de ½ para decoração de natal praça, túnel com 10 arcos 2,70cm de largura e 10,5 de comprimento e 2,30 de altura e túnel de </w:t>
            </w:r>
            <w:proofErr w:type="gram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>3</w:t>
            </w:r>
            <w:proofErr w:type="gramEnd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 arcos , 2,30cm de altura e de 3 de comprimento e 4m de comprimento, com 26 suporte de ferro de 1m por 50x501,2 5 estrelas de ferro 15x15, 1,80cm de  diâmetro, 2,60cm de </w:t>
            </w:r>
            <w:proofErr w:type="spell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>diaetro</w:t>
            </w:r>
            <w:proofErr w:type="spellEnd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 de 1,40cm de dímetro </w:t>
            </w:r>
          </w:p>
        </w:tc>
        <w:tc>
          <w:tcPr>
            <w:tcW w:w="56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630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Uni </w:t>
            </w:r>
          </w:p>
        </w:tc>
        <w:tc>
          <w:tcPr>
            <w:tcW w:w="1439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R$ 7.000,00</w:t>
            </w:r>
          </w:p>
        </w:tc>
        <w:tc>
          <w:tcPr>
            <w:tcW w:w="1440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R$7.000,00</w:t>
            </w:r>
          </w:p>
        </w:tc>
      </w:tr>
      <w:tr w:rsidR="00D4283B" w:rsidTr="00D4283B">
        <w:tc>
          <w:tcPr>
            <w:tcW w:w="81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02</w:t>
            </w:r>
          </w:p>
        </w:tc>
        <w:tc>
          <w:tcPr>
            <w:tcW w:w="382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Armação em ferro decoração de natal prefeitura, pinheiro de ferro </w:t>
            </w:r>
            <w:proofErr w:type="gram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>20x20x1,</w:t>
            </w:r>
            <w:proofErr w:type="gramEnd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5 de 6 metros de altura, com dimensões de 2,5 cada uma estrela de ferro de 13 pontas, com armação numérica 2025 em ferro 30x20 1m de altura e 3m de comprimento </w:t>
            </w:r>
          </w:p>
        </w:tc>
        <w:tc>
          <w:tcPr>
            <w:tcW w:w="56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630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Uni</w:t>
            </w:r>
          </w:p>
        </w:tc>
        <w:tc>
          <w:tcPr>
            <w:tcW w:w="1439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R$</w:t>
            </w:r>
            <w:r w:rsidR="00854083"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 7.500,00</w:t>
            </w:r>
          </w:p>
        </w:tc>
        <w:tc>
          <w:tcPr>
            <w:tcW w:w="1440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R$ 7.500,00</w:t>
            </w:r>
          </w:p>
        </w:tc>
      </w:tr>
      <w:tr w:rsidR="00D4283B" w:rsidTr="00D4283B">
        <w:tc>
          <w:tcPr>
            <w:tcW w:w="817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03</w:t>
            </w:r>
          </w:p>
        </w:tc>
        <w:tc>
          <w:tcPr>
            <w:tcW w:w="3827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Armação de ferro decoração de natal pórtico </w:t>
            </w:r>
            <w:proofErr w:type="gram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>7</w:t>
            </w:r>
            <w:proofErr w:type="gramEnd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 estrelas de ferro 15x15, de cinco pontas de diferentes diâmetros de 1m, 2,80cm, 2,60cm e </w:t>
            </w:r>
            <w:r>
              <w:rPr>
                <w:rFonts w:ascii="Arial" w:eastAsia="Arial Narrow" w:hAnsi="Arial" w:cs="Arial"/>
                <w:kern w:val="3"/>
                <w:lang w:eastAsia="zh-CN" w:bidi="hi-IN"/>
              </w:rPr>
              <w:lastRenderedPageBreak/>
              <w:t>2,40cm.</w:t>
            </w:r>
          </w:p>
        </w:tc>
        <w:tc>
          <w:tcPr>
            <w:tcW w:w="567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630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Uni</w:t>
            </w:r>
          </w:p>
        </w:tc>
        <w:tc>
          <w:tcPr>
            <w:tcW w:w="1439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R$ 3.000,00</w:t>
            </w:r>
          </w:p>
        </w:tc>
        <w:tc>
          <w:tcPr>
            <w:tcW w:w="1440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R$ 3.000,00</w:t>
            </w:r>
          </w:p>
        </w:tc>
      </w:tr>
      <w:tr w:rsidR="00D4283B" w:rsidTr="00D4283B">
        <w:tc>
          <w:tcPr>
            <w:tcW w:w="817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lastRenderedPageBreak/>
              <w:t>04</w:t>
            </w:r>
          </w:p>
        </w:tc>
        <w:tc>
          <w:tcPr>
            <w:tcW w:w="3827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Pinheiro com altura de 1,5m estruturas em tubo de ferro 20x20 com armação em formato </w:t>
            </w:r>
            <w:proofErr w:type="spell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>aspiral</w:t>
            </w:r>
            <w:proofErr w:type="spellEnd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 em ferro 14 com estrelas no topo 1,4x e </w:t>
            </w:r>
            <w:proofErr w:type="gramStart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>4x1,</w:t>
            </w:r>
            <w:proofErr w:type="gramEnd"/>
            <w:r>
              <w:rPr>
                <w:rFonts w:ascii="Arial" w:eastAsia="Arial Narrow" w:hAnsi="Arial" w:cs="Arial"/>
                <w:kern w:val="3"/>
                <w:lang w:eastAsia="zh-CN" w:bidi="hi-IN"/>
              </w:rPr>
              <w:t xml:space="preserve">2  </w:t>
            </w:r>
          </w:p>
        </w:tc>
        <w:tc>
          <w:tcPr>
            <w:tcW w:w="567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25</w:t>
            </w:r>
          </w:p>
        </w:tc>
        <w:tc>
          <w:tcPr>
            <w:tcW w:w="630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Uni</w:t>
            </w:r>
          </w:p>
        </w:tc>
        <w:tc>
          <w:tcPr>
            <w:tcW w:w="1439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R$ 120,00</w:t>
            </w:r>
          </w:p>
        </w:tc>
        <w:tc>
          <w:tcPr>
            <w:tcW w:w="1440" w:type="dxa"/>
          </w:tcPr>
          <w:p w:rsidR="00D4283B" w:rsidRDefault="00854083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kern w:val="3"/>
                <w:lang w:eastAsia="zh-CN" w:bidi="hi-IN"/>
              </w:rPr>
              <w:t>R$ 3.000,00</w:t>
            </w:r>
          </w:p>
        </w:tc>
      </w:tr>
      <w:tr w:rsidR="00D4283B" w:rsidTr="00D4283B">
        <w:tc>
          <w:tcPr>
            <w:tcW w:w="81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</w:p>
        </w:tc>
        <w:tc>
          <w:tcPr>
            <w:tcW w:w="382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</w:p>
        </w:tc>
        <w:tc>
          <w:tcPr>
            <w:tcW w:w="567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</w:p>
        </w:tc>
        <w:tc>
          <w:tcPr>
            <w:tcW w:w="630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</w:p>
        </w:tc>
        <w:tc>
          <w:tcPr>
            <w:tcW w:w="1439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</w:p>
        </w:tc>
        <w:tc>
          <w:tcPr>
            <w:tcW w:w="1440" w:type="dxa"/>
          </w:tcPr>
          <w:p w:rsidR="00D4283B" w:rsidRDefault="00D4283B" w:rsidP="001E769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</w:p>
        </w:tc>
      </w:tr>
    </w:tbl>
    <w:p w:rsidR="002E045A" w:rsidRPr="006840A3" w:rsidRDefault="002E045A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Default="00E330F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                                                                                      VALOR TOTAL: R</w:t>
      </w:r>
      <w:r w:rsidR="00854083">
        <w:rPr>
          <w:rFonts w:ascii="Arial" w:eastAsia="Arial Narrow" w:hAnsi="Arial" w:cs="Arial"/>
          <w:b/>
          <w:bCs/>
          <w:kern w:val="3"/>
          <w:lang w:eastAsia="zh-CN" w:bidi="hi-IN"/>
        </w:rPr>
        <w:t>$ 20.500</w:t>
      </w:r>
      <w:bookmarkStart w:id="0" w:name="_GoBack"/>
      <w:bookmarkEnd w:id="0"/>
    </w:p>
    <w:p w:rsidR="00E330FD" w:rsidRPr="006840A3" w:rsidRDefault="00E330F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</w:t>
      </w:r>
      <w:r w:rsidR="00323BFB">
        <w:rPr>
          <w:rFonts w:ascii="Arial" w:eastAsia="Arial Narrow" w:hAnsi="Arial" w:cs="Arial"/>
          <w:kern w:val="3"/>
          <w:lang w:eastAsia="zh-CN" w:bidi="hi-IN"/>
        </w:rPr>
        <w:t>da contratação é de até 30 de Dezembro de 2024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</w:t>
      </w:r>
      <w:r w:rsidR="00E330FD">
        <w:rPr>
          <w:rFonts w:ascii="Arial" w:eastAsia="Arial Narrow" w:hAnsi="Arial" w:cs="Arial"/>
          <w:b/>
          <w:bCs/>
          <w:kern w:val="3"/>
          <w:lang w:eastAsia="zh-CN" w:bidi="hi-IN"/>
        </w:rPr>
        <w:t>ARTA - DA NECESSIDADE DA CONTRATAÇÃO</w:t>
      </w:r>
    </w:p>
    <w:p w:rsidR="00D04F5D" w:rsidRDefault="00E330FD" w:rsidP="00D04F5D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DE4114">
        <w:rPr>
          <w:rFonts w:ascii="Arial" w:hAnsi="Arial" w:cs="Arial"/>
          <w:sz w:val="23"/>
          <w:szCs w:val="23"/>
        </w:rPr>
        <w:t>É oportuno ressaltar que o serv</w:t>
      </w:r>
      <w:r w:rsidR="00323BFB">
        <w:rPr>
          <w:rFonts w:ascii="Arial" w:hAnsi="Arial" w:cs="Arial"/>
          <w:sz w:val="23"/>
          <w:szCs w:val="23"/>
        </w:rPr>
        <w:t xml:space="preserve">iço a ser contratado é a ornamentação para as festividades </w:t>
      </w:r>
      <w:r w:rsidR="00D04F5D">
        <w:rPr>
          <w:rFonts w:ascii="Arial" w:hAnsi="Arial" w:cs="Arial"/>
          <w:sz w:val="23"/>
          <w:szCs w:val="23"/>
        </w:rPr>
        <w:t>de Natal e ano novo, assim temos a oportunidade de embelezar as vias do Município</w:t>
      </w:r>
      <w:r w:rsidRPr="00DE4114">
        <w:rPr>
          <w:rFonts w:ascii="Arial" w:hAnsi="Arial" w:cs="Arial"/>
          <w:sz w:val="23"/>
          <w:szCs w:val="23"/>
        </w:rPr>
        <w:t>.</w:t>
      </w:r>
    </w:p>
    <w:p w:rsidR="00D04F5D" w:rsidRPr="00D04F5D" w:rsidRDefault="00D04F5D" w:rsidP="00D04F5D">
      <w:pPr>
        <w:tabs>
          <w:tab w:val="left" w:pos="284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todo, deverá dispor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à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contratante o seguinte: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5.2.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Fornecimento dos serviços ora licitados para serem entregues na sede da Prefeitura Municipal de Lajeado do Bugre.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5.3.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A entrega dos serviços deverá ser realizada conforme solicitação da secretaria, a contar da assinatura do contrato, podendo ser prorrogado desde que ambas as partes estejam de acordo.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1E769D" w:rsidRPr="006840A3" w:rsidRDefault="001E769D" w:rsidP="001E769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1E769D" w:rsidRPr="006840A3" w:rsidRDefault="001E769D" w:rsidP="001E769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 empresa contr</w:t>
      </w:r>
      <w:r w:rsidR="00D04F5D">
        <w:rPr>
          <w:rFonts w:ascii="Arial" w:eastAsia="Arial Narrow" w:hAnsi="Arial" w:cs="Arial"/>
          <w:kern w:val="3"/>
          <w:lang w:eastAsia="zh-CN" w:bidi="hi-IN"/>
        </w:rPr>
        <w:t xml:space="preserve">atada comprometesse em entregar as estruturas instalá-las nos locais indicados pela administração, disponibilizando as mesmas </w:t>
      </w:r>
      <w:r w:rsidR="003D753E">
        <w:rPr>
          <w:rFonts w:ascii="Arial" w:eastAsia="Arial Narrow" w:hAnsi="Arial" w:cs="Arial"/>
          <w:kern w:val="3"/>
          <w:lang w:eastAsia="zh-CN" w:bidi="hi-IN"/>
        </w:rPr>
        <w:t>de forma imediata, em virtude de se tratar de elementos para a ornamentação natalina que será realizada no dia 24 de Dezembro de 2024, e 31 de Dezembro</w:t>
      </w:r>
      <w:proofErr w:type="gramStart"/>
      <w:r w:rsidR="003D753E"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 </w:t>
      </w:r>
      <w:proofErr w:type="gramEnd"/>
      <w:r w:rsidR="003D753E">
        <w:rPr>
          <w:rFonts w:ascii="Arial" w:eastAsia="Arial Narrow" w:hAnsi="Arial" w:cs="Arial"/>
          <w:kern w:val="3"/>
          <w:lang w:eastAsia="zh-CN" w:bidi="hi-IN"/>
        </w:rPr>
        <w:t>de 2024 e 01 de Janeiro de 2025.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="002E045A">
        <w:rPr>
          <w:rFonts w:ascii="Arial" w:eastAsia="Arial Narrow" w:hAnsi="Arial" w:cs="Arial"/>
          <w:kern w:val="3"/>
          <w:lang w:eastAsia="zh-CN" w:bidi="hi-IN"/>
        </w:rPr>
        <w:t xml:space="preserve"> Secretario </w:t>
      </w:r>
      <w:r w:rsidR="00326C6F">
        <w:rPr>
          <w:rFonts w:ascii="Arial" w:eastAsia="Arial Narrow" w:hAnsi="Arial" w:cs="Arial"/>
          <w:kern w:val="3"/>
          <w:lang w:eastAsia="zh-CN" w:bidi="hi-IN"/>
        </w:rPr>
        <w:t>de Administração, Walter L. dos Santos.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Os equipamentos serão comprados conforme demanda, e quando solicitados, pela secretaria de Administração, e quando demandado a entrega deverá ser executada em 24 horas após solicitado, sendo os equipamentos entregues instalados e em pleno funcionamento.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>8. CLÁUSULA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1E769D" w:rsidRPr="006840A3" w:rsidRDefault="00E330F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(</w:t>
      </w:r>
      <w:r w:rsidR="001E769D" w:rsidRPr="006840A3">
        <w:rPr>
          <w:rFonts w:ascii="Arial" w:eastAsia="Arial Narrow" w:hAnsi="Arial" w:cs="Arial"/>
          <w:kern w:val="3"/>
          <w:lang w:eastAsia="zh-CN" w:bidi="hi-IN"/>
        </w:rPr>
        <w:t>X</w:t>
      </w:r>
      <w:r w:rsidRPr="006840A3">
        <w:rPr>
          <w:rFonts w:ascii="Arial" w:eastAsia="Arial Narrow" w:hAnsi="Arial" w:cs="Arial"/>
          <w:kern w:val="3"/>
          <w:lang w:eastAsia="zh-CN" w:bidi="hi-IN"/>
        </w:rPr>
        <w:t>)</w:t>
      </w:r>
      <w:r w:rsidR="001E769D" w:rsidRPr="006840A3">
        <w:rPr>
          <w:rFonts w:ascii="Arial" w:eastAsia="Arial Narrow" w:hAnsi="Arial" w:cs="Arial"/>
          <w:kern w:val="3"/>
          <w:lang w:eastAsia="zh-CN" w:bidi="hi-IN"/>
        </w:rPr>
        <w:t xml:space="preserve"> Prazo ini</w:t>
      </w:r>
      <w:r>
        <w:rPr>
          <w:rFonts w:ascii="Arial" w:eastAsia="Arial Narrow" w:hAnsi="Arial" w:cs="Arial"/>
          <w:kern w:val="3"/>
          <w:lang w:eastAsia="zh-CN" w:bidi="hi-IN"/>
        </w:rPr>
        <w:t>cial para a entrega dos materiais</w:t>
      </w:r>
      <w:r w:rsidR="001E769D" w:rsidRPr="006840A3">
        <w:rPr>
          <w:rFonts w:ascii="Arial" w:eastAsia="Arial Narrow" w:hAnsi="Arial" w:cs="Arial"/>
          <w:kern w:val="3"/>
          <w:lang w:eastAsia="zh-CN" w:bidi="hi-IN"/>
        </w:rPr>
        <w:t xml:space="preserve"> licitados é imediatamente após a Assinatura do contrato e quando empenhados e assinados pelo secretário demandado e autorizado pelo</w:t>
      </w:r>
      <w:r>
        <w:rPr>
          <w:rFonts w:ascii="Arial" w:eastAsia="Arial Narrow" w:hAnsi="Arial" w:cs="Arial"/>
          <w:kern w:val="3"/>
          <w:lang w:eastAsia="zh-CN" w:bidi="hi-IN"/>
        </w:rPr>
        <w:t xml:space="preserve"> prefeito municipal sempre após</w:t>
      </w:r>
      <w:r w:rsidR="001E769D" w:rsidRPr="006840A3">
        <w:rPr>
          <w:rFonts w:ascii="Arial" w:eastAsia="Arial Narrow" w:hAnsi="Arial" w:cs="Arial"/>
          <w:kern w:val="3"/>
          <w:lang w:eastAsia="zh-CN" w:bidi="hi-IN"/>
        </w:rPr>
        <w:t xml:space="preserve"> ADJUDICATÁRIA, e deverá ser entregue e instalados funcionado em um prazo máximo de 24 horas após o empenho, que será enviada por e-mail ou outro meio de contato que tenha sido previamente disponibilizado pela ADJUDICATÁRIA, tendo a empresa um prazo máximo de entrega do equipamento de 24 horas </w:t>
      </w:r>
      <w:proofErr w:type="gramStart"/>
      <w:r w:rsidR="001E769D" w:rsidRPr="006840A3">
        <w:rPr>
          <w:rFonts w:ascii="Arial" w:eastAsia="Arial Narrow" w:hAnsi="Arial" w:cs="Arial"/>
          <w:kern w:val="3"/>
          <w:lang w:eastAsia="zh-CN" w:bidi="hi-IN"/>
        </w:rPr>
        <w:t>após</w:t>
      </w:r>
      <w:proofErr w:type="gramEnd"/>
      <w:r w:rsidR="001E769D" w:rsidRPr="006840A3">
        <w:rPr>
          <w:rFonts w:ascii="Arial" w:eastAsia="Arial Narrow" w:hAnsi="Arial" w:cs="Arial"/>
          <w:kern w:val="3"/>
          <w:lang w:eastAsia="zh-CN" w:bidi="hi-IN"/>
        </w:rPr>
        <w:t xml:space="preserve"> solicitado.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local da entrega dos equipamentos será na Prefeitura Municipal de Lajeado do Bugre – RS, Rua Rodolfo Meira, Centro, Lajeado do Bugre – RS, nas dependências da Prefeitura Municipal. 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Os materiais </w:t>
      </w:r>
      <w:r w:rsidR="00E330FD" w:rsidRPr="006840A3">
        <w:rPr>
          <w:rFonts w:ascii="Arial" w:eastAsia="Arial Narrow" w:hAnsi="Arial" w:cs="Arial"/>
          <w:kern w:val="3"/>
          <w:lang w:eastAsia="zh-CN" w:bidi="hi-IN"/>
        </w:rPr>
        <w:t>destes Serviços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Contrato deverá ser efe</w:t>
      </w:r>
      <w:r w:rsidR="00326C6F">
        <w:rPr>
          <w:rFonts w:ascii="Arial" w:eastAsia="Arial Narrow" w:hAnsi="Arial" w:cs="Arial"/>
          <w:kern w:val="3"/>
          <w:lang w:eastAsia="zh-CN" w:bidi="hi-IN"/>
        </w:rPr>
        <w:t xml:space="preserve">tuados, em dias úteis, das </w:t>
      </w:r>
      <w:proofErr w:type="gramStart"/>
      <w:r w:rsidR="00326C6F">
        <w:rPr>
          <w:rFonts w:ascii="Arial" w:eastAsia="Arial Narrow" w:hAnsi="Arial" w:cs="Arial"/>
          <w:kern w:val="3"/>
          <w:lang w:eastAsia="zh-CN" w:bidi="hi-IN"/>
        </w:rPr>
        <w:t>07:00</w:t>
      </w:r>
      <w:proofErr w:type="gramEnd"/>
      <w:r w:rsidR="00326C6F">
        <w:rPr>
          <w:rFonts w:ascii="Arial" w:eastAsia="Arial Narrow" w:hAnsi="Arial" w:cs="Arial"/>
          <w:kern w:val="3"/>
          <w:lang w:eastAsia="zh-CN" w:bidi="hi-IN"/>
        </w:rPr>
        <w:t xml:space="preserve"> às 13:00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horas, e em caso de solicitação prévia em outros horários quando solicitado pela Administração Municipal.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dos materiais e equipamentos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</w:t>
      </w:r>
      <w:r w:rsidR="00E330FD" w:rsidRPr="006840A3">
        <w:rPr>
          <w:rFonts w:ascii="Arial" w:eastAsia="Arial Narrow" w:hAnsi="Arial" w:cs="Arial"/>
          <w:kern w:val="3"/>
          <w:lang w:eastAsia="zh-CN" w:bidi="hi-IN"/>
        </w:rPr>
        <w:t>a conformidade dos equipamentos recebida com as especificações constantes na TR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da proposta, para fins de aceitação e recebimento definitivo;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r w:rsidR="00E330FD" w:rsidRPr="006840A3">
        <w:rPr>
          <w:rFonts w:ascii="Arial" w:eastAsia="Arial Narrow" w:hAnsi="Arial" w:cs="Arial"/>
          <w:kern w:val="3"/>
          <w:lang w:eastAsia="zh-CN" w:bidi="hi-IN"/>
        </w:rPr>
        <w:t>corrigido de formas imediato</w:t>
      </w:r>
      <w:r w:rsidRPr="006840A3">
        <w:rPr>
          <w:rFonts w:ascii="Arial" w:eastAsia="Arial Narrow" w:hAnsi="Arial" w:cs="Arial"/>
          <w:kern w:val="3"/>
          <w:lang w:eastAsia="zh-CN" w:bidi="hi-IN"/>
        </w:rPr>
        <w:t>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no Termo de Referência e sua proposta, assumindo como exclusivamente seus os riscos e as despesas decorrentes da boa e perfeita execução do objeto e, ainda: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O prazo de garantia dos materiais e equipamentos, contra defeitos, ou mal funcionamento deverá ser de no mínimo de 12 messes, a contar do recebimento definitivo dos serviços prestados.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24 (horas) horas, a contar do 1º dia útil posterior à data de confirmação do recebimento da comunicação. Não tendo nem um custo adicional qual for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O controle a fiscalização dos itens a serem ent</w:t>
      </w:r>
      <w:r w:rsidR="00CF04E5">
        <w:rPr>
          <w:rFonts w:ascii="Arial" w:eastAsia="Arial Narrow" w:hAnsi="Arial" w:cs="Arial"/>
          <w:iCs/>
          <w:kern w:val="3"/>
          <w:lang w:eastAsia="zh-CN" w:bidi="hi-IN"/>
        </w:rPr>
        <w:t>regues é de responsabilidade do</w:t>
      </w:r>
      <w:r w:rsidR="00B6283B"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proofErr w:type="gramStart"/>
      <w:r w:rsidR="00B6283B">
        <w:rPr>
          <w:rFonts w:ascii="Arial" w:eastAsia="Arial Narrow" w:hAnsi="Arial" w:cs="Arial"/>
          <w:iCs/>
          <w:kern w:val="3"/>
          <w:lang w:eastAsia="zh-CN" w:bidi="hi-IN"/>
        </w:rPr>
        <w:t>Sr.</w:t>
      </w:r>
      <w:proofErr w:type="gramEnd"/>
      <w:r w:rsidR="00B6283B">
        <w:rPr>
          <w:rFonts w:ascii="Arial" w:eastAsia="Arial Narrow" w:hAnsi="Arial" w:cs="Arial"/>
          <w:iCs/>
          <w:kern w:val="3"/>
          <w:lang w:eastAsia="zh-CN" w:bidi="hi-IN"/>
        </w:rPr>
        <w:t xml:space="preserve"> Secretario de Administração, Walter L. dos Santos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>, fone contato.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B6283B">
        <w:rPr>
          <w:rFonts w:ascii="Arial" w:eastAsia="Arial Narrow" w:hAnsi="Arial" w:cs="Arial"/>
          <w:iCs/>
          <w:kern w:val="3"/>
          <w:lang w:val="pt-PT" w:eastAsia="zh-CN" w:bidi="hi-IN"/>
        </w:rPr>
        <w:t>Walter L. dos Santos.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CONTRATANTE reserva-se ao direito de promover avaliações, inspeções e diligências visando esclarecer quaisquer situações relacionadas ao fornecimento do objeto contratado, sendo obrigação da CONTRATADA acolhê-las. E em caso de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lastRenderedPageBreak/>
        <w:t>apontamento de falaha ou defetito efetura a troca imediatamente com tempo não superior a 24 horas.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apos os 10 dias da </w:t>
      </w:r>
      <w:proofErr w:type="gramStart"/>
      <w:r w:rsidRPr="006840A3">
        <w:rPr>
          <w:rFonts w:ascii="Arial" w:eastAsia="Arial" w:hAnsi="Arial" w:cs="Arial"/>
          <w:kern w:val="3"/>
          <w:lang w:val="pt-PT" w:eastAsia="ar-SA" w:bidi="hi-IN"/>
        </w:rPr>
        <w:t>entrega dos materiais devidamente funcionado</w:t>
      </w:r>
      <w:proofErr w:type="gramEnd"/>
      <w:r w:rsidRPr="006840A3">
        <w:rPr>
          <w:rFonts w:ascii="Arial" w:eastAsia="Arial" w:hAnsi="Arial" w:cs="Arial"/>
          <w:kern w:val="3"/>
          <w:lang w:val="pt-PT" w:eastAsia="ar-SA" w:bidi="hi-IN"/>
        </w:rPr>
        <w:t>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 do item 16.2, calculada na forma do contrato, será de 15% (quinze por cento) do valor do contrato celebrado e será aplicada ao 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responsável por qualquer das infrações administrativas previstas no art. 155 da Lei 14.133/2021.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17.3. As penalidades acima relacionadas não são exaustivas, mas sim exemplificativas, podendo outras ocorrências ser analisadas e ter aplicação por analogia e de acordo com os termos da lei.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1E769D" w:rsidRPr="006840A3" w:rsidRDefault="001E769D" w:rsidP="001E769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1E769D" w:rsidRPr="006840A3" w:rsidRDefault="001E769D" w:rsidP="001E769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1E769D" w:rsidRPr="006840A3" w:rsidRDefault="001E769D" w:rsidP="001E76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E769D" w:rsidRPr="006840A3" w:rsidRDefault="001E769D" w:rsidP="001E76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1E769D" w:rsidRPr="006840A3" w:rsidRDefault="001E769D" w:rsidP="001E76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1E769D" w:rsidRPr="006840A3" w:rsidRDefault="001E769D" w:rsidP="001E769D">
      <w:pPr>
        <w:rPr>
          <w:rFonts w:ascii="Arial" w:hAnsi="Arial" w:cs="Arial"/>
        </w:rPr>
      </w:pPr>
    </w:p>
    <w:p w:rsidR="001E769D" w:rsidRPr="006840A3" w:rsidRDefault="001E769D" w:rsidP="001E769D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2763FD">
        <w:rPr>
          <w:rFonts w:ascii="Arial" w:hAnsi="Arial" w:cs="Arial"/>
          <w:b/>
        </w:rPr>
        <w:t>RS, 16 de Dezembro de 2024.</w:t>
      </w:r>
    </w:p>
    <w:p w:rsidR="001E769D" w:rsidRPr="006840A3" w:rsidRDefault="001E769D" w:rsidP="001E769D">
      <w:pPr>
        <w:jc w:val="center"/>
        <w:rPr>
          <w:rFonts w:ascii="Arial" w:hAnsi="Arial" w:cs="Arial"/>
          <w:b/>
        </w:rPr>
      </w:pPr>
    </w:p>
    <w:p w:rsidR="001E769D" w:rsidRPr="006840A3" w:rsidRDefault="001E769D" w:rsidP="001E769D">
      <w:pPr>
        <w:jc w:val="center"/>
        <w:rPr>
          <w:rFonts w:ascii="Arial" w:hAnsi="Arial" w:cs="Arial"/>
          <w:b/>
        </w:rPr>
      </w:pPr>
    </w:p>
    <w:p w:rsidR="001E769D" w:rsidRPr="006840A3" w:rsidRDefault="001E769D" w:rsidP="001E769D">
      <w:pPr>
        <w:jc w:val="center"/>
        <w:rPr>
          <w:rFonts w:ascii="Arial" w:hAnsi="Arial" w:cs="Arial"/>
          <w:b/>
        </w:rPr>
      </w:pPr>
    </w:p>
    <w:p w:rsidR="001E769D" w:rsidRPr="006840A3" w:rsidRDefault="001E769D" w:rsidP="001E769D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1E769D" w:rsidRPr="006840A3" w:rsidRDefault="001E769D" w:rsidP="001E769D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 </w:t>
      </w:r>
      <w:r w:rsidR="002763FD">
        <w:rPr>
          <w:rFonts w:ascii="Arial" w:eastAsia="NSimSun" w:hAnsi="Arial" w:cs="Arial"/>
          <w:b/>
          <w:bCs/>
          <w:kern w:val="3"/>
          <w:lang w:eastAsia="zh-CN" w:bidi="hi-IN"/>
        </w:rPr>
        <w:t>EDSON ANTUNES DE SOUZA.</w:t>
      </w: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                                  </w:t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  <w:t xml:space="preserve">    </w:t>
      </w:r>
    </w:p>
    <w:p w:rsidR="001E769D" w:rsidRPr="006840A3" w:rsidRDefault="001E769D" w:rsidP="001E769D">
      <w:pPr>
        <w:tabs>
          <w:tab w:val="left" w:pos="1127"/>
        </w:tabs>
        <w:rPr>
          <w:rFonts w:ascii="Arial" w:hAnsi="Arial" w:cs="Arial"/>
          <w:i/>
        </w:rPr>
      </w:pPr>
      <w:r w:rsidRPr="006840A3">
        <w:rPr>
          <w:rFonts w:ascii="Arial" w:hAnsi="Arial" w:cs="Arial"/>
          <w:i/>
        </w:rPr>
        <w:t xml:space="preserve">CONTRANTE                       </w:t>
      </w:r>
      <w:r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p w:rsidR="00495589" w:rsidRDefault="00495589"/>
    <w:sectPr w:rsidR="00495589" w:rsidSect="00CD4328">
      <w:pgSz w:w="11906" w:h="16838"/>
      <w:pgMar w:top="26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3B" w:rsidRDefault="00D4283B" w:rsidP="001E769D">
      <w:pPr>
        <w:spacing w:after="0" w:line="240" w:lineRule="auto"/>
      </w:pPr>
      <w:r>
        <w:separator/>
      </w:r>
    </w:p>
  </w:endnote>
  <w:endnote w:type="continuationSeparator" w:id="0">
    <w:p w:rsidR="00D4283B" w:rsidRDefault="00D4283B" w:rsidP="001E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3B" w:rsidRDefault="00D4283B" w:rsidP="001E769D">
      <w:pPr>
        <w:spacing w:after="0" w:line="240" w:lineRule="auto"/>
      </w:pPr>
      <w:r>
        <w:separator/>
      </w:r>
    </w:p>
  </w:footnote>
  <w:footnote w:type="continuationSeparator" w:id="0">
    <w:p w:rsidR="00D4283B" w:rsidRDefault="00D4283B" w:rsidP="001E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9D"/>
    <w:rsid w:val="001E769D"/>
    <w:rsid w:val="002763FD"/>
    <w:rsid w:val="002E045A"/>
    <w:rsid w:val="00323BFB"/>
    <w:rsid w:val="00326C6F"/>
    <w:rsid w:val="003D753E"/>
    <w:rsid w:val="00495589"/>
    <w:rsid w:val="0071605D"/>
    <w:rsid w:val="00837C88"/>
    <w:rsid w:val="00854083"/>
    <w:rsid w:val="00B6283B"/>
    <w:rsid w:val="00BF48AA"/>
    <w:rsid w:val="00CD4328"/>
    <w:rsid w:val="00CF04E5"/>
    <w:rsid w:val="00D04F5D"/>
    <w:rsid w:val="00D36280"/>
    <w:rsid w:val="00D4283B"/>
    <w:rsid w:val="00E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9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69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E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69D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1E769D"/>
  </w:style>
  <w:style w:type="paragraph" w:styleId="PargrafodaLista">
    <w:name w:val="List Paragraph"/>
    <w:basedOn w:val="Normal"/>
    <w:link w:val="PargrafodaListaChar"/>
    <w:uiPriority w:val="34"/>
    <w:qFormat/>
    <w:rsid w:val="001E7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1E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E769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9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69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E7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69D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1E769D"/>
  </w:style>
  <w:style w:type="paragraph" w:styleId="PargrafodaLista">
    <w:name w:val="List Paragraph"/>
    <w:basedOn w:val="Normal"/>
    <w:link w:val="PargrafodaListaChar"/>
    <w:uiPriority w:val="34"/>
    <w:qFormat/>
    <w:rsid w:val="001E7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1E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E769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2817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cp:lastPrinted>2024-10-17T11:47:00Z</cp:lastPrinted>
  <dcterms:created xsi:type="dcterms:W3CDTF">2024-10-10T10:54:00Z</dcterms:created>
  <dcterms:modified xsi:type="dcterms:W3CDTF">2024-12-23T12:12:00Z</dcterms:modified>
</cp:coreProperties>
</file>