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DDE" w:rsidRPr="00891A2B" w:rsidRDefault="00516DDE" w:rsidP="00516DDE">
      <w:pPr>
        <w:rPr>
          <w:rFonts w:ascii="Arial" w:hAnsi="Arial" w:cs="Arial"/>
          <w:b/>
          <w:szCs w:val="24"/>
        </w:rPr>
      </w:pPr>
      <w:r>
        <w:rPr>
          <w:rFonts w:ascii="Arial" w:hAnsi="Arial" w:cs="Arial"/>
          <w:b/>
          <w:szCs w:val="24"/>
        </w:rPr>
        <w:t>CONTRATO Nº 1</w:t>
      </w:r>
      <w:r w:rsidR="006858B9">
        <w:rPr>
          <w:rFonts w:ascii="Arial" w:hAnsi="Arial" w:cs="Arial"/>
          <w:b/>
          <w:szCs w:val="24"/>
        </w:rPr>
        <w:t>34</w:t>
      </w:r>
      <w:r>
        <w:rPr>
          <w:rFonts w:ascii="Arial" w:hAnsi="Arial" w:cs="Arial"/>
          <w:b/>
          <w:szCs w:val="24"/>
        </w:rPr>
        <w:t>/2025</w:t>
      </w:r>
    </w:p>
    <w:p w:rsidR="00516DDE" w:rsidRPr="00891A2B" w:rsidRDefault="00516DDE" w:rsidP="00516DDE">
      <w:pPr>
        <w:jc w:val="both"/>
        <w:rPr>
          <w:rFonts w:ascii="Arial" w:hAnsi="Arial" w:cs="Arial"/>
          <w:szCs w:val="24"/>
        </w:rPr>
      </w:pPr>
    </w:p>
    <w:p w:rsidR="00516DDE" w:rsidRDefault="00516DDE" w:rsidP="00516DDE">
      <w:pPr>
        <w:spacing w:line="276" w:lineRule="auto"/>
        <w:ind w:left="3969"/>
        <w:jc w:val="both"/>
        <w:rPr>
          <w:rFonts w:ascii="Arial" w:hAnsi="Arial" w:cs="Arial"/>
          <w:b/>
          <w:szCs w:val="24"/>
        </w:rPr>
      </w:pPr>
      <w:r w:rsidRPr="00891A2B">
        <w:rPr>
          <w:rFonts w:ascii="Arial" w:hAnsi="Arial" w:cs="Arial"/>
          <w:b/>
          <w:szCs w:val="24"/>
        </w:rPr>
        <w:t xml:space="preserve">CONTRATO DE FORNECIMENTO QUE FAZEM ENTRE SI O MUNICIPIO DE LAJEADO </w:t>
      </w:r>
      <w:r>
        <w:rPr>
          <w:rFonts w:ascii="Arial" w:hAnsi="Arial" w:cs="Arial"/>
          <w:b/>
          <w:szCs w:val="24"/>
        </w:rPr>
        <w:t>DO BUGRE - RS, E A EMPRESA ALBETEC COMERCIO DE SUPRIMENTOS DE INFORMÁTICA BASTOS LTDA.</w:t>
      </w:r>
    </w:p>
    <w:p w:rsidR="00516DDE" w:rsidRPr="00891A2B" w:rsidRDefault="00516DDE" w:rsidP="00516DDE">
      <w:pPr>
        <w:spacing w:line="276" w:lineRule="auto"/>
        <w:ind w:left="4395"/>
        <w:jc w:val="both"/>
        <w:rPr>
          <w:rFonts w:ascii="Arial" w:hAnsi="Arial" w:cs="Arial"/>
          <w:b/>
          <w:szCs w:val="24"/>
        </w:rPr>
      </w:pPr>
    </w:p>
    <w:p w:rsidR="00FF5662" w:rsidRDefault="00516DDE" w:rsidP="00FF5662">
      <w:pPr>
        <w:widowControl w:val="0"/>
        <w:spacing w:line="240" w:lineRule="auto"/>
        <w:ind w:right="-1"/>
        <w:jc w:val="both"/>
        <w:rPr>
          <w:rFonts w:ascii="Arial" w:hAnsi="Arial" w:cs="Arial"/>
          <w:sz w:val="23"/>
          <w:szCs w:val="23"/>
        </w:rPr>
      </w:pPr>
      <w:r>
        <w:rPr>
          <w:rFonts w:ascii="Arial" w:hAnsi="Arial" w:cs="Arial"/>
          <w:szCs w:val="24"/>
        </w:rPr>
        <w:t xml:space="preserve">Pelo presente instrumento particular de Contrato de fornecimento, que entre si fazem </w:t>
      </w:r>
      <w:r>
        <w:rPr>
          <w:rFonts w:ascii="Arial" w:hAnsi="Arial" w:cs="Arial"/>
          <w:b/>
          <w:szCs w:val="24"/>
        </w:rPr>
        <w:t>o MUNICÍPIO DE LAJEADO DO BUGRE/RS</w:t>
      </w:r>
      <w:r>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szCs w:val="24"/>
        </w:rPr>
        <w:t>RONALDO MACHADO DA SILVA</w:t>
      </w:r>
      <w:r>
        <w:rPr>
          <w:rFonts w:ascii="Arial" w:hAnsi="Arial" w:cs="Arial"/>
          <w:szCs w:val="24"/>
        </w:rPr>
        <w:t xml:space="preserve">, brasileiro, casado, residente e domiciliado na Linha Cordilheira s/n.º, nesta cidade de Lajeado do Bugre RS, ora denominado simplesmente </w:t>
      </w:r>
      <w:r>
        <w:rPr>
          <w:rFonts w:ascii="Arial" w:hAnsi="Arial" w:cs="Arial"/>
          <w:b/>
          <w:i/>
          <w:szCs w:val="24"/>
        </w:rPr>
        <w:t xml:space="preserve">CONTRATANTE </w:t>
      </w:r>
      <w:r>
        <w:rPr>
          <w:rFonts w:ascii="Arial" w:hAnsi="Arial" w:cs="Arial"/>
          <w:szCs w:val="24"/>
        </w:rPr>
        <w:t xml:space="preserve">e, por outro lado a empresa </w:t>
      </w:r>
      <w:r w:rsidR="00156D9E">
        <w:rPr>
          <w:rFonts w:ascii="Arial" w:hAnsi="Arial" w:cs="Arial"/>
          <w:b/>
          <w:szCs w:val="24"/>
        </w:rPr>
        <w:t>ALBETEC COMERCIO DE SUPRIMENTOS DE INFORMÁTICA BASTOS LTDA</w:t>
      </w:r>
      <w:r>
        <w:rPr>
          <w:rFonts w:ascii="Arial" w:hAnsi="Arial" w:cs="Arial"/>
          <w:b/>
          <w:szCs w:val="24"/>
        </w:rPr>
        <w:t xml:space="preserve">, </w:t>
      </w:r>
      <w:r>
        <w:rPr>
          <w:rFonts w:ascii="Arial" w:hAnsi="Arial" w:cs="Arial"/>
          <w:szCs w:val="24"/>
        </w:rPr>
        <w:t>CNPJ:</w:t>
      </w:r>
      <w:r w:rsidR="00156D9E">
        <w:rPr>
          <w:rFonts w:ascii="Arial" w:hAnsi="Arial" w:cs="Arial"/>
          <w:b/>
          <w:szCs w:val="24"/>
        </w:rPr>
        <w:t xml:space="preserve"> 10.468.607/0001-54</w:t>
      </w:r>
      <w:r>
        <w:rPr>
          <w:rFonts w:ascii="Arial" w:hAnsi="Arial" w:cs="Arial"/>
          <w:szCs w:val="24"/>
        </w:rPr>
        <w:t>, com sede na ci</w:t>
      </w:r>
      <w:r w:rsidR="00156D9E">
        <w:rPr>
          <w:rFonts w:ascii="Arial" w:hAnsi="Arial" w:cs="Arial"/>
          <w:szCs w:val="24"/>
        </w:rPr>
        <w:t>dade de Erval Seco/RS, Av. Emilio Falcão, centro, n° 373</w:t>
      </w:r>
      <w:r>
        <w:rPr>
          <w:rFonts w:ascii="Arial" w:hAnsi="Arial" w:cs="Arial"/>
          <w:szCs w:val="24"/>
        </w:rPr>
        <w:t>,</w:t>
      </w:r>
      <w:r>
        <w:rPr>
          <w:rFonts w:ascii="Arial" w:hAnsi="Arial" w:cs="Arial"/>
          <w:b/>
          <w:szCs w:val="24"/>
        </w:rPr>
        <w:t xml:space="preserve"> </w:t>
      </w:r>
      <w:r>
        <w:rPr>
          <w:rFonts w:ascii="Arial" w:hAnsi="Arial" w:cs="Arial"/>
          <w:szCs w:val="24"/>
        </w:rPr>
        <w:t xml:space="preserve">e de ora em diante denominada </w:t>
      </w:r>
      <w:r>
        <w:rPr>
          <w:rFonts w:ascii="Arial" w:hAnsi="Arial" w:cs="Arial"/>
          <w:b/>
          <w:i/>
          <w:szCs w:val="24"/>
        </w:rPr>
        <w:t>CONTRATADA</w:t>
      </w:r>
      <w:r>
        <w:rPr>
          <w:rFonts w:ascii="Arial" w:hAnsi="Arial" w:cs="Arial"/>
          <w:szCs w:val="24"/>
        </w:rPr>
        <w:t xml:space="preserve">, </w:t>
      </w:r>
      <w:r>
        <w:rPr>
          <w:rFonts w:ascii="Arial" w:hAnsi="Arial" w:cs="Arial"/>
          <w:b/>
          <w:szCs w:val="24"/>
        </w:rPr>
        <w:t xml:space="preserve"> </w:t>
      </w:r>
      <w:r>
        <w:rPr>
          <w:rFonts w:ascii="Arial" w:hAnsi="Arial" w:cs="Arial"/>
          <w:szCs w:val="24"/>
        </w:rPr>
        <w:t>neste ato representada pelo Sr.</w:t>
      </w:r>
      <w:r w:rsidR="00FF5662">
        <w:rPr>
          <w:rFonts w:ascii="Arial" w:hAnsi="Arial" w:cs="Arial"/>
          <w:b/>
          <w:szCs w:val="24"/>
        </w:rPr>
        <w:t xml:space="preserve"> </w:t>
      </w:r>
      <w:r w:rsidR="00FF5662">
        <w:rPr>
          <w:rFonts w:ascii="Arial" w:hAnsi="Arial" w:cs="Arial"/>
          <w:b/>
          <w:sz w:val="23"/>
          <w:szCs w:val="23"/>
        </w:rPr>
        <w:t>Luis Fernando Bastos</w:t>
      </w:r>
      <w:r w:rsidR="00FF5662">
        <w:rPr>
          <w:rFonts w:ascii="Arial" w:hAnsi="Arial" w:cs="Arial"/>
          <w:sz w:val="23"/>
          <w:szCs w:val="23"/>
        </w:rPr>
        <w:t xml:space="preserve">, portador(a) da Cédula de Identidade nº </w:t>
      </w:r>
      <w:r w:rsidR="00FF5662">
        <w:rPr>
          <w:rFonts w:ascii="Arial" w:hAnsi="Arial" w:cs="Arial"/>
          <w:b/>
          <w:sz w:val="23"/>
          <w:szCs w:val="23"/>
        </w:rPr>
        <w:t>3055405736</w:t>
      </w:r>
      <w:r w:rsidR="00FF5662">
        <w:rPr>
          <w:rFonts w:ascii="Arial" w:hAnsi="Arial" w:cs="Arial"/>
          <w:sz w:val="23"/>
          <w:szCs w:val="23"/>
        </w:rPr>
        <w:t xml:space="preserve">  e CPF nº </w:t>
      </w:r>
      <w:r w:rsidR="00FF5662">
        <w:rPr>
          <w:rFonts w:ascii="Arial" w:hAnsi="Arial" w:cs="Arial"/>
          <w:b/>
          <w:sz w:val="23"/>
          <w:szCs w:val="23"/>
        </w:rPr>
        <w:t>722.503.210-00</w:t>
      </w:r>
      <w:r w:rsidR="00FF5662">
        <w:rPr>
          <w:rFonts w:ascii="Arial" w:hAnsi="Arial" w:cs="Arial"/>
          <w:sz w:val="23"/>
          <w:szCs w:val="23"/>
        </w:rPr>
        <w:t>, têm entre si, certo e ajustado, firmam o presente contrato conforme Processo Administrativo n° 100/2025, Dispensa de Licitação n° 67/2025 mediante as seguintes cláusulas e condições.</w:t>
      </w:r>
    </w:p>
    <w:p w:rsidR="00F12F11" w:rsidRDefault="00F12F11" w:rsidP="00FF5662">
      <w:pPr>
        <w:widowControl w:val="0"/>
        <w:spacing w:line="240" w:lineRule="auto"/>
        <w:ind w:right="-1"/>
        <w:jc w:val="both"/>
        <w:rPr>
          <w:rFonts w:ascii="Arial" w:eastAsia="Arial" w:hAnsi="Arial" w:cs="Arial"/>
          <w:sz w:val="23"/>
          <w:szCs w:val="23"/>
        </w:rPr>
      </w:pPr>
    </w:p>
    <w:p w:rsidR="00F12F11" w:rsidRPr="009A59CB" w:rsidRDefault="00F12F11" w:rsidP="00F12F11">
      <w:pPr>
        <w:shd w:val="clear" w:color="auto" w:fill="DDDDDD"/>
        <w:suppressAutoHyphens/>
        <w:autoSpaceDN w:val="0"/>
        <w:spacing w:after="0" w:line="240" w:lineRule="auto"/>
        <w:jc w:val="both"/>
        <w:textAlignment w:val="baseline"/>
        <w:rPr>
          <w:rFonts w:ascii="Arial" w:eastAsia="Arial Narrow" w:hAnsi="Arial" w:cs="Arial"/>
          <w:b/>
          <w:bCs/>
          <w:kern w:val="3"/>
          <w:lang w:eastAsia="zh-CN" w:bidi="hi-IN"/>
        </w:rPr>
      </w:pPr>
      <w:r>
        <w:rPr>
          <w:rFonts w:ascii="Arial" w:eastAsia="Arial Narrow" w:hAnsi="Arial" w:cs="Arial"/>
          <w:b/>
          <w:bCs/>
          <w:kern w:val="3"/>
          <w:lang w:eastAsia="zh-CN" w:bidi="hi-IN"/>
        </w:rPr>
        <w:t>1. CLÁUSULA PRIMEIRA – DO OBJETO</w:t>
      </w:r>
    </w:p>
    <w:p w:rsidR="00F12F11" w:rsidRDefault="00F12F11" w:rsidP="00F12F11">
      <w:pPr>
        <w:suppressAutoHyphens/>
        <w:autoSpaceDN w:val="0"/>
        <w:spacing w:after="0" w:line="240" w:lineRule="auto"/>
        <w:jc w:val="both"/>
        <w:textAlignment w:val="baseline"/>
        <w:rPr>
          <w:rFonts w:ascii="Arial" w:eastAsia="Arial Narrow" w:hAnsi="Arial" w:cs="Arial"/>
          <w:kern w:val="3"/>
          <w:lang w:eastAsia="zh-CN" w:bidi="hi-IN"/>
        </w:rPr>
      </w:pPr>
      <w:r w:rsidRPr="009A59CB">
        <w:rPr>
          <w:rFonts w:ascii="Arial" w:eastAsia="Arial Narrow" w:hAnsi="Arial" w:cs="Arial"/>
          <w:b/>
          <w:kern w:val="3"/>
          <w:lang w:eastAsia="zh-CN" w:bidi="hi-IN"/>
        </w:rPr>
        <w:t>1.1.</w:t>
      </w:r>
      <w:r>
        <w:rPr>
          <w:rFonts w:ascii="Arial" w:eastAsia="Arial Narrow" w:hAnsi="Arial" w:cs="Arial"/>
          <w:kern w:val="3"/>
          <w:lang w:eastAsia="zh-CN" w:bidi="hi-IN"/>
        </w:rPr>
        <w:t xml:space="preserve"> Compra de tablets para atender demanda dos agentes comunitários de saúde, para atendimentos e visitas domiciliares.</w:t>
      </w:r>
    </w:p>
    <w:p w:rsidR="00516DDE" w:rsidRDefault="00516DDE" w:rsidP="00516DDE">
      <w:pPr>
        <w:spacing w:after="0" w:line="276" w:lineRule="auto"/>
        <w:rPr>
          <w:rFonts w:ascii="Arial" w:eastAsia="Times New Roman" w:hAnsi="Arial" w:cs="Arial"/>
          <w:b/>
          <w:sz w:val="23"/>
          <w:szCs w:val="23"/>
        </w:rPr>
      </w:pPr>
    </w:p>
    <w:tbl>
      <w:tblPr>
        <w:tblStyle w:val="Tabelacomgrade"/>
        <w:tblW w:w="9781" w:type="dxa"/>
        <w:tblInd w:w="-459" w:type="dxa"/>
        <w:tblLook w:val="04A0" w:firstRow="1" w:lastRow="0" w:firstColumn="1" w:lastColumn="0" w:noHBand="0" w:noVBand="1"/>
      </w:tblPr>
      <w:tblGrid>
        <w:gridCol w:w="709"/>
        <w:gridCol w:w="3969"/>
        <w:gridCol w:w="992"/>
        <w:gridCol w:w="1276"/>
        <w:gridCol w:w="1418"/>
        <w:gridCol w:w="1417"/>
      </w:tblGrid>
      <w:tr w:rsidR="00BA5226" w:rsidTr="00BA5226">
        <w:tc>
          <w:tcPr>
            <w:tcW w:w="709" w:type="dxa"/>
            <w:tcBorders>
              <w:top w:val="single" w:sz="4" w:space="0" w:color="auto"/>
              <w:left w:val="single" w:sz="4" w:space="0" w:color="auto"/>
              <w:bottom w:val="single" w:sz="4" w:space="0" w:color="auto"/>
              <w:right w:val="single" w:sz="4" w:space="0" w:color="auto"/>
            </w:tcBorders>
            <w:hideMark/>
          </w:tcPr>
          <w:p w:rsidR="00516DDE" w:rsidRDefault="00516DDE" w:rsidP="00144BF6">
            <w:pPr>
              <w:spacing w:after="0" w:line="276" w:lineRule="auto"/>
              <w:rPr>
                <w:rFonts w:ascii="Arial" w:eastAsia="Times New Roman" w:hAnsi="Arial" w:cs="Arial"/>
                <w:b/>
                <w:sz w:val="23"/>
                <w:szCs w:val="23"/>
              </w:rPr>
            </w:pPr>
            <w:r>
              <w:rPr>
                <w:rFonts w:ascii="Arial" w:eastAsia="Times New Roman" w:hAnsi="Arial" w:cs="Arial"/>
                <w:b/>
                <w:sz w:val="23"/>
                <w:szCs w:val="23"/>
              </w:rPr>
              <w:t>Item</w:t>
            </w:r>
          </w:p>
        </w:tc>
        <w:tc>
          <w:tcPr>
            <w:tcW w:w="3969" w:type="dxa"/>
            <w:tcBorders>
              <w:top w:val="single" w:sz="4" w:space="0" w:color="auto"/>
              <w:left w:val="single" w:sz="4" w:space="0" w:color="auto"/>
              <w:bottom w:val="single" w:sz="4" w:space="0" w:color="auto"/>
              <w:right w:val="single" w:sz="4" w:space="0" w:color="auto"/>
            </w:tcBorders>
            <w:hideMark/>
          </w:tcPr>
          <w:p w:rsidR="00516DDE" w:rsidRDefault="00516DDE" w:rsidP="00144BF6">
            <w:pPr>
              <w:spacing w:after="0" w:line="276" w:lineRule="auto"/>
              <w:rPr>
                <w:rFonts w:ascii="Arial" w:eastAsia="Times New Roman" w:hAnsi="Arial" w:cs="Arial"/>
                <w:b/>
                <w:sz w:val="23"/>
                <w:szCs w:val="23"/>
              </w:rPr>
            </w:pPr>
            <w:r>
              <w:rPr>
                <w:rFonts w:ascii="Arial" w:eastAsia="Times New Roman" w:hAnsi="Arial" w:cs="Arial"/>
                <w:b/>
                <w:sz w:val="23"/>
                <w:szCs w:val="23"/>
              </w:rPr>
              <w:t>Descrição</w:t>
            </w:r>
          </w:p>
        </w:tc>
        <w:tc>
          <w:tcPr>
            <w:tcW w:w="992" w:type="dxa"/>
            <w:tcBorders>
              <w:top w:val="single" w:sz="4" w:space="0" w:color="auto"/>
              <w:left w:val="single" w:sz="4" w:space="0" w:color="auto"/>
              <w:bottom w:val="single" w:sz="4" w:space="0" w:color="auto"/>
              <w:right w:val="single" w:sz="4" w:space="0" w:color="auto"/>
            </w:tcBorders>
            <w:hideMark/>
          </w:tcPr>
          <w:p w:rsidR="00516DDE" w:rsidRDefault="00516DDE" w:rsidP="00144BF6">
            <w:pPr>
              <w:spacing w:after="0" w:line="276" w:lineRule="auto"/>
              <w:rPr>
                <w:rFonts w:ascii="Arial" w:eastAsia="Times New Roman" w:hAnsi="Arial" w:cs="Arial"/>
                <w:b/>
                <w:sz w:val="23"/>
                <w:szCs w:val="23"/>
              </w:rPr>
            </w:pPr>
            <w:r>
              <w:rPr>
                <w:rFonts w:ascii="Arial" w:eastAsia="Times New Roman" w:hAnsi="Arial" w:cs="Arial"/>
                <w:b/>
                <w:sz w:val="23"/>
                <w:szCs w:val="23"/>
              </w:rPr>
              <w:t>Quant.</w:t>
            </w:r>
          </w:p>
        </w:tc>
        <w:tc>
          <w:tcPr>
            <w:tcW w:w="1276" w:type="dxa"/>
            <w:tcBorders>
              <w:top w:val="single" w:sz="4" w:space="0" w:color="auto"/>
              <w:left w:val="single" w:sz="4" w:space="0" w:color="auto"/>
              <w:bottom w:val="single" w:sz="4" w:space="0" w:color="auto"/>
              <w:right w:val="single" w:sz="4" w:space="0" w:color="auto"/>
            </w:tcBorders>
            <w:hideMark/>
          </w:tcPr>
          <w:p w:rsidR="00516DDE" w:rsidRDefault="00516DDE" w:rsidP="00144BF6">
            <w:pPr>
              <w:spacing w:after="0" w:line="276" w:lineRule="auto"/>
              <w:rPr>
                <w:rFonts w:ascii="Arial" w:eastAsia="Times New Roman" w:hAnsi="Arial" w:cs="Arial"/>
                <w:b/>
                <w:sz w:val="23"/>
                <w:szCs w:val="23"/>
              </w:rPr>
            </w:pPr>
            <w:r>
              <w:rPr>
                <w:rFonts w:ascii="Arial" w:eastAsia="Times New Roman" w:hAnsi="Arial" w:cs="Arial"/>
                <w:b/>
                <w:sz w:val="23"/>
                <w:szCs w:val="23"/>
              </w:rPr>
              <w:t>Un. Med.</w:t>
            </w:r>
          </w:p>
        </w:tc>
        <w:tc>
          <w:tcPr>
            <w:tcW w:w="1418" w:type="dxa"/>
            <w:tcBorders>
              <w:top w:val="single" w:sz="4" w:space="0" w:color="auto"/>
              <w:left w:val="single" w:sz="4" w:space="0" w:color="auto"/>
              <w:bottom w:val="single" w:sz="4" w:space="0" w:color="auto"/>
              <w:right w:val="single" w:sz="4" w:space="0" w:color="auto"/>
            </w:tcBorders>
            <w:hideMark/>
          </w:tcPr>
          <w:p w:rsidR="00516DDE" w:rsidRDefault="00516DDE" w:rsidP="00144BF6">
            <w:pPr>
              <w:spacing w:after="0" w:line="276" w:lineRule="auto"/>
              <w:rPr>
                <w:rFonts w:ascii="Arial" w:eastAsia="Times New Roman" w:hAnsi="Arial" w:cs="Arial"/>
                <w:b/>
                <w:sz w:val="23"/>
                <w:szCs w:val="23"/>
              </w:rPr>
            </w:pPr>
            <w:r>
              <w:rPr>
                <w:rFonts w:ascii="Arial" w:eastAsia="Times New Roman" w:hAnsi="Arial" w:cs="Arial"/>
                <w:b/>
                <w:sz w:val="23"/>
                <w:szCs w:val="23"/>
              </w:rPr>
              <w:t>V. Unitário</w:t>
            </w:r>
          </w:p>
        </w:tc>
        <w:tc>
          <w:tcPr>
            <w:tcW w:w="1417" w:type="dxa"/>
            <w:tcBorders>
              <w:top w:val="single" w:sz="4" w:space="0" w:color="auto"/>
              <w:left w:val="single" w:sz="4" w:space="0" w:color="auto"/>
              <w:bottom w:val="single" w:sz="4" w:space="0" w:color="auto"/>
              <w:right w:val="single" w:sz="4" w:space="0" w:color="auto"/>
            </w:tcBorders>
            <w:hideMark/>
          </w:tcPr>
          <w:p w:rsidR="00516DDE" w:rsidRDefault="00516DDE" w:rsidP="00144BF6">
            <w:pPr>
              <w:spacing w:after="0" w:line="276" w:lineRule="auto"/>
              <w:rPr>
                <w:rFonts w:ascii="Arial" w:eastAsia="Times New Roman" w:hAnsi="Arial" w:cs="Arial"/>
                <w:b/>
                <w:sz w:val="23"/>
                <w:szCs w:val="23"/>
              </w:rPr>
            </w:pPr>
            <w:r>
              <w:rPr>
                <w:rFonts w:ascii="Arial" w:eastAsia="Times New Roman" w:hAnsi="Arial" w:cs="Arial"/>
                <w:b/>
                <w:sz w:val="23"/>
                <w:szCs w:val="23"/>
              </w:rPr>
              <w:t>V. Total</w:t>
            </w:r>
          </w:p>
        </w:tc>
      </w:tr>
      <w:tr w:rsidR="00BA5226" w:rsidTr="00BA5226">
        <w:tc>
          <w:tcPr>
            <w:tcW w:w="709" w:type="dxa"/>
            <w:tcBorders>
              <w:top w:val="single" w:sz="4" w:space="0" w:color="auto"/>
              <w:left w:val="single" w:sz="4" w:space="0" w:color="auto"/>
              <w:bottom w:val="single" w:sz="4" w:space="0" w:color="auto"/>
              <w:right w:val="single" w:sz="4" w:space="0" w:color="auto"/>
            </w:tcBorders>
            <w:hideMark/>
          </w:tcPr>
          <w:p w:rsidR="00516DDE" w:rsidRDefault="00516DDE" w:rsidP="00144BF6">
            <w:pPr>
              <w:spacing w:after="0" w:line="276" w:lineRule="auto"/>
              <w:rPr>
                <w:rFonts w:ascii="Arial" w:eastAsia="Times New Roman" w:hAnsi="Arial" w:cs="Arial"/>
                <w:b/>
                <w:sz w:val="23"/>
                <w:szCs w:val="23"/>
              </w:rPr>
            </w:pPr>
            <w:r>
              <w:rPr>
                <w:rFonts w:ascii="Arial" w:eastAsia="Times New Roman" w:hAnsi="Arial" w:cs="Arial"/>
                <w:b/>
                <w:sz w:val="23"/>
                <w:szCs w:val="23"/>
              </w:rPr>
              <w:t>01</w:t>
            </w:r>
          </w:p>
        </w:tc>
        <w:tc>
          <w:tcPr>
            <w:tcW w:w="3969" w:type="dxa"/>
            <w:tcBorders>
              <w:top w:val="single" w:sz="4" w:space="0" w:color="auto"/>
              <w:left w:val="single" w:sz="4" w:space="0" w:color="auto"/>
              <w:bottom w:val="single" w:sz="4" w:space="0" w:color="auto"/>
              <w:right w:val="single" w:sz="4" w:space="0" w:color="auto"/>
            </w:tcBorders>
            <w:hideMark/>
          </w:tcPr>
          <w:p w:rsidR="00516DDE" w:rsidRDefault="00144BF6" w:rsidP="00144BF6">
            <w:pPr>
              <w:spacing w:after="0" w:line="276" w:lineRule="auto"/>
              <w:rPr>
                <w:rFonts w:ascii="Arial" w:eastAsia="Times New Roman" w:hAnsi="Arial" w:cs="Arial"/>
                <w:sz w:val="23"/>
                <w:szCs w:val="23"/>
              </w:rPr>
            </w:pPr>
            <w:r>
              <w:rPr>
                <w:rFonts w:ascii="Arial" w:eastAsia="Times New Roman" w:hAnsi="Arial" w:cs="Arial"/>
                <w:sz w:val="23"/>
                <w:szCs w:val="23"/>
              </w:rPr>
              <w:t xml:space="preserve">Tablet com capa e teclado, tamanho 10.4, tecnologia InCell IPS, resolução 1200x2000, taxa de atualização 60Hz, desempenho e memória modelo do chipset unisoc T616, frequência 2x2.0 GHz + 6x 1.8 GHz, memória Ram 8GB, memória de armazenamento 128GB, micro SD card até 1TB, câmera traseira, câmera principal 8MP, flash single flash vídeo 1080p 30fps, câmera frontal, resolução 5MP flash, não vídeos 1080p 30fps, </w:t>
            </w:r>
            <w:r>
              <w:rPr>
                <w:rFonts w:ascii="Arial" w:eastAsia="Times New Roman" w:hAnsi="Arial" w:cs="Arial"/>
                <w:sz w:val="23"/>
                <w:szCs w:val="23"/>
              </w:rPr>
              <w:lastRenderedPageBreak/>
              <w:t>redes móveis, dados móveis 2G, 3G, 4G, bandas 2G, (850/900/</w:t>
            </w:r>
            <w:r w:rsidR="00200F6B">
              <w:rPr>
                <w:rFonts w:ascii="Arial" w:eastAsia="Times New Roman" w:hAnsi="Arial" w:cs="Arial"/>
                <w:sz w:val="23"/>
                <w:szCs w:val="23"/>
              </w:rPr>
              <w:t>1800/</w:t>
            </w:r>
            <w:r>
              <w:rPr>
                <w:rFonts w:ascii="Arial" w:eastAsia="Times New Roman" w:hAnsi="Arial" w:cs="Arial"/>
                <w:sz w:val="23"/>
                <w:szCs w:val="23"/>
              </w:rPr>
              <w:t>1900Mhz)</w:t>
            </w:r>
            <w:r w:rsidR="00200F6B">
              <w:rPr>
                <w:rFonts w:ascii="Arial" w:eastAsia="Times New Roman" w:hAnsi="Arial" w:cs="Arial"/>
                <w:sz w:val="23"/>
                <w:szCs w:val="23"/>
              </w:rPr>
              <w:t>, bandas 3G (B5, B8, B1) bandas 4G (B28, B5, B3, B1, B7)</w:t>
            </w:r>
          </w:p>
        </w:tc>
        <w:tc>
          <w:tcPr>
            <w:tcW w:w="992" w:type="dxa"/>
            <w:tcBorders>
              <w:top w:val="single" w:sz="4" w:space="0" w:color="auto"/>
              <w:left w:val="single" w:sz="4" w:space="0" w:color="auto"/>
              <w:bottom w:val="single" w:sz="4" w:space="0" w:color="auto"/>
              <w:right w:val="single" w:sz="4" w:space="0" w:color="auto"/>
            </w:tcBorders>
            <w:hideMark/>
          </w:tcPr>
          <w:p w:rsidR="00516DDE" w:rsidRDefault="00BA5226" w:rsidP="00144BF6">
            <w:pPr>
              <w:spacing w:after="0" w:line="276" w:lineRule="auto"/>
              <w:jc w:val="center"/>
              <w:rPr>
                <w:rFonts w:ascii="Arial" w:eastAsia="Times New Roman" w:hAnsi="Arial" w:cs="Arial"/>
                <w:sz w:val="23"/>
                <w:szCs w:val="23"/>
              </w:rPr>
            </w:pPr>
            <w:r>
              <w:rPr>
                <w:rFonts w:ascii="Arial" w:eastAsia="Times New Roman" w:hAnsi="Arial" w:cs="Arial"/>
                <w:sz w:val="23"/>
                <w:szCs w:val="23"/>
              </w:rPr>
              <w:lastRenderedPageBreak/>
              <w:t xml:space="preserve"> 8</w:t>
            </w:r>
          </w:p>
        </w:tc>
        <w:tc>
          <w:tcPr>
            <w:tcW w:w="1276" w:type="dxa"/>
            <w:tcBorders>
              <w:top w:val="single" w:sz="4" w:space="0" w:color="auto"/>
              <w:left w:val="single" w:sz="4" w:space="0" w:color="auto"/>
              <w:bottom w:val="single" w:sz="4" w:space="0" w:color="auto"/>
              <w:right w:val="single" w:sz="4" w:space="0" w:color="auto"/>
            </w:tcBorders>
            <w:hideMark/>
          </w:tcPr>
          <w:p w:rsidR="00516DDE" w:rsidRDefault="00BA5226" w:rsidP="00144BF6">
            <w:pPr>
              <w:spacing w:after="0" w:line="276" w:lineRule="auto"/>
              <w:jc w:val="center"/>
              <w:rPr>
                <w:rFonts w:ascii="Arial" w:eastAsia="Times New Roman" w:hAnsi="Arial" w:cs="Arial"/>
                <w:sz w:val="23"/>
                <w:szCs w:val="23"/>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516DDE" w:rsidRDefault="00BA5226" w:rsidP="00144BF6">
            <w:pPr>
              <w:spacing w:after="0" w:line="276" w:lineRule="auto"/>
              <w:rPr>
                <w:rFonts w:ascii="Arial" w:eastAsia="Times New Roman" w:hAnsi="Arial" w:cs="Arial"/>
                <w:sz w:val="23"/>
                <w:szCs w:val="23"/>
              </w:rPr>
            </w:pPr>
            <w:r>
              <w:rPr>
                <w:rFonts w:ascii="Arial" w:eastAsia="Times New Roman" w:hAnsi="Arial" w:cs="Arial"/>
                <w:sz w:val="23"/>
                <w:szCs w:val="23"/>
              </w:rPr>
              <w:t>R$: 2.320,00</w:t>
            </w:r>
          </w:p>
        </w:tc>
        <w:tc>
          <w:tcPr>
            <w:tcW w:w="1417" w:type="dxa"/>
            <w:tcBorders>
              <w:top w:val="single" w:sz="4" w:space="0" w:color="auto"/>
              <w:left w:val="single" w:sz="4" w:space="0" w:color="auto"/>
              <w:bottom w:val="single" w:sz="4" w:space="0" w:color="auto"/>
              <w:right w:val="single" w:sz="4" w:space="0" w:color="auto"/>
            </w:tcBorders>
            <w:hideMark/>
          </w:tcPr>
          <w:p w:rsidR="00516DDE" w:rsidRDefault="00BA5226" w:rsidP="00144BF6">
            <w:pPr>
              <w:spacing w:after="0" w:line="276" w:lineRule="auto"/>
              <w:rPr>
                <w:rFonts w:ascii="Arial" w:eastAsia="Times New Roman" w:hAnsi="Arial" w:cs="Arial"/>
                <w:sz w:val="23"/>
                <w:szCs w:val="23"/>
              </w:rPr>
            </w:pPr>
            <w:r>
              <w:rPr>
                <w:rFonts w:ascii="Arial" w:eastAsia="Times New Roman" w:hAnsi="Arial" w:cs="Arial"/>
                <w:sz w:val="23"/>
                <w:szCs w:val="23"/>
              </w:rPr>
              <w:t>R$: 18.560,00</w:t>
            </w:r>
          </w:p>
        </w:tc>
      </w:tr>
    </w:tbl>
    <w:p w:rsidR="009A59CB" w:rsidRDefault="00F12F11" w:rsidP="00F12F11">
      <w:pPr>
        <w:ind w:right="-710"/>
        <w:jc w:val="right"/>
        <w:rPr>
          <w:b/>
          <w:sz w:val="24"/>
        </w:rPr>
      </w:pPr>
      <w:r w:rsidRPr="00F12F11">
        <w:rPr>
          <w:b/>
          <w:sz w:val="24"/>
        </w:rPr>
        <w:t xml:space="preserve">Valor Total: </w:t>
      </w:r>
      <w:r w:rsidR="006858B9">
        <w:rPr>
          <w:b/>
          <w:sz w:val="24"/>
        </w:rPr>
        <w:t>18.560,00</w:t>
      </w:r>
    </w:p>
    <w:p w:rsidR="009A59CB" w:rsidRPr="009A59CB" w:rsidRDefault="009A59CB" w:rsidP="009A59CB">
      <w:pPr>
        <w:suppressAutoHyphens/>
        <w:autoSpaceDN w:val="0"/>
        <w:spacing w:after="0" w:line="240" w:lineRule="auto"/>
        <w:jc w:val="both"/>
        <w:textAlignment w:val="baseline"/>
        <w:rPr>
          <w:rFonts w:ascii="Arial" w:eastAsia="Arial Narrow" w:hAnsi="Arial" w:cs="Arial"/>
          <w:color w:val="4F81BD"/>
          <w:kern w:val="3"/>
          <w:lang w:eastAsia="zh-CN" w:bidi="hi-IN"/>
        </w:rPr>
      </w:pPr>
      <w:r>
        <w:rPr>
          <w:rFonts w:ascii="Arial" w:eastAsia="Arial Narrow" w:hAnsi="Arial" w:cs="Arial"/>
          <w:color w:val="4F81BD"/>
          <w:kern w:val="3"/>
          <w:lang w:eastAsia="zh-CN" w:bidi="hi-IN"/>
        </w:rPr>
        <w:tab/>
      </w: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kern w:val="3"/>
          <w:lang w:eastAsia="zh-CN" w:bidi="hi-IN"/>
        </w:rPr>
        <w:t>2. CLÁUSULA SEGUNDA – DA VIGÊNCIA E PRORROGAÇÃO</w:t>
      </w:r>
    </w:p>
    <w:p w:rsidR="009A59CB" w:rsidRDefault="009A59CB" w:rsidP="009A59CB">
      <w:pPr>
        <w:suppressAutoHyphens/>
        <w:autoSpaceDN w:val="0"/>
        <w:spacing w:after="0" w:line="240" w:lineRule="auto"/>
        <w:jc w:val="both"/>
        <w:textAlignment w:val="baseline"/>
        <w:rPr>
          <w:rFonts w:ascii="Arial" w:eastAsia="Arial Narrow" w:hAnsi="Arial" w:cs="Arial"/>
          <w:color w:val="2A6099"/>
          <w:kern w:val="3"/>
          <w:lang w:eastAsia="zh-CN" w:bidi="hi-IN"/>
        </w:rPr>
      </w:pPr>
      <w:r>
        <w:rPr>
          <w:rFonts w:ascii="Arial" w:eastAsia="Arial Narrow" w:hAnsi="Arial" w:cs="Arial"/>
          <w:b/>
          <w:bCs/>
          <w:kern w:val="3"/>
          <w:lang w:eastAsia="zh-CN" w:bidi="hi-IN"/>
        </w:rPr>
        <w:t>2.1.</w:t>
      </w:r>
      <w:r>
        <w:rPr>
          <w:rFonts w:ascii="Arial" w:eastAsia="Arial Narrow" w:hAnsi="Arial" w:cs="Arial"/>
          <w:kern w:val="3"/>
          <w:lang w:eastAsia="zh-CN" w:bidi="hi-IN"/>
        </w:rPr>
        <w:t xml:space="preserve"> O prazo de vigência da contratação é de até 30 de Dezembro de 2025, prorrogável na forma do art. 107, da Lei n° 14.133/2021. </w:t>
      </w:r>
    </w:p>
    <w:p w:rsidR="009A59CB" w:rsidRDefault="009A59CB" w:rsidP="009A59CB">
      <w:pPr>
        <w:suppressAutoHyphens/>
        <w:autoSpaceDN w:val="0"/>
        <w:spacing w:after="0" w:line="240" w:lineRule="auto"/>
        <w:jc w:val="both"/>
        <w:textAlignment w:val="baseline"/>
        <w:rPr>
          <w:rFonts w:ascii="Arial" w:eastAsia="Arial Narrow" w:hAnsi="Arial" w:cs="Arial"/>
          <w:color w:val="2A6099"/>
          <w:kern w:val="3"/>
          <w:lang w:eastAsia="zh-CN" w:bidi="hi-IN"/>
        </w:rPr>
      </w:pP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b/>
          <w:bCs/>
          <w:kern w:val="3"/>
          <w:lang w:eastAsia="zh-CN" w:bidi="hi-IN"/>
        </w:rPr>
      </w:pPr>
      <w:r>
        <w:rPr>
          <w:rFonts w:ascii="Arial" w:eastAsia="Arial Narrow" w:hAnsi="Arial" w:cs="Arial"/>
          <w:b/>
          <w:bCs/>
          <w:kern w:val="3"/>
          <w:lang w:eastAsia="zh-CN" w:bidi="hi-IN"/>
        </w:rPr>
        <w:t>3. CLÁUSULA TERCEIRA – DA CLASSIFICAÇÃO DOS BENS/ SERVIÇOS</w:t>
      </w:r>
    </w:p>
    <w:p w:rsidR="009A59CB" w:rsidRDefault="009A59CB" w:rsidP="009A59CB">
      <w:pPr>
        <w:suppressAutoHyphens/>
        <w:autoSpaceDN w:val="0"/>
        <w:spacing w:after="0" w:line="240" w:lineRule="auto"/>
        <w:jc w:val="both"/>
        <w:textAlignment w:val="baseline"/>
        <w:rPr>
          <w:rFonts w:ascii="Arial" w:eastAsia="Arial Narrow" w:hAnsi="Arial" w:cs="Arial"/>
          <w:color w:val="2A6099"/>
          <w:kern w:val="3"/>
          <w:lang w:eastAsia="zh-CN" w:bidi="hi-IN"/>
        </w:rPr>
      </w:pPr>
      <w:r>
        <w:rPr>
          <w:rFonts w:ascii="Arial" w:eastAsia="Arial Narrow" w:hAnsi="Arial" w:cs="Arial"/>
          <w:b/>
          <w:bCs/>
          <w:color w:val="000000"/>
          <w:kern w:val="3"/>
          <w:lang w:eastAsia="zh-CN" w:bidi="hi-IN"/>
        </w:rPr>
        <w:t>3.1.</w:t>
      </w:r>
      <w:r>
        <w:rPr>
          <w:rFonts w:ascii="Arial" w:eastAsia="Arial Narrow" w:hAnsi="Arial" w:cs="Arial"/>
          <w:color w:val="000000"/>
          <w:kern w:val="3"/>
          <w:lang w:eastAsia="zh-CN" w:bidi="hi-IN"/>
        </w:rPr>
        <w:t xml:space="preserve"> Os Itens a serem adquiridos enquadram-se na classificação </w:t>
      </w:r>
      <w:r>
        <w:rPr>
          <w:rFonts w:ascii="Arial" w:eastAsia="Arial Narrow" w:hAnsi="Arial" w:cs="Arial"/>
          <w:kern w:val="3"/>
          <w:lang w:eastAsia="zh-CN" w:bidi="hi-IN"/>
        </w:rPr>
        <w:t xml:space="preserve">de ( X ) bens comuns (art. 6º, inciso XIII Lei n.º 14.133/2021) ou (  ) bens especiais (art. 6º, inciso XIV Lei n.º 14.133/2021), cujos padrões de desempenho e qualidade podem ser objetivamente definidos pelo edital, por meio de especificações usuais de mercado. </w:t>
      </w:r>
    </w:p>
    <w:p w:rsidR="009A59CB" w:rsidRDefault="009A59CB" w:rsidP="009A59CB">
      <w:pPr>
        <w:suppressAutoHyphens/>
        <w:autoSpaceDN w:val="0"/>
        <w:spacing w:after="0" w:line="240" w:lineRule="auto"/>
        <w:jc w:val="both"/>
        <w:textAlignment w:val="baseline"/>
        <w:rPr>
          <w:rFonts w:ascii="Arial" w:eastAsia="Arial Narrow" w:hAnsi="Arial" w:cs="Arial"/>
          <w:iCs/>
          <w:color w:val="2A6099"/>
          <w:kern w:val="3"/>
          <w:sz w:val="20"/>
          <w:szCs w:val="20"/>
          <w:lang w:eastAsia="zh-CN" w:bidi="hi-IN"/>
        </w:rPr>
      </w:pPr>
    </w:p>
    <w:p w:rsidR="009A59CB" w:rsidRDefault="009A59CB" w:rsidP="009A59CB">
      <w:pPr>
        <w:shd w:val="clear" w:color="auto" w:fill="D9D9D9" w:themeFill="background1" w:themeFillShade="D9"/>
        <w:suppressAutoHyphens/>
        <w:autoSpaceDN w:val="0"/>
        <w:spacing w:after="0" w:line="240" w:lineRule="auto"/>
        <w:jc w:val="both"/>
        <w:textAlignment w:val="baseline"/>
        <w:rPr>
          <w:rFonts w:ascii="Arial" w:eastAsia="Arial Narrow" w:hAnsi="Arial" w:cs="Arial"/>
          <w:b/>
          <w:bCs/>
          <w:kern w:val="3"/>
          <w:lang w:eastAsia="zh-CN" w:bidi="hi-IN"/>
        </w:rPr>
      </w:pPr>
      <w:r>
        <w:rPr>
          <w:rFonts w:ascii="Arial" w:eastAsia="Arial Narrow" w:hAnsi="Arial" w:cs="Arial"/>
          <w:b/>
          <w:bCs/>
          <w:kern w:val="3"/>
          <w:lang w:eastAsia="zh-CN" w:bidi="hi-IN"/>
        </w:rPr>
        <w:t>4. CLÁUSULA QUARTA – DA NECESSIDADE DA COMPRA</w:t>
      </w:r>
    </w:p>
    <w:p w:rsidR="009A59CB" w:rsidRDefault="009A59CB" w:rsidP="009A59CB">
      <w:pPr>
        <w:suppressAutoHyphens/>
        <w:autoSpaceDN w:val="0"/>
        <w:spacing w:after="0" w:line="240" w:lineRule="auto"/>
        <w:jc w:val="both"/>
        <w:textAlignment w:val="baseline"/>
        <w:rPr>
          <w:rFonts w:ascii="Arial" w:eastAsia="Arial Narrow" w:hAnsi="Arial" w:cs="Arial"/>
          <w:iCs/>
          <w:kern w:val="3"/>
          <w:lang w:eastAsia="zh-CN" w:bidi="hi-IN"/>
        </w:rPr>
      </w:pPr>
      <w:r w:rsidRPr="009A59CB">
        <w:rPr>
          <w:rFonts w:ascii="Arial" w:eastAsia="Arial Narrow" w:hAnsi="Arial" w:cs="Arial"/>
          <w:b/>
          <w:iCs/>
          <w:kern w:val="3"/>
          <w:lang w:eastAsia="zh-CN" w:bidi="hi-IN"/>
        </w:rPr>
        <w:t>4.1.</w:t>
      </w:r>
      <w:r>
        <w:rPr>
          <w:rFonts w:ascii="Arial" w:eastAsia="Arial Narrow" w:hAnsi="Arial" w:cs="Arial"/>
          <w:iCs/>
          <w:kern w:val="3"/>
          <w:lang w:eastAsia="zh-CN" w:bidi="hi-IN"/>
        </w:rPr>
        <w:t xml:space="preserve"> A</w:t>
      </w:r>
      <w:r w:rsidR="00AD7F7F">
        <w:rPr>
          <w:rFonts w:ascii="Arial" w:eastAsia="Arial Narrow" w:hAnsi="Arial" w:cs="Arial"/>
          <w:iCs/>
          <w:kern w:val="3"/>
          <w:lang w:eastAsia="zh-CN" w:bidi="hi-IN"/>
        </w:rPr>
        <w:t xml:space="preserve"> referida compra se faz necessária</w:t>
      </w:r>
      <w:r>
        <w:rPr>
          <w:rFonts w:ascii="Arial" w:eastAsia="Arial Narrow" w:hAnsi="Arial" w:cs="Arial"/>
          <w:iCs/>
          <w:kern w:val="3"/>
          <w:lang w:eastAsia="zh-CN" w:bidi="hi-IN"/>
        </w:rPr>
        <w:t xml:space="preserve"> para o devido e adequado atendimento à Saúde da população junto a os agentes c</w:t>
      </w:r>
      <w:r w:rsidR="00AD7F7F">
        <w:rPr>
          <w:rFonts w:ascii="Arial" w:eastAsia="Arial Narrow" w:hAnsi="Arial" w:cs="Arial"/>
          <w:iCs/>
          <w:kern w:val="3"/>
          <w:lang w:eastAsia="zh-CN" w:bidi="hi-IN"/>
        </w:rPr>
        <w:t>omunitários de saúde que demanda</w:t>
      </w:r>
      <w:r>
        <w:rPr>
          <w:rFonts w:ascii="Arial" w:eastAsia="Arial Narrow" w:hAnsi="Arial" w:cs="Arial"/>
          <w:iCs/>
          <w:kern w:val="3"/>
          <w:lang w:eastAsia="zh-CN" w:bidi="hi-IN"/>
        </w:rPr>
        <w:t xml:space="preserve"> deste equipamentos para a realização de suas visitas domiciliares, também estamos levando em consideração que hoje estamos com poucos e ou sem alguns destes equipamentos para efetuar o devido atendimento a nossa população, que por demanda das equipes de saúde toda as visitas devem ser realizadas e registradas em sistemas específicos.</w:t>
      </w:r>
    </w:p>
    <w:p w:rsidR="009A59CB" w:rsidRDefault="009A59CB" w:rsidP="009A59CB">
      <w:pPr>
        <w:suppressAutoHyphens/>
        <w:autoSpaceDN w:val="0"/>
        <w:spacing w:after="0" w:line="240" w:lineRule="auto"/>
        <w:ind w:firstLine="708"/>
        <w:jc w:val="both"/>
        <w:textAlignment w:val="baseline"/>
        <w:rPr>
          <w:rFonts w:ascii="Arial" w:eastAsia="Arial Narrow" w:hAnsi="Arial" w:cs="Arial"/>
          <w:iCs/>
          <w:kern w:val="3"/>
          <w:lang w:eastAsia="zh-CN" w:bidi="hi-IN"/>
        </w:rPr>
      </w:pPr>
      <w:r>
        <w:rPr>
          <w:rFonts w:ascii="Arial" w:eastAsia="Arial Narrow" w:hAnsi="Arial" w:cs="Arial"/>
          <w:iCs/>
          <w:kern w:val="3"/>
          <w:lang w:eastAsia="zh-CN" w:bidi="hi-IN"/>
        </w:rPr>
        <w:t xml:space="preserve"> </w:t>
      </w: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b/>
          <w:bCs/>
          <w:kern w:val="3"/>
          <w:lang w:eastAsia="zh-CN" w:bidi="hi-IN"/>
        </w:rPr>
      </w:pPr>
      <w:r>
        <w:rPr>
          <w:rFonts w:ascii="Arial" w:eastAsia="Arial Narrow" w:hAnsi="Arial" w:cs="Arial"/>
          <w:b/>
          <w:bCs/>
          <w:kern w:val="3"/>
          <w:lang w:eastAsia="zh-CN" w:bidi="hi-IN"/>
        </w:rPr>
        <w:t>5. CLÁUSULA QUINTA – DA DESCRIÇÃO DA SOLUÇÃO</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color w:val="000000"/>
          <w:kern w:val="3"/>
          <w:lang w:eastAsia="zh-CN" w:bidi="hi-IN"/>
        </w:rPr>
        <w:t>5.1.</w:t>
      </w:r>
      <w:r>
        <w:rPr>
          <w:rFonts w:ascii="Arial" w:eastAsia="Arial Narrow" w:hAnsi="Arial" w:cs="Arial"/>
          <w:color w:val="000000"/>
          <w:kern w:val="3"/>
          <w:lang w:eastAsia="zh-CN" w:bidi="hi-IN"/>
        </w:rPr>
        <w:t xml:space="preserve"> </w:t>
      </w:r>
      <w:r>
        <w:rPr>
          <w:rFonts w:ascii="Arial" w:eastAsia="Arial Narrow" w:hAnsi="Arial" w:cs="Arial"/>
          <w:kern w:val="3"/>
          <w:lang w:eastAsia="zh-CN" w:bidi="hi-IN"/>
        </w:rPr>
        <w:t>Descrição da Solução como um todo, considerado todo o ciclo.</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kern w:val="3"/>
          <w:lang w:eastAsia="zh-CN" w:bidi="hi-IN"/>
        </w:rPr>
        <w:t xml:space="preserve">Como se trata da compra de equipamentos para atendimento à Saúde da população, com estes equipamentos conseguiremos dar um atendimento adequado as demandas da UBS e dos munícipes que buscam atendimento na Unidade Básica de Saúde, com maios segurança e agilidade em cada atendimento realizado por nossas equipes. E com estes equipamentos de informática termos as informações de forma instantânea da realidade de nossas comunidade e onde a nossa gestão em saúde deve agir prontamente. </w:t>
      </w:r>
    </w:p>
    <w:p w:rsidR="009A59CB" w:rsidRDefault="009A59CB" w:rsidP="009A59CB">
      <w:pPr>
        <w:suppressAutoHyphens/>
        <w:autoSpaceDN w:val="0"/>
        <w:spacing w:after="0" w:line="240" w:lineRule="auto"/>
        <w:ind w:firstLine="708"/>
        <w:jc w:val="both"/>
        <w:textAlignment w:val="baseline"/>
        <w:rPr>
          <w:rFonts w:ascii="Arial" w:eastAsia="Arial Narrow" w:hAnsi="Arial" w:cs="Arial"/>
          <w:kern w:val="3"/>
          <w:lang w:eastAsia="zh-CN" w:bidi="hi-IN"/>
        </w:rPr>
      </w:pPr>
      <w:r>
        <w:rPr>
          <w:rFonts w:ascii="Arial" w:eastAsia="Arial Narrow" w:hAnsi="Arial" w:cs="Arial"/>
          <w:kern w:val="3"/>
          <w:lang w:eastAsia="zh-CN" w:bidi="hi-IN"/>
        </w:rPr>
        <w:t xml:space="preserve"> </w:t>
      </w: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kern w:val="3"/>
          <w:lang w:eastAsia="zh-CN" w:bidi="hi-IN"/>
        </w:rPr>
        <w:t>6. CLÁUSULA SEXTA – DOS REQUISITOS DA CONTRATAÇÃO</w:t>
      </w:r>
    </w:p>
    <w:p w:rsidR="009A59CB" w:rsidRDefault="009A59CB" w:rsidP="009A59CB">
      <w:pPr>
        <w:pBdr>
          <w:bottom w:val="single" w:sz="12" w:space="1" w:color="auto"/>
        </w:pBd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color w:val="000000"/>
          <w:kern w:val="3"/>
          <w:lang w:eastAsia="zh-CN" w:bidi="hi-IN"/>
        </w:rPr>
        <w:t>6.1.</w:t>
      </w:r>
      <w:r>
        <w:rPr>
          <w:rFonts w:ascii="Arial" w:eastAsia="Arial Narrow" w:hAnsi="Arial" w:cs="Arial"/>
          <w:color w:val="000000"/>
          <w:kern w:val="3"/>
          <w:lang w:eastAsia="zh-CN" w:bidi="hi-IN"/>
        </w:rPr>
        <w:t xml:space="preserve"> </w:t>
      </w:r>
      <w:r>
        <w:rPr>
          <w:rFonts w:ascii="Arial" w:eastAsia="Arial Narrow" w:hAnsi="Arial" w:cs="Arial"/>
          <w:kern w:val="3"/>
          <w:lang w:eastAsia="zh-CN" w:bidi="hi-IN"/>
        </w:rPr>
        <w:t>Descrever obrigação da contratada</w:t>
      </w:r>
    </w:p>
    <w:p w:rsidR="009A59CB" w:rsidRDefault="009A59CB" w:rsidP="009A59CB">
      <w:pPr>
        <w:pBdr>
          <w:bottom w:val="single" w:sz="12" w:space="1" w:color="auto"/>
        </w:pBd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kern w:val="3"/>
          <w:lang w:eastAsia="zh-CN" w:bidi="hi-IN"/>
        </w:rPr>
        <w:t>A empresa contratada comprometesse em efetuar a entrega dos itens solicitado em um prazo máximo de 10 dias uteis após a solicitação, os equipa</w:t>
      </w:r>
      <w:r w:rsidR="00AD7F7F">
        <w:rPr>
          <w:rFonts w:ascii="Arial" w:eastAsia="Arial Narrow" w:hAnsi="Arial" w:cs="Arial"/>
          <w:kern w:val="3"/>
          <w:lang w:eastAsia="zh-CN" w:bidi="hi-IN"/>
        </w:rPr>
        <w:t>mentos devem ser originais de fá</w:t>
      </w:r>
      <w:r>
        <w:rPr>
          <w:rFonts w:ascii="Arial" w:eastAsia="Arial Narrow" w:hAnsi="Arial" w:cs="Arial"/>
          <w:kern w:val="3"/>
          <w:lang w:eastAsia="zh-CN" w:bidi="hi-IN"/>
        </w:rPr>
        <w:t>brica não remanufatura e ou recondicionados de segunda linha, sendo todos os equipamentos novos e com certificado do inmetro impresso na embalagem ou no material, e com certificado da anvisa, e os equipamentos devem ser entregues pela empresa vencedora do certame que na entrega dos equipamentos fara teste demonstrando estar em pleno funcionamento.</w:t>
      </w:r>
    </w:p>
    <w:p w:rsidR="009A59CB" w:rsidRDefault="009A59CB" w:rsidP="009A59CB">
      <w:pPr>
        <w:pBdr>
          <w:bottom w:val="single" w:sz="12" w:space="1" w:color="auto"/>
        </w:pBdr>
        <w:suppressAutoHyphens/>
        <w:autoSpaceDN w:val="0"/>
        <w:spacing w:after="0" w:line="240" w:lineRule="auto"/>
        <w:jc w:val="both"/>
        <w:textAlignment w:val="baseline"/>
        <w:rPr>
          <w:rFonts w:ascii="Arial" w:eastAsia="Arial Narrow" w:hAnsi="Arial" w:cs="Arial"/>
          <w:kern w:val="3"/>
          <w:lang w:eastAsia="zh-CN" w:bidi="hi-IN"/>
        </w:rPr>
      </w:pP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b/>
          <w:bCs/>
          <w:kern w:val="3"/>
          <w:lang w:eastAsia="zh-CN" w:bidi="hi-IN"/>
        </w:rPr>
      </w:pPr>
      <w:r>
        <w:rPr>
          <w:rFonts w:ascii="Arial" w:eastAsia="Arial Narrow" w:hAnsi="Arial" w:cs="Arial"/>
          <w:b/>
          <w:bCs/>
          <w:kern w:val="3"/>
          <w:lang w:eastAsia="zh-CN" w:bidi="hi-IN"/>
        </w:rPr>
        <w:t>7. CLÁUSULA SÉTIMA – DA DESCRIÇÃO DOS PRODUTOS</w:t>
      </w:r>
    </w:p>
    <w:p w:rsidR="009A59CB" w:rsidRDefault="009A59CB" w:rsidP="009A59CB">
      <w:pPr>
        <w:suppressAutoHyphens/>
        <w:autoSpaceDN w:val="0"/>
        <w:spacing w:after="0" w:line="240" w:lineRule="auto"/>
        <w:jc w:val="both"/>
        <w:textAlignment w:val="baseline"/>
        <w:rPr>
          <w:rFonts w:ascii="Arial" w:eastAsia="Arial" w:hAnsi="Arial" w:cs="Arial"/>
          <w:color w:val="4F81BD"/>
          <w:kern w:val="3"/>
          <w:lang w:eastAsia="zh-CN" w:bidi="hi-IN"/>
        </w:rPr>
      </w:pPr>
      <w:r>
        <w:rPr>
          <w:rFonts w:ascii="Arial" w:eastAsia="Arial Narrow" w:hAnsi="Arial" w:cs="Arial"/>
          <w:b/>
          <w:bCs/>
          <w:kern w:val="3"/>
          <w:lang w:eastAsia="zh-CN" w:bidi="hi-IN"/>
        </w:rPr>
        <w:t>7.1.</w:t>
      </w:r>
      <w:r>
        <w:rPr>
          <w:rFonts w:ascii="Arial" w:eastAsia="Arial Narrow" w:hAnsi="Arial" w:cs="Arial"/>
          <w:kern w:val="3"/>
          <w:lang w:eastAsia="zh-CN" w:bidi="hi-IN"/>
        </w:rPr>
        <w:t xml:space="preserve"> A</w:t>
      </w:r>
      <w:r>
        <w:rPr>
          <w:rFonts w:ascii="Arial" w:eastAsia="Arial" w:hAnsi="Arial" w:cs="Arial"/>
          <w:kern w:val="3"/>
          <w:lang w:eastAsia="zh-CN" w:bidi="hi-IN"/>
        </w:rPr>
        <w:t xml:space="preserve"> execução do objeto será acompanhada e fiscalizada pelo:</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kern w:val="3"/>
          <w:lang w:eastAsia="zh-CN" w:bidi="hi-IN"/>
        </w:rPr>
        <w:lastRenderedPageBreak/>
        <w:t xml:space="preserve">Ao encerramento </w:t>
      </w:r>
      <w:r w:rsidR="007654F3">
        <w:rPr>
          <w:rFonts w:ascii="Arial" w:eastAsia="Arial Narrow" w:hAnsi="Arial" w:cs="Arial"/>
          <w:kern w:val="3"/>
          <w:lang w:eastAsia="zh-CN" w:bidi="hi-IN"/>
        </w:rPr>
        <w:t>do certame a contratada assinará</w:t>
      </w:r>
      <w:r>
        <w:rPr>
          <w:rFonts w:ascii="Arial" w:eastAsia="Arial Narrow" w:hAnsi="Arial" w:cs="Arial"/>
          <w:kern w:val="3"/>
          <w:lang w:eastAsia="zh-CN" w:bidi="hi-IN"/>
        </w:rPr>
        <w:t xml:space="preserve"> contrato com a Administração Municipal.</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kern w:val="3"/>
          <w:lang w:eastAsia="zh-CN" w:bidi="hi-IN"/>
        </w:rPr>
        <w:t>O contrato será fiscalizado e acompanhado pelo Sr. Secretário de Saúde, Maico Silva de Lima. Os equipamentos serão comprados conforme demanda, e quando solicitad</w:t>
      </w:r>
      <w:r w:rsidR="007654F3">
        <w:rPr>
          <w:rFonts w:ascii="Arial" w:eastAsia="Arial Narrow" w:hAnsi="Arial" w:cs="Arial"/>
          <w:kern w:val="3"/>
          <w:lang w:eastAsia="zh-CN" w:bidi="hi-IN"/>
        </w:rPr>
        <w:t>os e somente com solicitação pré</w:t>
      </w:r>
      <w:r>
        <w:rPr>
          <w:rFonts w:ascii="Arial" w:eastAsia="Arial Narrow" w:hAnsi="Arial" w:cs="Arial"/>
          <w:kern w:val="3"/>
          <w:lang w:eastAsia="zh-CN" w:bidi="hi-IN"/>
        </w:rPr>
        <w:t>via do Secretário de Saúde e com empenho do setor de compra e cont</w:t>
      </w:r>
      <w:r w:rsidR="007654F3">
        <w:rPr>
          <w:rFonts w:ascii="Arial" w:eastAsia="Arial Narrow" w:hAnsi="Arial" w:cs="Arial"/>
          <w:kern w:val="3"/>
          <w:lang w:eastAsia="zh-CN" w:bidi="hi-IN"/>
        </w:rPr>
        <w:t>r</w:t>
      </w:r>
      <w:r>
        <w:rPr>
          <w:rFonts w:ascii="Arial" w:eastAsia="Arial Narrow" w:hAnsi="Arial" w:cs="Arial"/>
          <w:kern w:val="3"/>
          <w:lang w:eastAsia="zh-CN" w:bidi="hi-IN"/>
        </w:rPr>
        <w:t xml:space="preserve">atos. </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kern w:val="3"/>
          <w:lang w:eastAsia="zh-CN" w:bidi="hi-IN"/>
        </w:rPr>
        <w:t>8. CLÁUSULA OITAVA – DO LOCAL E PRAZO DE ENTREGA</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color w:val="000000"/>
          <w:kern w:val="3"/>
          <w:lang w:eastAsia="zh-CN" w:bidi="hi-IN"/>
        </w:rPr>
        <w:t>8.1.</w:t>
      </w:r>
      <w:r>
        <w:rPr>
          <w:rFonts w:ascii="Arial" w:eastAsia="Arial Narrow" w:hAnsi="Arial" w:cs="Arial"/>
          <w:color w:val="000000"/>
          <w:kern w:val="3"/>
          <w:lang w:eastAsia="zh-CN" w:bidi="hi-IN"/>
        </w:rPr>
        <w:t xml:space="preserve"> PRAZO</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kern w:val="3"/>
          <w:lang w:eastAsia="zh-CN" w:bidi="hi-IN"/>
        </w:rPr>
        <w:t>( X ) Prazo inicial para a entrega dos equipamentos licitados é imediatamente após a Assinatura do contrato e quando empenhados e assinados pelo secretário demandado e autorizado pelo prefeito municipal sempre após  ADJUDICATÁRIA, da nota de empenho que será enviada por e-mail ou outro meio de contato que tenha sido previamente disponibilizado pela ADJUDICATÁRIA.</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kern w:val="3"/>
          <w:lang w:eastAsia="zh-CN" w:bidi="hi-IN"/>
        </w:rPr>
        <w:t>O Prazo de entrega será de no máximo 5 dias uteis após a solicitação de compra.</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kern w:val="3"/>
          <w:lang w:eastAsia="zh-CN" w:bidi="hi-IN"/>
        </w:rPr>
        <w:t>8.2.</w:t>
      </w:r>
      <w:r>
        <w:rPr>
          <w:rFonts w:ascii="Arial" w:eastAsia="Arial Narrow" w:hAnsi="Arial" w:cs="Arial"/>
          <w:kern w:val="3"/>
          <w:lang w:eastAsia="zh-CN" w:bidi="hi-IN"/>
        </w:rPr>
        <w:t xml:space="preserve"> LOCAL</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kern w:val="3"/>
          <w:lang w:eastAsia="zh-CN" w:bidi="hi-IN"/>
        </w:rPr>
        <w:t xml:space="preserve">O local da entrega será em Lajeado do Bugre – RS nas dependências da Administração Pública Municipal, na Unidade Básica de Saúde ou em local onde está definir, solicitar conforme demanda.  </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kern w:val="3"/>
          <w:lang w:eastAsia="zh-CN" w:bidi="hi-IN"/>
        </w:rPr>
        <w:t>8.3.</w:t>
      </w:r>
      <w:r>
        <w:rPr>
          <w:rFonts w:ascii="Arial" w:eastAsia="Arial Narrow" w:hAnsi="Arial" w:cs="Arial"/>
          <w:kern w:val="3"/>
          <w:lang w:eastAsia="zh-CN" w:bidi="hi-IN"/>
        </w:rPr>
        <w:t xml:space="preserve"> HORÁRIO</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kern w:val="3"/>
          <w:lang w:eastAsia="zh-CN" w:bidi="hi-IN"/>
        </w:rPr>
        <w:t>Os equipa</w:t>
      </w:r>
      <w:r w:rsidR="000E3E6C">
        <w:rPr>
          <w:rFonts w:ascii="Arial" w:eastAsia="Arial Narrow" w:hAnsi="Arial" w:cs="Arial"/>
          <w:kern w:val="3"/>
          <w:lang w:eastAsia="zh-CN" w:bidi="hi-IN"/>
        </w:rPr>
        <w:t>mentos deste contrato</w:t>
      </w:r>
      <w:r>
        <w:rPr>
          <w:rFonts w:ascii="Arial" w:eastAsia="Arial Narrow" w:hAnsi="Arial" w:cs="Arial"/>
          <w:kern w:val="3"/>
          <w:lang w:eastAsia="zh-CN" w:bidi="hi-IN"/>
        </w:rPr>
        <w:t xml:space="preserve"> deverá ser efetuados, em dias úteis, das 07:30 às 11:30 e das 13:00 as 17:00 horas, e em caso de solicitação prévia em outros horários quando solicitado pela Administração Municipal, e quando solicitado deve ser entregue me um prazo máximo de 5 dias uteis.</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kern w:val="3"/>
          <w:lang w:eastAsia="zh-CN" w:bidi="hi-IN"/>
        </w:rPr>
        <w:t xml:space="preserve">  </w:t>
      </w: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b/>
          <w:bCs/>
          <w:kern w:val="3"/>
          <w:lang w:eastAsia="zh-CN" w:bidi="hi-IN"/>
        </w:rPr>
      </w:pPr>
      <w:r>
        <w:rPr>
          <w:rFonts w:ascii="Arial" w:eastAsia="Arial Narrow" w:hAnsi="Arial" w:cs="Arial"/>
          <w:b/>
          <w:bCs/>
          <w:kern w:val="3"/>
          <w:lang w:eastAsia="zh-CN" w:bidi="hi-IN"/>
        </w:rPr>
        <w:t xml:space="preserve">9. </w:t>
      </w:r>
      <w:r w:rsidR="00287F05">
        <w:rPr>
          <w:rFonts w:ascii="Arial" w:eastAsia="Arial Narrow" w:hAnsi="Arial" w:cs="Arial"/>
          <w:b/>
          <w:bCs/>
          <w:kern w:val="3"/>
          <w:lang w:eastAsia="zh-CN" w:bidi="hi-IN"/>
        </w:rPr>
        <w:t xml:space="preserve">CLÁUSULA NONA – DAS </w:t>
      </w:r>
      <w:r>
        <w:rPr>
          <w:rFonts w:ascii="Arial" w:eastAsia="Arial Narrow" w:hAnsi="Arial" w:cs="Arial"/>
          <w:b/>
          <w:bCs/>
          <w:kern w:val="3"/>
          <w:lang w:eastAsia="zh-CN" w:bidi="hi-IN"/>
        </w:rPr>
        <w:t>OBRIGAÇÕES DA CONTRATANTE</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kern w:val="3"/>
          <w:lang w:eastAsia="zh-CN" w:bidi="hi-IN"/>
        </w:rPr>
        <w:t>9.1.</w:t>
      </w:r>
      <w:r>
        <w:rPr>
          <w:rFonts w:ascii="Arial" w:eastAsia="Arial Narrow" w:hAnsi="Arial" w:cs="Arial"/>
          <w:kern w:val="3"/>
          <w:lang w:eastAsia="zh-CN" w:bidi="hi-IN"/>
        </w:rPr>
        <w:t xml:space="preserve"> São obrigações da Contratante:</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w:hAnsi="Arial" w:cs="Arial"/>
          <w:b/>
          <w:bCs/>
          <w:kern w:val="3"/>
          <w:lang w:val="pt-PT" w:eastAsia="ar-SA" w:bidi="hi-IN"/>
        </w:rPr>
        <w:t xml:space="preserve">a) </w:t>
      </w:r>
      <w:r>
        <w:rPr>
          <w:rFonts w:ascii="Arial" w:eastAsia="Arial Narrow" w:hAnsi="Arial" w:cs="Arial"/>
          <w:kern w:val="3"/>
          <w:lang w:val="pt-PT" w:eastAsia="zh-CN" w:bidi="hi-IN"/>
        </w:rPr>
        <w:t xml:space="preserve">fiscalizar a entrega dos equipamentos </w:t>
      </w:r>
      <w:r>
        <w:rPr>
          <w:rFonts w:ascii="Arial" w:eastAsia="Arial Narrow" w:hAnsi="Arial" w:cs="Arial"/>
          <w:kern w:val="3"/>
          <w:lang w:eastAsia="zh-CN" w:bidi="hi-IN"/>
        </w:rPr>
        <w:t>no prazo e condições estabel</w:t>
      </w:r>
      <w:r w:rsidR="000E3E6C">
        <w:rPr>
          <w:rFonts w:ascii="Arial" w:eastAsia="Arial Narrow" w:hAnsi="Arial" w:cs="Arial"/>
          <w:kern w:val="3"/>
          <w:lang w:eastAsia="zh-CN" w:bidi="hi-IN"/>
        </w:rPr>
        <w:t>ecidas neste contrato</w:t>
      </w:r>
      <w:r>
        <w:rPr>
          <w:rFonts w:ascii="Arial" w:eastAsia="Arial Narrow" w:hAnsi="Arial" w:cs="Arial"/>
          <w:kern w:val="3"/>
          <w:lang w:eastAsia="zh-CN" w:bidi="hi-IN"/>
        </w:rPr>
        <w:t>;</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w:hAnsi="Arial" w:cs="Arial"/>
          <w:b/>
          <w:bCs/>
          <w:kern w:val="3"/>
          <w:lang w:val="pt-PT" w:eastAsia="ar-SA" w:bidi="hi-IN"/>
        </w:rPr>
        <w:t xml:space="preserve">b) </w:t>
      </w:r>
      <w:r>
        <w:rPr>
          <w:rFonts w:ascii="Arial" w:eastAsia="Arial Narrow" w:hAnsi="Arial" w:cs="Arial"/>
          <w:kern w:val="3"/>
          <w:lang w:eastAsia="zh-CN" w:bidi="hi-IN"/>
        </w:rPr>
        <w:t>verificar minuciosamente, no prazo fixado, a conformidade do serviços recebido provisoriamente com as especificações constantes na TR e da proposta, para fins de aceitação e recebimento definitivo;</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w:hAnsi="Arial" w:cs="Arial"/>
          <w:b/>
          <w:bCs/>
          <w:kern w:val="3"/>
          <w:lang w:val="pt-PT" w:eastAsia="ar-SA" w:bidi="hi-IN"/>
        </w:rPr>
        <w:t xml:space="preserve">c) </w:t>
      </w:r>
      <w:r>
        <w:rPr>
          <w:rFonts w:ascii="Arial" w:eastAsia="Arial Narrow" w:hAnsi="Arial" w:cs="Arial"/>
          <w:kern w:val="3"/>
          <w:lang w:eastAsia="zh-CN" w:bidi="hi-IN"/>
        </w:rPr>
        <w:t>comunicar à Contratada, por escrito, sobre imperfeições, falhas ou irregularidades verificadas nos equipamentos e materiais, para que seja substituído, reparado ou corrigido de formas imediata;</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w:hAnsi="Arial" w:cs="Arial"/>
          <w:b/>
          <w:bCs/>
          <w:kern w:val="3"/>
          <w:lang w:val="pt-PT" w:eastAsia="ar-SA" w:bidi="hi-IN"/>
        </w:rPr>
        <w:t xml:space="preserve">d) </w:t>
      </w:r>
      <w:r>
        <w:rPr>
          <w:rFonts w:ascii="Arial" w:eastAsia="Arial Narrow" w:hAnsi="Arial" w:cs="Arial"/>
          <w:kern w:val="3"/>
          <w:lang w:eastAsia="zh-CN" w:bidi="hi-IN"/>
        </w:rPr>
        <w:t>acompanhar e fiscalizar o cumprimento das obrigações da Contratada, através de comissão/servidor especialmente designado;</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w:hAnsi="Arial" w:cs="Arial"/>
          <w:b/>
          <w:bCs/>
          <w:kern w:val="3"/>
          <w:lang w:val="pt-PT" w:eastAsia="ar-SA" w:bidi="hi-IN"/>
        </w:rPr>
        <w:t xml:space="preserve">e) </w:t>
      </w:r>
      <w:r>
        <w:rPr>
          <w:rFonts w:ascii="Arial" w:eastAsia="Arial Narrow" w:hAnsi="Arial" w:cs="Arial"/>
          <w:kern w:val="3"/>
          <w:lang w:eastAsia="zh-CN" w:bidi="hi-IN"/>
        </w:rPr>
        <w:t>efetuar o pagamento à Contratada no valor correspondente ao fornecimento do objeto, no prazo e forma est</w:t>
      </w:r>
      <w:r w:rsidR="000E3E6C">
        <w:rPr>
          <w:rFonts w:ascii="Arial" w:eastAsia="Arial Narrow" w:hAnsi="Arial" w:cs="Arial"/>
          <w:kern w:val="3"/>
          <w:lang w:eastAsia="zh-CN" w:bidi="hi-IN"/>
        </w:rPr>
        <w:t>abelecidos neste contrato</w:t>
      </w:r>
      <w:r>
        <w:rPr>
          <w:rFonts w:ascii="Arial" w:eastAsia="Arial Narrow" w:hAnsi="Arial" w:cs="Arial"/>
          <w:kern w:val="3"/>
          <w:lang w:eastAsia="zh-CN" w:bidi="hi-IN"/>
        </w:rPr>
        <w:t>;</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w:hAnsi="Arial" w:cs="Arial"/>
          <w:b/>
          <w:bCs/>
          <w:kern w:val="3"/>
          <w:lang w:val="pt-PT" w:eastAsia="ar-SA" w:bidi="hi-IN"/>
        </w:rPr>
        <w:t xml:space="preserve">f) </w:t>
      </w:r>
      <w:r>
        <w:rPr>
          <w:rFonts w:ascii="Arial" w:eastAsia="Arial Narrow" w:hAnsi="Arial" w:cs="Arial"/>
          <w:kern w:val="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kern w:val="3"/>
          <w:lang w:eastAsia="zh-CN" w:bidi="hi-IN"/>
        </w:rPr>
        <w:t xml:space="preserve">g) </w:t>
      </w:r>
      <w:r>
        <w:rPr>
          <w:rFonts w:ascii="Arial" w:eastAsia="Arial Narrow" w:hAnsi="Arial" w:cs="Arial"/>
          <w:kern w:val="3"/>
          <w:lang w:eastAsia="zh-CN" w:bidi="hi-IN"/>
        </w:rPr>
        <w:t xml:space="preserve">a contatada obrigasse a efetuar a entrega dos matérias com prazo de validade não inferior a 6 meses. </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kern w:val="3"/>
          <w:lang w:eastAsia="zh-CN" w:bidi="hi-IN"/>
        </w:rPr>
        <w:t xml:space="preserve">h) </w:t>
      </w:r>
      <w:r>
        <w:rPr>
          <w:rFonts w:ascii="Arial" w:eastAsia="Arial Narrow" w:hAnsi="Arial" w:cs="Arial"/>
          <w:kern w:val="3"/>
          <w:lang w:eastAsia="zh-CN" w:bidi="hi-IN"/>
        </w:rPr>
        <w:t>instalar e deixar em pleno funcionamento os itens adquiridos.</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kern w:val="3"/>
          <w:lang w:eastAsia="zh-CN" w:bidi="hi-IN"/>
        </w:rPr>
        <w:t xml:space="preserve">i) </w:t>
      </w:r>
      <w:r>
        <w:rPr>
          <w:rFonts w:ascii="Arial" w:eastAsia="Arial Narrow" w:hAnsi="Arial" w:cs="Arial"/>
          <w:kern w:val="3"/>
          <w:lang w:eastAsia="zh-CN" w:bidi="hi-IN"/>
        </w:rPr>
        <w:t>efetuar a entrega do itens solicitado me um prazo máximo de 4 dias uteis.</w:t>
      </w:r>
    </w:p>
    <w:p w:rsidR="009A59CB" w:rsidRDefault="009A59CB" w:rsidP="009A59CB">
      <w:pPr>
        <w:suppressAutoHyphens/>
        <w:autoSpaceDN w:val="0"/>
        <w:spacing w:after="0" w:line="240" w:lineRule="auto"/>
        <w:jc w:val="both"/>
        <w:textAlignment w:val="baseline"/>
        <w:rPr>
          <w:rFonts w:ascii="Arial" w:eastAsia="Arial Narrow" w:hAnsi="Arial" w:cs="Arial"/>
          <w:b/>
          <w:kern w:val="3"/>
          <w:lang w:eastAsia="zh-CN" w:bidi="hi-IN"/>
        </w:rPr>
      </w:pP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b/>
          <w:bCs/>
          <w:kern w:val="3"/>
          <w:lang w:eastAsia="zh-CN" w:bidi="hi-IN"/>
        </w:rPr>
      </w:pPr>
      <w:r>
        <w:rPr>
          <w:rFonts w:ascii="Arial" w:eastAsia="Arial Narrow" w:hAnsi="Arial" w:cs="Arial"/>
          <w:b/>
          <w:bCs/>
          <w:kern w:val="3"/>
          <w:lang w:eastAsia="zh-CN" w:bidi="hi-IN"/>
        </w:rPr>
        <w:t xml:space="preserve">10. </w:t>
      </w:r>
      <w:r w:rsidR="00287F05">
        <w:rPr>
          <w:rFonts w:ascii="Arial" w:eastAsia="Arial Narrow" w:hAnsi="Arial" w:cs="Arial"/>
          <w:b/>
          <w:bCs/>
          <w:kern w:val="3"/>
          <w:lang w:eastAsia="zh-CN" w:bidi="hi-IN"/>
        </w:rPr>
        <w:t xml:space="preserve">CLÁUSULA DÉCIMA – DAS </w:t>
      </w:r>
      <w:r>
        <w:rPr>
          <w:rFonts w:ascii="Arial" w:eastAsia="Arial Narrow" w:hAnsi="Arial" w:cs="Arial"/>
          <w:b/>
          <w:bCs/>
          <w:kern w:val="3"/>
          <w:lang w:eastAsia="zh-CN" w:bidi="hi-IN"/>
        </w:rPr>
        <w:t>OBRIGAÇÕES DA CONTRATADA</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kern w:val="3"/>
          <w:lang w:eastAsia="zh-CN" w:bidi="hi-IN"/>
        </w:rPr>
        <w:lastRenderedPageBreak/>
        <w:t>10.1.</w:t>
      </w:r>
      <w:r>
        <w:rPr>
          <w:rFonts w:ascii="Arial" w:eastAsia="Arial Narrow" w:hAnsi="Arial" w:cs="Arial"/>
          <w:kern w:val="3"/>
          <w:lang w:eastAsia="zh-CN" w:bidi="hi-IN"/>
        </w:rPr>
        <w:t xml:space="preserve"> A Contratada deve cumprir todas as obrigações cons</w:t>
      </w:r>
      <w:r w:rsidR="000E3E6C">
        <w:rPr>
          <w:rFonts w:ascii="Arial" w:eastAsia="Arial Narrow" w:hAnsi="Arial" w:cs="Arial"/>
          <w:kern w:val="3"/>
          <w:lang w:eastAsia="zh-CN" w:bidi="hi-IN"/>
        </w:rPr>
        <w:t>tantes neste contrato</w:t>
      </w:r>
      <w:r>
        <w:rPr>
          <w:rFonts w:ascii="Arial" w:eastAsia="Arial Narrow" w:hAnsi="Arial" w:cs="Arial"/>
          <w:kern w:val="3"/>
          <w:lang w:eastAsia="zh-CN" w:bidi="hi-IN"/>
        </w:rPr>
        <w:t xml:space="preserve"> e sua proposta, assumindo como exclusivamente seus os riscos e as despesas decorrentes da boa e perfeita execução do objeto e, ainda:</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w:hAnsi="Arial" w:cs="Arial"/>
          <w:b/>
          <w:bCs/>
          <w:kern w:val="3"/>
          <w:lang w:val="pt-PT" w:eastAsia="ar-SA" w:bidi="hi-IN"/>
        </w:rPr>
        <w:t xml:space="preserve">a) </w:t>
      </w:r>
      <w:r>
        <w:rPr>
          <w:rFonts w:ascii="Arial" w:eastAsia="Arial Narrow" w:hAnsi="Arial" w:cs="Arial"/>
          <w:kern w:val="3"/>
          <w:lang w:eastAsia="zh-CN" w:bidi="hi-IN"/>
        </w:rPr>
        <w:t>efetuar a entrega dos equipamentos em perfeitas condições, conforme especificações, prazo e local constantes no Edital e seus anexos, acompanhado da respectiva nota fiscal.</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w:hAnsi="Arial" w:cs="Arial"/>
          <w:b/>
          <w:bCs/>
          <w:kern w:val="3"/>
          <w:lang w:val="pt-PT" w:eastAsia="ar-SA" w:bidi="hi-IN"/>
        </w:rPr>
        <w:t xml:space="preserve">b) </w:t>
      </w:r>
      <w:r>
        <w:rPr>
          <w:rFonts w:ascii="Arial" w:eastAsia="Arial Narrow" w:hAnsi="Arial" w:cs="Arial"/>
          <w:kern w:val="3"/>
          <w:lang w:eastAsia="zh-CN" w:bidi="hi-IN"/>
        </w:rPr>
        <w:t>responsabilizar-se pelos vícios e danos decorrentes do objeto, de acordo com os artigos 12, 13 e 17 a 27, do Código de Defesa do Consumidor (Lei nº 8.078, de 1990);</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w:hAnsi="Arial" w:cs="Arial"/>
          <w:b/>
          <w:bCs/>
          <w:kern w:val="3"/>
          <w:lang w:val="pt-PT" w:eastAsia="ar-SA" w:bidi="hi-IN"/>
        </w:rPr>
        <w:t xml:space="preserve">c) </w:t>
      </w:r>
      <w:r>
        <w:rPr>
          <w:rFonts w:ascii="Arial" w:eastAsia="Arial Narrow" w:hAnsi="Arial" w:cs="Arial"/>
          <w:kern w:val="3"/>
          <w:lang w:eastAsia="zh-CN" w:bidi="hi-IN"/>
        </w:rPr>
        <w:t>comunicar à Contratante, no prazo máximo de 24 (vinte e quatro) horas que antecede a data do serviço, os motivos que impossibilitem o cumprimento do prazo previsto, com a devida comprovação;</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w:hAnsi="Arial" w:cs="Arial"/>
          <w:b/>
          <w:bCs/>
          <w:kern w:val="3"/>
          <w:lang w:val="pt-PT" w:eastAsia="ar-SA" w:bidi="hi-IN"/>
        </w:rPr>
        <w:t xml:space="preserve">d) </w:t>
      </w:r>
      <w:r>
        <w:rPr>
          <w:rFonts w:ascii="Arial" w:eastAsia="Arial Narrow" w:hAnsi="Arial" w:cs="Arial"/>
          <w:kern w:val="3"/>
          <w:lang w:eastAsia="zh-CN" w:bidi="hi-IN"/>
        </w:rPr>
        <w:t>manter, durante toda a execução do contrato, em compatibilidade com as obrigações assumidas, todas as condições de habilitação e qualificação exigidas na licitação;</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w:hAnsi="Arial" w:cs="Arial"/>
          <w:b/>
          <w:bCs/>
          <w:kern w:val="3"/>
          <w:lang w:val="pt-PT" w:eastAsia="ar-SA" w:bidi="hi-IN"/>
        </w:rPr>
        <w:t xml:space="preserve">e) </w:t>
      </w:r>
      <w:r>
        <w:rPr>
          <w:rFonts w:ascii="Arial" w:eastAsia="Arial Narrow" w:hAnsi="Arial" w:cs="Arial"/>
          <w:kern w:val="3"/>
          <w:lang w:eastAsia="zh-CN" w:bidi="hi-IN"/>
        </w:rPr>
        <w:t>indicar preposto para representá-la durante a execução do contrato.</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kern w:val="3"/>
          <w:lang w:eastAsia="zh-CN" w:bidi="hi-IN"/>
        </w:rPr>
        <w:t xml:space="preserve">f) </w:t>
      </w:r>
      <w:r>
        <w:rPr>
          <w:rFonts w:ascii="Arial" w:eastAsia="Arial Narrow" w:hAnsi="Arial" w:cs="Arial"/>
          <w:kern w:val="3"/>
          <w:lang w:eastAsia="zh-CN" w:bidi="hi-IN"/>
        </w:rPr>
        <w:t xml:space="preserve">a contatada obrigasse a efetuar a entrega dos matérias com prazo de validade não inferior a 2 meses. </w:t>
      </w:r>
    </w:p>
    <w:p w:rsidR="009A59CB" w:rsidRDefault="009A59CB" w:rsidP="009A59CB">
      <w:pPr>
        <w:suppressAutoHyphens/>
        <w:autoSpaceDN w:val="0"/>
        <w:spacing w:after="0" w:line="240" w:lineRule="auto"/>
        <w:jc w:val="both"/>
        <w:textAlignment w:val="baseline"/>
        <w:rPr>
          <w:rFonts w:ascii="Arial" w:eastAsia="Arial Narrow" w:hAnsi="Arial" w:cs="Arial"/>
          <w:b/>
          <w:kern w:val="3"/>
          <w:lang w:eastAsia="zh-CN" w:bidi="hi-IN"/>
        </w:rPr>
      </w:pPr>
      <w:r>
        <w:rPr>
          <w:rFonts w:ascii="Arial" w:eastAsia="Arial Narrow" w:hAnsi="Arial" w:cs="Arial"/>
          <w:b/>
          <w:kern w:val="3"/>
          <w:lang w:eastAsia="zh-CN" w:bidi="hi-IN"/>
        </w:rPr>
        <w:t xml:space="preserve">g) </w:t>
      </w:r>
      <w:r>
        <w:rPr>
          <w:rFonts w:ascii="Arial" w:eastAsia="Arial Narrow" w:hAnsi="Arial" w:cs="Arial"/>
          <w:kern w:val="3"/>
          <w:lang w:eastAsia="zh-CN" w:bidi="hi-IN"/>
        </w:rPr>
        <w:t>efetuar a entrega dos equipamentos solicitado me um prazo máximo de 5 dias uteis.</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kern w:val="3"/>
          <w:lang w:eastAsia="zh-CN" w:bidi="hi-IN"/>
        </w:rPr>
        <w:t xml:space="preserve">11. </w:t>
      </w:r>
      <w:r w:rsidR="00287F05">
        <w:rPr>
          <w:rFonts w:ascii="Arial" w:eastAsia="Arial Narrow" w:hAnsi="Arial" w:cs="Arial"/>
          <w:b/>
          <w:bCs/>
          <w:kern w:val="3"/>
          <w:lang w:eastAsia="zh-CN" w:bidi="hi-IN"/>
        </w:rPr>
        <w:t xml:space="preserve">CLÁUSULA DÉCIMA PRIMEIRA – </w:t>
      </w:r>
      <w:r>
        <w:rPr>
          <w:rFonts w:ascii="Arial" w:eastAsia="Arial Narrow" w:hAnsi="Arial" w:cs="Arial"/>
          <w:b/>
          <w:bCs/>
          <w:kern w:val="3"/>
          <w:lang w:eastAsia="zh-CN" w:bidi="hi-IN"/>
        </w:rPr>
        <w:t>DA SUBCONTRATAÇÃO</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kern w:val="3"/>
          <w:lang w:eastAsia="zh-CN" w:bidi="hi-IN"/>
        </w:rPr>
        <w:t>11.1.</w:t>
      </w:r>
      <w:r>
        <w:rPr>
          <w:rFonts w:ascii="Arial" w:eastAsia="Arial Narrow" w:hAnsi="Arial" w:cs="Arial"/>
          <w:kern w:val="3"/>
          <w:lang w:eastAsia="zh-CN" w:bidi="hi-IN"/>
        </w:rPr>
        <w:t xml:space="preserve"> É permitida a subcontratação do </w:t>
      </w:r>
      <w:r w:rsidR="000E3E6C">
        <w:rPr>
          <w:rFonts w:ascii="Arial" w:eastAsia="Arial Narrow" w:hAnsi="Arial" w:cs="Arial"/>
          <w:kern w:val="3"/>
          <w:lang w:eastAsia="zh-CN" w:bidi="hi-IN"/>
        </w:rPr>
        <w:t>objeto deste contrato</w:t>
      </w:r>
      <w:r>
        <w:rPr>
          <w:rFonts w:ascii="Arial" w:eastAsia="Arial Narrow" w:hAnsi="Arial" w:cs="Arial"/>
          <w:kern w:val="3"/>
          <w:lang w:eastAsia="zh-CN" w:bidi="hi-IN"/>
        </w:rPr>
        <w:t>?</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kern w:val="3"/>
          <w:lang w:eastAsia="zh-CN" w:bidi="hi-IN"/>
        </w:rPr>
        <w:t>( X ) Não.</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kern w:val="3"/>
          <w:lang w:eastAsia="zh-CN" w:bidi="hi-IN"/>
        </w:rPr>
        <w:t>(   ) Sim. Justificar e indicar quais itens/serviços podem ser subcontratados:</w:t>
      </w:r>
    </w:p>
    <w:p w:rsidR="00287F05" w:rsidRDefault="00287F05" w:rsidP="009A59CB">
      <w:pPr>
        <w:suppressAutoHyphens/>
        <w:autoSpaceDN w:val="0"/>
        <w:spacing w:after="0" w:line="240" w:lineRule="auto"/>
        <w:jc w:val="both"/>
        <w:textAlignment w:val="baseline"/>
        <w:rPr>
          <w:rFonts w:ascii="Arial" w:eastAsia="Arial Narrow" w:hAnsi="Arial" w:cs="Arial"/>
          <w:kern w:val="3"/>
          <w:lang w:eastAsia="zh-CN" w:bidi="hi-IN"/>
        </w:rPr>
      </w:pP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kern w:val="3"/>
          <w:lang w:eastAsia="zh-CN" w:bidi="hi-IN"/>
        </w:rPr>
        <w:t xml:space="preserve">12. </w:t>
      </w:r>
      <w:r w:rsidR="00287F05">
        <w:rPr>
          <w:rFonts w:ascii="Arial" w:eastAsia="Arial Narrow" w:hAnsi="Arial" w:cs="Arial"/>
          <w:b/>
          <w:bCs/>
          <w:kern w:val="3"/>
          <w:lang w:eastAsia="zh-CN" w:bidi="hi-IN"/>
        </w:rPr>
        <w:t xml:space="preserve">CLÁUSULA DÉCIMA SEGUNDA – DA </w:t>
      </w:r>
      <w:r>
        <w:rPr>
          <w:rFonts w:ascii="Arial" w:eastAsia="Arial Narrow" w:hAnsi="Arial" w:cs="Arial"/>
          <w:b/>
          <w:bCs/>
          <w:kern w:val="3"/>
          <w:lang w:eastAsia="zh-CN" w:bidi="hi-IN"/>
        </w:rPr>
        <w:t>GARANTIA (E/OU VALIDADE)</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kern w:val="3"/>
          <w:lang w:eastAsia="zh-CN" w:bidi="hi-IN"/>
        </w:rPr>
        <w:t>(  x  ) O prazo de validade dos equipam</w:t>
      </w:r>
      <w:r w:rsidR="000E3E6C">
        <w:rPr>
          <w:rFonts w:ascii="Arial" w:eastAsia="Arial Narrow" w:hAnsi="Arial" w:cs="Arial"/>
          <w:kern w:val="3"/>
          <w:lang w:eastAsia="zh-CN" w:bidi="hi-IN"/>
        </w:rPr>
        <w:t>entos, de no mínimo de seis mes</w:t>
      </w:r>
      <w:r>
        <w:rPr>
          <w:rFonts w:ascii="Arial" w:eastAsia="Arial Narrow" w:hAnsi="Arial" w:cs="Arial"/>
          <w:kern w:val="3"/>
          <w:lang w:eastAsia="zh-CN" w:bidi="hi-IN"/>
        </w:rPr>
        <w:t>es, a contar do recebimento.</w:t>
      </w:r>
    </w:p>
    <w:p w:rsidR="00287F05"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kern w:val="3"/>
          <w:lang w:eastAsia="zh-CN" w:bidi="hi-IN"/>
        </w:rPr>
        <w:t xml:space="preserve">(   )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a administração municipal. </w:t>
      </w:r>
    </w:p>
    <w:p w:rsidR="00287F05" w:rsidRPr="00287F05" w:rsidRDefault="00287F05" w:rsidP="009A59CB">
      <w:pPr>
        <w:suppressAutoHyphens/>
        <w:autoSpaceDN w:val="0"/>
        <w:spacing w:after="0" w:line="240" w:lineRule="auto"/>
        <w:jc w:val="both"/>
        <w:textAlignment w:val="baseline"/>
        <w:rPr>
          <w:rFonts w:ascii="Arial" w:eastAsia="Arial Narrow" w:hAnsi="Arial" w:cs="Arial"/>
          <w:kern w:val="3"/>
          <w:lang w:eastAsia="zh-CN" w:bidi="hi-IN"/>
        </w:rPr>
      </w:pP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b/>
          <w:bCs/>
          <w:kern w:val="3"/>
          <w:lang w:eastAsia="zh-CN" w:bidi="hi-IN"/>
        </w:rPr>
      </w:pPr>
      <w:r>
        <w:rPr>
          <w:rFonts w:ascii="Arial" w:eastAsia="Arial Narrow" w:hAnsi="Arial" w:cs="Arial"/>
          <w:b/>
          <w:bCs/>
          <w:kern w:val="3"/>
          <w:lang w:eastAsia="zh-CN" w:bidi="hi-IN"/>
        </w:rPr>
        <w:t xml:space="preserve">13. </w:t>
      </w:r>
      <w:r w:rsidR="00783E08">
        <w:rPr>
          <w:rFonts w:ascii="Arial" w:eastAsia="Arial Narrow" w:hAnsi="Arial" w:cs="Arial"/>
          <w:b/>
          <w:bCs/>
          <w:kern w:val="3"/>
          <w:lang w:eastAsia="zh-CN" w:bidi="hi-IN"/>
        </w:rPr>
        <w:t xml:space="preserve">CLÁUSULA DÉCIMA TERCEIRA – DO </w:t>
      </w:r>
      <w:r>
        <w:rPr>
          <w:rFonts w:ascii="Arial" w:eastAsia="Arial Narrow" w:hAnsi="Arial" w:cs="Arial"/>
          <w:b/>
          <w:bCs/>
          <w:kern w:val="3"/>
          <w:lang w:eastAsia="zh-CN" w:bidi="hi-IN"/>
        </w:rPr>
        <w:t>CONTROLE E FISCALIZAÇÃO DA EXECUÇÃO</w:t>
      </w:r>
    </w:p>
    <w:p w:rsidR="009A59CB" w:rsidRDefault="009A59CB" w:rsidP="009A59CB">
      <w:pPr>
        <w:suppressAutoHyphens/>
        <w:autoSpaceDN w:val="0"/>
        <w:spacing w:after="0" w:line="240" w:lineRule="auto"/>
        <w:jc w:val="both"/>
        <w:textAlignment w:val="baseline"/>
        <w:rPr>
          <w:rFonts w:ascii="Arial" w:eastAsia="Arial Narrow" w:hAnsi="Arial" w:cs="Arial"/>
          <w:i/>
          <w:iCs/>
          <w:kern w:val="3"/>
          <w:lang w:eastAsia="zh-CN" w:bidi="hi-IN"/>
        </w:rPr>
      </w:pPr>
      <w:r>
        <w:rPr>
          <w:rFonts w:ascii="Arial" w:eastAsia="Arial Narrow" w:hAnsi="Arial" w:cs="Arial"/>
          <w:iCs/>
          <w:kern w:val="3"/>
          <w:lang w:eastAsia="zh-CN" w:bidi="hi-IN"/>
        </w:rPr>
        <w:t>O controle a fiscalização dos itens a serem entregues é de responsabilidade da Sr. Maico Silva de Lima, Secretária de Saúde, fone contato 55 9 8454 - 2170.</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kern w:val="3"/>
          <w:lang w:eastAsia="zh-CN" w:bidi="hi-IN"/>
        </w:rPr>
        <w:t xml:space="preserve">13.1. </w:t>
      </w:r>
      <w:r>
        <w:rPr>
          <w:rFonts w:ascii="Arial" w:eastAsia="Arial Narrow" w:hAnsi="Arial" w:cs="Arial"/>
          <w:kern w:val="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kern w:val="3"/>
          <w:lang w:eastAsia="zh-CN" w:bidi="hi-IN"/>
        </w:rPr>
        <w:t xml:space="preserve">13.2. </w:t>
      </w:r>
      <w:r>
        <w:rPr>
          <w:rFonts w:ascii="Arial" w:eastAsia="Arial Narrow" w:hAnsi="Arial" w:cs="Arial"/>
          <w:kern w:val="3"/>
          <w:lang w:eastAsia="zh-CN" w:bidi="hi-IN"/>
        </w:rPr>
        <w:t>O fiscal do contrato anotará em registro próprio todas as ocorrências relacionadas à execução do contrato, determinando o que for necessário para a regularização das faltas ou dos defeitos observados.</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kern w:val="3"/>
          <w:lang w:eastAsia="zh-CN" w:bidi="hi-IN"/>
        </w:rPr>
        <w:t xml:space="preserve">13.3. </w:t>
      </w:r>
      <w:r>
        <w:rPr>
          <w:rFonts w:ascii="Arial" w:eastAsia="Arial Narrow" w:hAnsi="Arial" w:cs="Arial"/>
          <w:kern w:val="3"/>
          <w:lang w:eastAsia="zh-CN" w:bidi="hi-IN"/>
        </w:rPr>
        <w:t>O fiscal do contrato informará a seus superiores, em tempo hábil para a adoção das medidas convenientes, a situação que demandar decisão ou providência que ultrapasse sua competência.</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r>
        <w:rPr>
          <w:rFonts w:ascii="Arial" w:eastAsia="Arial Narrow" w:hAnsi="Arial" w:cs="Arial"/>
          <w:b/>
          <w:bCs/>
          <w:kern w:val="3"/>
          <w:lang w:eastAsia="zh-CN" w:bidi="hi-IN"/>
        </w:rPr>
        <w:t xml:space="preserve">13.4. </w:t>
      </w:r>
      <w:r>
        <w:rPr>
          <w:rFonts w:ascii="Arial" w:eastAsia="Arial Narrow" w:hAnsi="Arial" w:cs="Arial"/>
          <w:kern w:val="3"/>
          <w:lang w:eastAsia="zh-CN" w:bidi="hi-IN"/>
        </w:rPr>
        <w:t>O fiscal do contrato poderá ser auxiliado pelos órgãos de assessoramento jurídico e de controle interno da Administração, que deverão dirimir dúvidas e subsidiá-lo com informações relevantes para prevenir riscos na execução contratual.</w:t>
      </w:r>
    </w:p>
    <w:p w:rsidR="009A59CB" w:rsidRDefault="009A59CB" w:rsidP="009A59CB">
      <w:pPr>
        <w:suppressAutoHyphens/>
        <w:autoSpaceDN w:val="0"/>
        <w:spacing w:after="0" w:line="240" w:lineRule="auto"/>
        <w:jc w:val="both"/>
        <w:textAlignment w:val="baseline"/>
        <w:rPr>
          <w:rFonts w:ascii="Arial" w:eastAsia="Arial Narrow" w:hAnsi="Arial" w:cs="Arial"/>
          <w:iCs/>
          <w:kern w:val="3"/>
          <w:lang w:eastAsia="zh-CN" w:bidi="hi-IN"/>
        </w:rPr>
      </w:pPr>
      <w:r>
        <w:rPr>
          <w:rFonts w:ascii="Arial" w:eastAsia="Arial Narrow" w:hAnsi="Arial" w:cs="Arial"/>
          <w:b/>
          <w:bCs/>
          <w:kern w:val="3"/>
          <w:lang w:eastAsia="zh-CN" w:bidi="hi-IN"/>
        </w:rPr>
        <w:lastRenderedPageBreak/>
        <w:t xml:space="preserve">13.5. </w:t>
      </w:r>
      <w:r>
        <w:rPr>
          <w:rFonts w:ascii="Arial" w:eastAsia="Arial" w:hAnsi="Arial" w:cs="Arial"/>
          <w:kern w:val="3"/>
          <w:lang w:eastAsia="ar-SA" w:bidi="hi-IN"/>
        </w:rPr>
        <w:t>O responsável pela fiscalização do contrato</w:t>
      </w:r>
      <w:r>
        <w:rPr>
          <w:rFonts w:ascii="Arial" w:eastAsia="Arial" w:hAnsi="Arial" w:cs="Arial"/>
          <w:kern w:val="3"/>
          <w:lang w:val="pt-PT" w:eastAsia="ar-SA" w:bidi="hi-IN"/>
        </w:rPr>
        <w:t xml:space="preserve"> será </w:t>
      </w:r>
      <w:r>
        <w:rPr>
          <w:rFonts w:ascii="Arial" w:eastAsia="Arial Narrow" w:hAnsi="Arial" w:cs="Arial"/>
          <w:iCs/>
          <w:kern w:val="3"/>
          <w:lang w:eastAsia="zh-CN" w:bidi="hi-IN"/>
        </w:rPr>
        <w:t>Sr. Maico Silva de Lima, Secretária de Saúde, fone contato 55 9 8454 - 2170.</w:t>
      </w:r>
    </w:p>
    <w:p w:rsidR="00783E08" w:rsidRDefault="00783E08" w:rsidP="009A59CB">
      <w:pPr>
        <w:suppressAutoHyphens/>
        <w:autoSpaceDN w:val="0"/>
        <w:spacing w:after="0" w:line="240" w:lineRule="auto"/>
        <w:jc w:val="both"/>
        <w:textAlignment w:val="baseline"/>
        <w:rPr>
          <w:rFonts w:ascii="Arial" w:eastAsia="Arial Narrow" w:hAnsi="Arial" w:cs="Arial"/>
          <w:i/>
          <w:iCs/>
          <w:kern w:val="3"/>
          <w:lang w:eastAsia="zh-CN" w:bidi="hi-IN"/>
        </w:rPr>
      </w:pPr>
    </w:p>
    <w:p w:rsidR="009A59CB" w:rsidRDefault="009A59CB" w:rsidP="00783E08">
      <w:pPr>
        <w:shd w:val="clear" w:color="auto" w:fill="D9D9D9" w:themeFill="background1" w:themeFillShade="D9"/>
        <w:suppressAutoHyphens/>
        <w:autoSpaceDN w:val="0"/>
        <w:spacing w:after="0" w:line="240" w:lineRule="auto"/>
        <w:jc w:val="both"/>
        <w:textAlignment w:val="baseline"/>
        <w:rPr>
          <w:rFonts w:ascii="Arial" w:eastAsia="Arial Narrow" w:hAnsi="Arial" w:cs="Arial"/>
          <w:b/>
          <w:bCs/>
          <w:kern w:val="3"/>
          <w:lang w:eastAsia="zh-CN" w:bidi="hi-IN"/>
        </w:rPr>
      </w:pPr>
      <w:r>
        <w:rPr>
          <w:rFonts w:ascii="Arial" w:eastAsia="Arial Narrow" w:hAnsi="Arial" w:cs="Arial"/>
          <w:b/>
          <w:bCs/>
          <w:kern w:val="3"/>
          <w:lang w:eastAsia="zh-CN" w:bidi="hi-IN"/>
        </w:rPr>
        <w:t xml:space="preserve">14. </w:t>
      </w:r>
      <w:r w:rsidR="00783E08">
        <w:rPr>
          <w:rFonts w:ascii="Arial" w:eastAsia="Arial Narrow" w:hAnsi="Arial" w:cs="Arial"/>
          <w:b/>
          <w:bCs/>
          <w:kern w:val="3"/>
          <w:lang w:eastAsia="zh-CN" w:bidi="hi-IN"/>
        </w:rPr>
        <w:t xml:space="preserve">CLÁUSULA DÉCIMA QUARTA – </w:t>
      </w:r>
      <w:r>
        <w:rPr>
          <w:rFonts w:ascii="Arial" w:eastAsia="Arial Narrow" w:hAnsi="Arial" w:cs="Arial"/>
          <w:b/>
          <w:bCs/>
          <w:kern w:val="3"/>
          <w:lang w:eastAsia="zh-CN" w:bidi="hi-IN"/>
        </w:rPr>
        <w:t>DOS PROCEDIMENTOS DE TESTES E INSPEÇÕES</w:t>
      </w:r>
    </w:p>
    <w:p w:rsidR="009A59CB" w:rsidRDefault="00783E08" w:rsidP="009A59CB">
      <w:pPr>
        <w:suppressAutoHyphens/>
        <w:autoSpaceDN w:val="0"/>
        <w:spacing w:after="0" w:line="240" w:lineRule="auto"/>
        <w:jc w:val="both"/>
        <w:textAlignment w:val="baseline"/>
        <w:rPr>
          <w:rFonts w:ascii="Arial" w:eastAsia="Arial" w:hAnsi="Arial" w:cs="Arial"/>
          <w:kern w:val="3"/>
          <w:lang w:val="pt-PT" w:eastAsia="ar-SA" w:bidi="hi-IN"/>
        </w:rPr>
      </w:pPr>
      <w:r>
        <w:rPr>
          <w:rFonts w:ascii="Arial" w:eastAsia="Arial" w:hAnsi="Arial" w:cs="Arial"/>
          <w:b/>
          <w:bCs/>
          <w:kern w:val="3"/>
          <w:lang w:val="pt-PT" w:eastAsia="ar-SA" w:bidi="hi-IN"/>
        </w:rPr>
        <w:t>14</w:t>
      </w:r>
      <w:r w:rsidR="009A59CB">
        <w:rPr>
          <w:rFonts w:ascii="Arial" w:eastAsia="Arial" w:hAnsi="Arial" w:cs="Arial"/>
          <w:b/>
          <w:bCs/>
          <w:kern w:val="3"/>
          <w:lang w:val="pt-PT" w:eastAsia="ar-SA" w:bidi="hi-IN"/>
        </w:rPr>
        <w:t xml:space="preserve">.1. </w:t>
      </w:r>
      <w:r w:rsidR="009A59CB">
        <w:rPr>
          <w:rFonts w:ascii="Arial" w:eastAsia="Arial" w:hAnsi="Arial" w:cs="Arial"/>
          <w:kern w:val="3"/>
          <w:lang w:val="pt-PT" w:eastAsia="ar-SA" w:bidi="hi-IN"/>
        </w:rPr>
        <w:t>O CONTRATANTE reserva-se ao direito de promover avaliações, inspeções e diligências visando esclarecer quaisquer situações relacionadas ao fornecimento dos materiais, sendo obrigação da CONTRATADA acolhê-las. E em caso de apontamento de falhas e ou defetito efetura a troca imediatamente com tempo não superior a 24 horas.</w:t>
      </w:r>
    </w:p>
    <w:p w:rsidR="009A59CB" w:rsidRDefault="009A59CB" w:rsidP="009A59CB">
      <w:pPr>
        <w:suppressAutoHyphens/>
        <w:autoSpaceDN w:val="0"/>
        <w:spacing w:after="0" w:line="240" w:lineRule="auto"/>
        <w:jc w:val="both"/>
        <w:textAlignment w:val="baseline"/>
        <w:rPr>
          <w:rFonts w:ascii="Arial" w:eastAsia="Arial" w:hAnsi="Arial" w:cs="Arial"/>
          <w:kern w:val="3"/>
          <w:lang w:val="pt-PT" w:eastAsia="ar-SA" w:bidi="hi-IN"/>
        </w:rPr>
      </w:pP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b/>
          <w:bCs/>
          <w:kern w:val="3"/>
          <w:lang w:eastAsia="zh-CN" w:bidi="hi-IN"/>
        </w:rPr>
      </w:pPr>
      <w:r>
        <w:rPr>
          <w:rFonts w:ascii="Arial" w:eastAsia="Arial Narrow" w:hAnsi="Arial" w:cs="Arial"/>
          <w:b/>
          <w:bCs/>
          <w:kern w:val="3"/>
          <w:lang w:eastAsia="zh-CN" w:bidi="hi-IN"/>
        </w:rPr>
        <w:t xml:space="preserve">15. </w:t>
      </w:r>
      <w:r w:rsidR="00783E08">
        <w:rPr>
          <w:rFonts w:ascii="Arial" w:eastAsia="Arial Narrow" w:hAnsi="Arial" w:cs="Arial"/>
          <w:b/>
          <w:bCs/>
          <w:kern w:val="3"/>
          <w:lang w:eastAsia="zh-CN" w:bidi="hi-IN"/>
        </w:rPr>
        <w:t xml:space="preserve">CLÁUSULA DÉCIMA QUINTA – </w:t>
      </w:r>
      <w:r>
        <w:rPr>
          <w:rFonts w:ascii="Arial" w:eastAsia="Arial Narrow" w:hAnsi="Arial" w:cs="Arial"/>
          <w:b/>
          <w:bCs/>
          <w:kern w:val="3"/>
          <w:lang w:eastAsia="zh-CN" w:bidi="hi-IN"/>
        </w:rPr>
        <w:t>DA APLICAÇÃO DOS CRITÉRIOS DE ACEITAÇÃO</w:t>
      </w:r>
    </w:p>
    <w:p w:rsidR="009A59CB" w:rsidRDefault="009A59CB" w:rsidP="009A59CB">
      <w:pPr>
        <w:suppressAutoHyphens/>
        <w:autoSpaceDN w:val="0"/>
        <w:spacing w:after="0" w:line="240" w:lineRule="auto"/>
        <w:jc w:val="both"/>
        <w:textAlignment w:val="baseline"/>
        <w:rPr>
          <w:rFonts w:ascii="Arial" w:eastAsia="Arial Narrow" w:hAnsi="Arial" w:cs="Arial"/>
          <w:iCs/>
          <w:kern w:val="3"/>
          <w:lang w:eastAsia="zh-CN" w:bidi="hi-IN"/>
        </w:rPr>
      </w:pPr>
      <w:r>
        <w:rPr>
          <w:rFonts w:ascii="Arial" w:eastAsia="Arial Narrow" w:hAnsi="Arial" w:cs="Arial"/>
          <w:iCs/>
          <w:kern w:val="3"/>
          <w:lang w:eastAsia="zh-CN" w:bidi="hi-IN"/>
        </w:rPr>
        <w:t>Para os itens fornecidos será com a simples conferência.</w:t>
      </w:r>
    </w:p>
    <w:p w:rsidR="009A59CB" w:rsidRDefault="009A59CB" w:rsidP="009A59CB">
      <w:pPr>
        <w:suppressAutoHyphens/>
        <w:autoSpaceDN w:val="0"/>
        <w:spacing w:after="0" w:line="240" w:lineRule="auto"/>
        <w:jc w:val="both"/>
        <w:textAlignment w:val="baseline"/>
        <w:rPr>
          <w:rFonts w:ascii="Arial" w:eastAsia="Arial" w:hAnsi="Arial" w:cs="Arial"/>
          <w:kern w:val="3"/>
          <w:lang w:val="pt-PT" w:eastAsia="ar-SA" w:bidi="hi-IN"/>
        </w:rPr>
      </w:pPr>
      <w:r>
        <w:rPr>
          <w:rFonts w:ascii="Arial" w:eastAsia="Arial" w:hAnsi="Arial" w:cs="Arial"/>
          <w:b/>
          <w:bCs/>
          <w:kern w:val="3"/>
          <w:lang w:val="pt-PT" w:eastAsia="ar-SA" w:bidi="hi-IN"/>
        </w:rPr>
        <w:t>15.1.</w:t>
      </w:r>
      <w:r>
        <w:rPr>
          <w:rFonts w:ascii="Arial" w:eastAsia="Arial" w:hAnsi="Arial" w:cs="Arial"/>
          <w:kern w:val="3"/>
          <w:lang w:val="pt-PT" w:eastAsia="ar-SA" w:bidi="hi-IN"/>
        </w:rPr>
        <w:t xml:space="preserve"> A entrega poderá ser rejeitada, no todo ou em parte, quando em desacordo com as condições minimas para utilização. </w:t>
      </w:r>
    </w:p>
    <w:p w:rsidR="009A59CB" w:rsidRDefault="009A59CB" w:rsidP="009A59CB">
      <w:pPr>
        <w:suppressAutoHyphens/>
        <w:autoSpaceDN w:val="0"/>
        <w:spacing w:after="0" w:line="240" w:lineRule="auto"/>
        <w:jc w:val="both"/>
        <w:textAlignment w:val="baseline"/>
        <w:rPr>
          <w:rFonts w:ascii="Arial" w:eastAsia="Arial" w:hAnsi="Arial" w:cs="Arial"/>
          <w:kern w:val="3"/>
          <w:lang w:val="pt-PT" w:eastAsia="ar-SA" w:bidi="hi-IN"/>
        </w:rPr>
      </w:pPr>
      <w:r>
        <w:rPr>
          <w:rFonts w:ascii="Arial" w:eastAsia="Arial" w:hAnsi="Arial" w:cs="Arial"/>
          <w:b/>
          <w:kern w:val="3"/>
          <w:lang w:val="pt-PT" w:eastAsia="ar-SA" w:bidi="hi-IN"/>
        </w:rPr>
        <w:t xml:space="preserve">15.2. </w:t>
      </w:r>
      <w:r>
        <w:rPr>
          <w:rFonts w:ascii="Arial" w:eastAsia="Arial" w:hAnsi="Arial" w:cs="Arial"/>
          <w:kern w:val="3"/>
          <w:lang w:val="pt-PT" w:eastAsia="ar-SA" w:bidi="hi-IN"/>
        </w:rPr>
        <w:t>O pagamento somente será efetuado apos os 30 dias da entrega dos materiais.</w:t>
      </w:r>
    </w:p>
    <w:p w:rsidR="009A59CB" w:rsidRDefault="009A59CB" w:rsidP="009A59CB">
      <w:pPr>
        <w:suppressAutoHyphens/>
        <w:autoSpaceDN w:val="0"/>
        <w:spacing w:after="0" w:line="240" w:lineRule="auto"/>
        <w:jc w:val="both"/>
        <w:textAlignment w:val="baseline"/>
        <w:rPr>
          <w:rFonts w:ascii="Arial" w:eastAsia="Arial Narrow" w:hAnsi="Arial" w:cs="Arial"/>
          <w:kern w:val="3"/>
          <w:lang w:eastAsia="zh-CN" w:bidi="hi-IN"/>
        </w:rPr>
      </w:pP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b/>
          <w:bCs/>
          <w:kern w:val="3"/>
          <w:lang w:eastAsia="zh-CN" w:bidi="hi-IN"/>
        </w:rPr>
      </w:pPr>
      <w:r>
        <w:rPr>
          <w:rFonts w:ascii="Arial" w:eastAsia="Arial Narrow" w:hAnsi="Arial" w:cs="Arial"/>
          <w:b/>
          <w:bCs/>
          <w:kern w:val="3"/>
          <w:lang w:eastAsia="zh-CN" w:bidi="hi-IN"/>
        </w:rPr>
        <w:t xml:space="preserve">16. </w:t>
      </w:r>
      <w:r w:rsidR="00B40736">
        <w:rPr>
          <w:rFonts w:ascii="Arial" w:eastAsia="Arial Narrow" w:hAnsi="Arial" w:cs="Arial"/>
          <w:b/>
          <w:bCs/>
          <w:kern w:val="3"/>
          <w:lang w:eastAsia="zh-CN" w:bidi="hi-IN"/>
        </w:rPr>
        <w:t xml:space="preserve">CLÁUSULA DÉCIMA SEXTA – </w:t>
      </w:r>
      <w:r>
        <w:rPr>
          <w:rFonts w:ascii="Arial" w:eastAsia="Arial Narrow" w:hAnsi="Arial" w:cs="Arial"/>
          <w:b/>
          <w:bCs/>
          <w:kern w:val="3"/>
          <w:lang w:eastAsia="zh-CN" w:bidi="hi-IN"/>
        </w:rPr>
        <w:t>DAS SANÇÕES ADMINISTRATIVAS</w:t>
      </w:r>
    </w:p>
    <w:p w:rsidR="009A59CB" w:rsidRPr="00ED2D43"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ED2D43">
        <w:rPr>
          <w:rFonts w:ascii="Arial" w:eastAsia="Arial" w:hAnsi="Arial" w:cs="Arial"/>
          <w:b/>
          <w:iCs/>
          <w:kern w:val="3"/>
          <w:lang w:val="pt-PT" w:eastAsia="ar-SA" w:bidi="hi-IN"/>
        </w:rPr>
        <w:t>16.1.</w:t>
      </w:r>
      <w:r w:rsidRPr="00ED2D43">
        <w:rPr>
          <w:rFonts w:ascii="Arial" w:eastAsia="Arial" w:hAnsi="Arial" w:cs="Arial"/>
          <w:iCs/>
          <w:kern w:val="3"/>
          <w:lang w:val="pt-PT" w:eastAsia="ar-SA" w:bidi="hi-IN"/>
        </w:rPr>
        <w:t>O licitante ou o contratado será responsabilizado administrativamente pelas seguintes infrações:</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I. dar causa à inexecução parcial do contrato;</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II. dar causa à inexecução parcial do contrato que cause grave dano à Administração, ao funcionamento dos serviços públicos ou ao interesse coletivo;</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III. dar causa à inexecução total do contrato;</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IV. deixar de entregar a documentação exigida para o certame;</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 xml:space="preserve">V. não manter a proposta, salvo em decorrência de fato superveniente devidamente justificado; </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VI não celebrar o contrato ou não entregar a documentação exigida para a contratação, quando convocado dentro do prazo de validade de sua proposta;</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VII. ensejar o retardamento da execução ou da entrega do objeto da licitação sem motivo justificado;</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VIII. apresentar declaração ou documentação falsa exigida para o certame ou prestar declaração falsa durante a licitação ou a execução do contrato;</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 xml:space="preserve">IX. fraudar a licitação ou praticar ato fraudulento na execução do contrato; </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 xml:space="preserve">X. comportar-se de modo inidôneo ou cometer fraude de qualquer natureza; </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XI praticar atos ilícitos com vistas a frustrar os objetivos da licitação;</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XII praticar ato lesivo previsto no art. 5º da Lei nº 12.846, de 1º de agosto de 2013.</w:t>
      </w:r>
    </w:p>
    <w:p w:rsidR="009A59CB" w:rsidRPr="00ED2D43"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ED2D43">
        <w:rPr>
          <w:rFonts w:ascii="Arial" w:eastAsia="Arial" w:hAnsi="Arial" w:cs="Arial"/>
          <w:b/>
          <w:iCs/>
          <w:kern w:val="3"/>
          <w:lang w:val="pt-PT" w:eastAsia="ar-SA" w:bidi="hi-IN"/>
        </w:rPr>
        <w:t>16.2.</w:t>
      </w:r>
      <w:r w:rsidRPr="00ED2D43">
        <w:rPr>
          <w:rFonts w:ascii="Arial" w:eastAsia="Arial" w:hAnsi="Arial" w:cs="Arial"/>
          <w:iCs/>
          <w:kern w:val="3"/>
          <w:lang w:val="pt-PT" w:eastAsia="ar-SA" w:bidi="hi-IN"/>
        </w:rPr>
        <w:tab/>
        <w:t>Serão aplicadas ao responsável pelas infrações administrativas previstas nesta Lei as seguintes sanções:</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I. advertência;</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II. multa;</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III. impedimento de licitar e contratar;</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IV. declaração de inidoneidade para licitar ou contratar.</w:t>
      </w:r>
    </w:p>
    <w:p w:rsidR="009A59CB" w:rsidRPr="00ED2D43"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ED2D43">
        <w:rPr>
          <w:rFonts w:ascii="Arial" w:eastAsia="Arial" w:hAnsi="Arial" w:cs="Arial"/>
          <w:b/>
          <w:iCs/>
          <w:kern w:val="3"/>
          <w:lang w:val="pt-PT" w:eastAsia="ar-SA" w:bidi="hi-IN"/>
        </w:rPr>
        <w:t>16.2.1.</w:t>
      </w:r>
      <w:r w:rsidRPr="00ED2D43">
        <w:rPr>
          <w:rFonts w:ascii="Arial" w:eastAsia="Arial" w:hAnsi="Arial" w:cs="Arial"/>
          <w:iCs/>
          <w:kern w:val="3"/>
          <w:lang w:val="pt-PT" w:eastAsia="ar-SA" w:bidi="hi-IN"/>
        </w:rPr>
        <w:tab/>
        <w:t>Na aplicação das sanções serão considerados:</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 xml:space="preserve">I a natureza e a gravidade da infração cometida; </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II as peculiaridades do caso concreto;</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III. as circunstâncias agravantes ou atenuantes;</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t>IV. os danos que dela provierem para a Administração Pública;</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r>
        <w:rPr>
          <w:rFonts w:ascii="Arial" w:eastAsia="Arial" w:hAnsi="Arial" w:cs="Arial"/>
          <w:i/>
          <w:iCs/>
          <w:kern w:val="3"/>
          <w:lang w:val="pt-PT" w:eastAsia="ar-SA" w:bidi="hi-IN"/>
        </w:rPr>
        <w:lastRenderedPageBreak/>
        <w:t>V. a implantação ou o aperfeiçoamento de programa de integridade, conforme normas e orientações dos órgãos de controle.</w:t>
      </w:r>
    </w:p>
    <w:p w:rsidR="009A59CB" w:rsidRPr="00ED2D43"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ED2D43">
        <w:rPr>
          <w:rFonts w:ascii="Arial" w:eastAsia="Arial" w:hAnsi="Arial" w:cs="Arial"/>
          <w:b/>
          <w:iCs/>
          <w:kern w:val="3"/>
          <w:lang w:val="pt-PT" w:eastAsia="ar-SA" w:bidi="hi-IN"/>
        </w:rPr>
        <w:t>16.2.3.</w:t>
      </w:r>
      <w:r w:rsidRPr="00ED2D43">
        <w:rPr>
          <w:rFonts w:ascii="Arial" w:eastAsia="Arial" w:hAnsi="Arial" w:cs="Arial"/>
          <w:iCs/>
          <w:kern w:val="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9A59CB" w:rsidRPr="00ED2D43"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ED2D43">
        <w:rPr>
          <w:rFonts w:ascii="Arial" w:eastAsia="Arial" w:hAnsi="Arial" w:cs="Arial"/>
          <w:b/>
          <w:iCs/>
          <w:kern w:val="3"/>
          <w:lang w:val="pt-PT" w:eastAsia="ar-SA" w:bidi="hi-IN"/>
        </w:rPr>
        <w:t>16.2.4.</w:t>
      </w:r>
      <w:r w:rsidRPr="00ED2D43">
        <w:rPr>
          <w:rFonts w:ascii="Arial" w:eastAsia="Arial" w:hAnsi="Arial" w:cs="Arial"/>
          <w:iCs/>
          <w:kern w:val="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9A59CB" w:rsidRPr="00ED2D43"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ED2D43">
        <w:rPr>
          <w:rFonts w:ascii="Arial" w:eastAsia="Arial" w:hAnsi="Arial" w:cs="Arial"/>
          <w:b/>
          <w:iCs/>
          <w:kern w:val="3"/>
          <w:lang w:val="pt-PT" w:eastAsia="ar-SA" w:bidi="hi-IN"/>
        </w:rPr>
        <w:t>16.2.5.</w:t>
      </w:r>
      <w:r w:rsidRPr="00ED2D43">
        <w:rPr>
          <w:rFonts w:ascii="Arial" w:eastAsia="Arial" w:hAnsi="Arial" w:cs="Arial"/>
          <w:iCs/>
          <w:kern w:val="3"/>
          <w:lang w:val="pt-PT" w:eastAsia="ar-SA" w:bidi="hi-IN"/>
        </w:rPr>
        <w:tab/>
        <w:t>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3 (três) anos.</w:t>
      </w:r>
    </w:p>
    <w:p w:rsidR="009A59CB" w:rsidRPr="00ED2D43"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ED2D43">
        <w:rPr>
          <w:rFonts w:ascii="Arial" w:eastAsia="Arial" w:hAnsi="Arial" w:cs="Arial"/>
          <w:b/>
          <w:iCs/>
          <w:kern w:val="3"/>
          <w:lang w:val="pt-PT" w:eastAsia="ar-SA" w:bidi="hi-IN"/>
        </w:rPr>
        <w:t>16.2.6.</w:t>
      </w:r>
      <w:r w:rsidRPr="00ED2D43">
        <w:rPr>
          <w:rFonts w:ascii="Arial" w:eastAsia="Arial" w:hAnsi="Arial" w:cs="Arial"/>
          <w:iCs/>
          <w:kern w:val="3"/>
          <w:lang w:val="pt-PT" w:eastAsia="ar-SA" w:bidi="hi-IN"/>
        </w:rPr>
        <w:tab/>
        <w:t>A sanção prevista no inciso IV do item 16.2. deste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9A59CB" w:rsidRPr="00ED2D43"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ED2D43">
        <w:rPr>
          <w:rFonts w:ascii="Arial" w:eastAsia="Arial" w:hAnsi="Arial" w:cs="Arial"/>
          <w:b/>
          <w:iCs/>
          <w:kern w:val="3"/>
          <w:lang w:val="pt-PT" w:eastAsia="ar-SA" w:bidi="hi-IN"/>
        </w:rPr>
        <w:t>16.2.7.</w:t>
      </w:r>
      <w:r w:rsidRPr="00ED2D43">
        <w:rPr>
          <w:rFonts w:ascii="Arial" w:eastAsia="Arial" w:hAnsi="Arial" w:cs="Arial"/>
          <w:iCs/>
          <w:kern w:val="3"/>
          <w:lang w:val="pt-PT" w:eastAsia="ar-SA" w:bidi="hi-IN"/>
        </w:rPr>
        <w:tab/>
        <w:t xml:space="preserve">A sanção estabelecida no inciso IV do item 16.2 deste termo será precedida de análise jurídica e observará as seguintes regras: </w:t>
      </w:r>
    </w:p>
    <w:p w:rsidR="009A59CB" w:rsidRPr="00ED2D43"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ED2D43">
        <w:rPr>
          <w:rFonts w:ascii="Arial" w:eastAsia="Arial" w:hAnsi="Arial" w:cs="Arial"/>
          <w:iCs/>
          <w:kern w:val="3"/>
          <w:lang w:val="pt-PT" w:eastAsia="ar-SA" w:bidi="hi-IN"/>
        </w:rPr>
        <w:t>I. quando aplicada por órgão do Poder Executivo, será de competência exclusiva do prefeito municipal.</w:t>
      </w:r>
    </w:p>
    <w:p w:rsidR="009A59CB" w:rsidRPr="00ED2D43"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ED2D43">
        <w:rPr>
          <w:rFonts w:ascii="Arial" w:eastAsia="Arial" w:hAnsi="Arial" w:cs="Arial"/>
          <w:b/>
          <w:iCs/>
          <w:kern w:val="3"/>
          <w:lang w:val="pt-PT" w:eastAsia="ar-SA" w:bidi="hi-IN"/>
        </w:rPr>
        <w:t>16.2.8.</w:t>
      </w:r>
      <w:r w:rsidRPr="00ED2D43">
        <w:rPr>
          <w:rFonts w:ascii="Arial" w:eastAsia="Arial" w:hAnsi="Arial" w:cs="Arial"/>
          <w:iCs/>
          <w:kern w:val="3"/>
          <w:lang w:val="pt-PT" w:eastAsia="ar-SA" w:bidi="hi-IN"/>
        </w:rPr>
        <w:tab/>
        <w:t>As sanções previstas nos incisos I, III e IV do item 16.2. deste termo, poderão ser aplicadas cumulativamente com a prevista no inciso II do mesmo item.</w:t>
      </w:r>
    </w:p>
    <w:p w:rsidR="009A59CB" w:rsidRPr="00ED2D43"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ED2D43">
        <w:rPr>
          <w:rFonts w:ascii="Arial" w:eastAsia="Arial" w:hAnsi="Arial" w:cs="Arial"/>
          <w:b/>
          <w:iCs/>
          <w:kern w:val="3"/>
          <w:lang w:val="pt-PT" w:eastAsia="ar-SA" w:bidi="hi-IN"/>
        </w:rPr>
        <w:t>16.2.9.</w:t>
      </w:r>
      <w:r w:rsidRPr="00ED2D43">
        <w:rPr>
          <w:rFonts w:ascii="Arial" w:eastAsia="Arial" w:hAnsi="Arial" w:cs="Arial"/>
          <w:iCs/>
          <w:kern w:val="3"/>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6858B9" w:rsidRDefault="00ED2D43" w:rsidP="009A59CB">
      <w:pPr>
        <w:suppressAutoHyphens/>
        <w:autoSpaceDN w:val="0"/>
        <w:spacing w:after="0" w:line="240" w:lineRule="auto"/>
        <w:jc w:val="both"/>
        <w:textAlignment w:val="baseline"/>
        <w:rPr>
          <w:rFonts w:ascii="Arial" w:eastAsia="Arial" w:hAnsi="Arial" w:cs="Arial"/>
          <w:b/>
          <w:iCs/>
          <w:kern w:val="3"/>
          <w:lang w:val="pt-PT" w:eastAsia="ar-SA" w:bidi="hi-IN"/>
        </w:rPr>
      </w:pPr>
      <w:r w:rsidRPr="00ED2D43">
        <w:rPr>
          <w:rFonts w:ascii="Arial" w:eastAsia="Arial" w:hAnsi="Arial" w:cs="Arial"/>
          <w:b/>
          <w:iCs/>
          <w:kern w:val="3"/>
          <w:lang w:val="pt-PT" w:eastAsia="ar-SA" w:bidi="hi-IN"/>
        </w:rPr>
        <w:t xml:space="preserve">16.2.10. </w:t>
      </w:r>
      <w:r w:rsidR="009A59CB" w:rsidRPr="00ED2D43">
        <w:rPr>
          <w:rFonts w:ascii="Arial" w:eastAsia="Arial" w:hAnsi="Arial" w:cs="Arial"/>
          <w:b/>
          <w:iCs/>
          <w:kern w:val="3"/>
          <w:lang w:val="pt-PT" w:eastAsia="ar-SA" w:bidi="hi-IN"/>
        </w:rPr>
        <w:t>A aplicação das sanções previstas no item</w:t>
      </w:r>
      <w:r w:rsidR="006858B9">
        <w:rPr>
          <w:rFonts w:ascii="Arial" w:eastAsia="Arial" w:hAnsi="Arial" w:cs="Arial"/>
          <w:b/>
          <w:iCs/>
          <w:kern w:val="3"/>
          <w:lang w:val="pt-PT" w:eastAsia="ar-SA" w:bidi="hi-IN"/>
        </w:rPr>
        <w:t>.</w:t>
      </w:r>
      <w:r w:rsidR="009A59CB" w:rsidRPr="00ED2D43">
        <w:rPr>
          <w:rFonts w:ascii="Arial" w:eastAsia="Arial" w:hAnsi="Arial" w:cs="Arial"/>
          <w:b/>
          <w:iCs/>
          <w:kern w:val="3"/>
          <w:lang w:val="pt-PT" w:eastAsia="ar-SA" w:bidi="hi-IN"/>
        </w:rPr>
        <w:t xml:space="preserve"> </w:t>
      </w:r>
    </w:p>
    <w:p w:rsidR="009A59CB" w:rsidRPr="00ED2D43"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ED2D43">
        <w:rPr>
          <w:rFonts w:ascii="Arial" w:eastAsia="Arial" w:hAnsi="Arial" w:cs="Arial"/>
          <w:b/>
          <w:iCs/>
          <w:kern w:val="3"/>
          <w:lang w:val="pt-PT" w:eastAsia="ar-SA" w:bidi="hi-IN"/>
        </w:rPr>
        <w:t>16.2 não exclui, em hipótese</w:t>
      </w:r>
      <w:r w:rsidRPr="00ED2D43">
        <w:rPr>
          <w:rFonts w:ascii="Arial" w:eastAsia="Arial" w:hAnsi="Arial" w:cs="Arial"/>
          <w:iCs/>
          <w:kern w:val="3"/>
          <w:lang w:val="pt-PT" w:eastAsia="ar-SA" w:bidi="hi-IN"/>
        </w:rPr>
        <w:t xml:space="preserve"> alguma, a obrigação de reparação integral do dano causado à Administração Pública.</w:t>
      </w:r>
    </w:p>
    <w:p w:rsidR="009A59CB" w:rsidRPr="00ED2D43" w:rsidRDefault="00ED2D43"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ED2D43">
        <w:rPr>
          <w:rFonts w:ascii="Arial" w:eastAsia="Arial" w:hAnsi="Arial" w:cs="Arial"/>
          <w:b/>
          <w:iCs/>
          <w:kern w:val="3"/>
          <w:lang w:val="pt-PT" w:eastAsia="ar-SA" w:bidi="hi-IN"/>
        </w:rPr>
        <w:t>16.2.11.</w:t>
      </w:r>
      <w:r>
        <w:rPr>
          <w:rFonts w:ascii="Arial" w:eastAsia="Arial" w:hAnsi="Arial" w:cs="Arial"/>
          <w:iCs/>
          <w:kern w:val="3"/>
          <w:lang w:val="pt-PT" w:eastAsia="ar-SA" w:bidi="hi-IN"/>
        </w:rPr>
        <w:t xml:space="preserve"> </w:t>
      </w:r>
      <w:r w:rsidR="009A59CB" w:rsidRPr="00ED2D43">
        <w:rPr>
          <w:rFonts w:ascii="Arial" w:eastAsia="Arial" w:hAnsi="Arial" w:cs="Arial"/>
          <w:iCs/>
          <w:kern w:val="3"/>
          <w:lang w:val="pt-PT" w:eastAsia="ar-SA" w:bidi="hi-IN"/>
        </w:rPr>
        <w:t>Na aplicação da sanção prevista no inciso II do item 16.2. deste termo, será facultada a defesa do interessado no prazo de 15 (quinze) dias úteis, contado da data de sua intimação.</w:t>
      </w:r>
    </w:p>
    <w:p w:rsidR="009A59CB" w:rsidRPr="00ED2D43" w:rsidRDefault="00ED2D43"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ED2D43">
        <w:rPr>
          <w:rFonts w:ascii="Arial" w:eastAsia="Arial" w:hAnsi="Arial" w:cs="Arial"/>
          <w:b/>
          <w:iCs/>
          <w:kern w:val="3"/>
          <w:lang w:val="pt-PT" w:eastAsia="ar-SA" w:bidi="hi-IN"/>
        </w:rPr>
        <w:t>16.2.12.</w:t>
      </w:r>
      <w:r>
        <w:rPr>
          <w:rFonts w:ascii="Arial" w:eastAsia="Arial" w:hAnsi="Arial" w:cs="Arial"/>
          <w:iCs/>
          <w:kern w:val="3"/>
          <w:lang w:val="pt-PT" w:eastAsia="ar-SA" w:bidi="hi-IN"/>
        </w:rPr>
        <w:t xml:space="preserve"> </w:t>
      </w:r>
      <w:r w:rsidR="009A59CB" w:rsidRPr="00ED2D43">
        <w:rPr>
          <w:rFonts w:ascii="Arial" w:eastAsia="Arial" w:hAnsi="Arial" w:cs="Arial"/>
          <w:iCs/>
          <w:kern w:val="3"/>
          <w:lang w:val="pt-PT" w:eastAsia="ar-SA" w:bidi="hi-IN"/>
        </w:rPr>
        <w:t>A aplicação das sanções previstas nos incisos III e IV do item 16.2.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9A59CB"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b/>
          <w:bCs/>
          <w:kern w:val="3"/>
          <w:lang w:eastAsia="zh-CN" w:bidi="hi-IN"/>
        </w:rPr>
      </w:pPr>
      <w:r>
        <w:rPr>
          <w:rFonts w:ascii="Arial" w:eastAsia="Arial Narrow" w:hAnsi="Arial" w:cs="Arial"/>
          <w:b/>
          <w:bCs/>
          <w:kern w:val="3"/>
          <w:lang w:eastAsia="zh-CN" w:bidi="hi-IN"/>
        </w:rPr>
        <w:t xml:space="preserve">17. </w:t>
      </w:r>
      <w:r w:rsidR="001C4A32">
        <w:rPr>
          <w:rFonts w:ascii="Arial" w:eastAsia="Arial Narrow" w:hAnsi="Arial" w:cs="Arial"/>
          <w:b/>
          <w:bCs/>
          <w:kern w:val="3"/>
          <w:lang w:eastAsia="zh-CN" w:bidi="hi-IN"/>
        </w:rPr>
        <w:t xml:space="preserve">CLÁUSULA DÉCIMA SÉTIMA – </w:t>
      </w:r>
      <w:r>
        <w:rPr>
          <w:rFonts w:ascii="Arial" w:eastAsia="Arial Narrow" w:hAnsi="Arial" w:cs="Arial"/>
          <w:b/>
          <w:bCs/>
          <w:kern w:val="3"/>
          <w:lang w:eastAsia="zh-CN" w:bidi="hi-IN"/>
        </w:rPr>
        <w:t>DAS PENALIDADES</w:t>
      </w:r>
    </w:p>
    <w:p w:rsidR="009A59CB" w:rsidRPr="002F56BB"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2F56BB">
        <w:rPr>
          <w:rFonts w:ascii="Arial" w:eastAsia="Arial" w:hAnsi="Arial" w:cs="Arial"/>
          <w:b/>
          <w:iCs/>
          <w:kern w:val="3"/>
          <w:lang w:val="pt-PT" w:eastAsia="ar-SA" w:bidi="hi-IN"/>
        </w:rPr>
        <w:t>17.1.</w:t>
      </w:r>
      <w:r w:rsidRPr="002F56BB">
        <w:rPr>
          <w:rFonts w:ascii="Arial" w:eastAsia="Arial" w:hAnsi="Arial" w:cs="Arial"/>
          <w:iCs/>
          <w:kern w:val="3"/>
          <w:lang w:val="pt-PT" w:eastAsia="ar-SA" w:bidi="hi-IN"/>
        </w:rPr>
        <w:t xml:space="preserve"> A sanção de suspensão de participar de licitação e contratar com o a Administração Pública poderá ser também, aplicada, sem prejuízo das sanções penais e civis, aqueles que:</w:t>
      </w:r>
    </w:p>
    <w:p w:rsidR="009A59CB" w:rsidRPr="002F56BB"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2F56BB">
        <w:rPr>
          <w:rFonts w:ascii="Arial" w:eastAsia="Arial" w:hAnsi="Arial" w:cs="Arial"/>
          <w:b/>
          <w:iCs/>
          <w:kern w:val="3"/>
          <w:lang w:val="pt-PT" w:eastAsia="ar-SA" w:bidi="hi-IN"/>
        </w:rPr>
        <w:lastRenderedPageBreak/>
        <w:t>17.1.1.</w:t>
      </w:r>
      <w:r w:rsidRPr="002F56BB">
        <w:rPr>
          <w:rFonts w:ascii="Arial" w:eastAsia="Arial" w:hAnsi="Arial" w:cs="Arial"/>
          <w:iCs/>
          <w:kern w:val="3"/>
          <w:lang w:val="pt-PT" w:eastAsia="ar-SA" w:bidi="hi-IN"/>
        </w:rPr>
        <w:t xml:space="preserve"> Retardarem a execução do certame;</w:t>
      </w:r>
    </w:p>
    <w:p w:rsidR="009A59CB" w:rsidRPr="002F56BB"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2F56BB">
        <w:rPr>
          <w:rFonts w:ascii="Arial" w:eastAsia="Arial" w:hAnsi="Arial" w:cs="Arial"/>
          <w:b/>
          <w:iCs/>
          <w:kern w:val="3"/>
          <w:lang w:val="pt-PT" w:eastAsia="ar-SA" w:bidi="hi-IN"/>
        </w:rPr>
        <w:t>17.1.2.</w:t>
      </w:r>
      <w:r w:rsidRPr="002F56BB">
        <w:rPr>
          <w:rFonts w:ascii="Arial" w:eastAsia="Arial" w:hAnsi="Arial" w:cs="Arial"/>
          <w:iCs/>
          <w:kern w:val="3"/>
          <w:lang w:val="pt-PT" w:eastAsia="ar-SA" w:bidi="hi-IN"/>
        </w:rPr>
        <w:t>Demonstrarem não possuir idoneidade para contratar com a Administração e;</w:t>
      </w:r>
    </w:p>
    <w:p w:rsidR="009A59CB" w:rsidRPr="002F56BB"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2F56BB">
        <w:rPr>
          <w:rFonts w:ascii="Arial" w:eastAsia="Arial" w:hAnsi="Arial" w:cs="Arial"/>
          <w:b/>
          <w:iCs/>
          <w:kern w:val="3"/>
          <w:lang w:val="pt-PT" w:eastAsia="ar-SA" w:bidi="hi-IN"/>
        </w:rPr>
        <w:t>17.1.3.</w:t>
      </w:r>
      <w:r w:rsidRPr="002F56BB">
        <w:rPr>
          <w:rFonts w:ascii="Arial" w:eastAsia="Arial" w:hAnsi="Arial" w:cs="Arial"/>
          <w:iCs/>
          <w:kern w:val="3"/>
          <w:lang w:val="pt-PT" w:eastAsia="ar-SA" w:bidi="hi-IN"/>
        </w:rPr>
        <w:t xml:space="preserve"> Fizerem declaração falsa ou cometerem fraude fiscal.</w:t>
      </w:r>
    </w:p>
    <w:p w:rsidR="009A59CB" w:rsidRPr="002F56BB"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2F56BB">
        <w:rPr>
          <w:rFonts w:ascii="Arial" w:eastAsia="Arial" w:hAnsi="Arial" w:cs="Arial"/>
          <w:b/>
          <w:iCs/>
          <w:kern w:val="3"/>
          <w:lang w:val="pt-PT" w:eastAsia="ar-SA" w:bidi="hi-IN"/>
        </w:rPr>
        <w:t>17.2.</w:t>
      </w:r>
      <w:r w:rsidRPr="002F56BB">
        <w:rPr>
          <w:rFonts w:ascii="Arial" w:eastAsia="Arial" w:hAnsi="Arial" w:cs="Arial"/>
          <w:iCs/>
          <w:kern w:val="3"/>
          <w:lang w:val="pt-PT" w:eastAsia="ar-SA" w:bidi="hi-IN"/>
        </w:rPr>
        <w:t xml:space="preserve"> Quando da ação ou omissão decorrerem graves prejuízos ao MUNICÍPIO DE LAJEADO DO BUGRE/RS, seja pela não assinatura do contrato/ata, pela inexecução do objeto, pela execução imperfeita, ou ainda, por outras situações concretas que ensejarem a sanção.</w:t>
      </w:r>
    </w:p>
    <w:p w:rsidR="009A59CB" w:rsidRPr="002F56BB"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2F56BB">
        <w:rPr>
          <w:rFonts w:ascii="Arial" w:eastAsia="Arial" w:hAnsi="Arial" w:cs="Arial"/>
          <w:b/>
          <w:iCs/>
          <w:kern w:val="3"/>
          <w:lang w:val="pt-PT" w:eastAsia="ar-SA" w:bidi="hi-IN"/>
        </w:rPr>
        <w:t>17.3.</w:t>
      </w:r>
      <w:r w:rsidRPr="002F56BB">
        <w:rPr>
          <w:rFonts w:ascii="Arial" w:eastAsia="Arial" w:hAnsi="Arial" w:cs="Arial"/>
          <w:iCs/>
          <w:kern w:val="3"/>
          <w:lang w:val="pt-PT" w:eastAsia="ar-SA" w:bidi="hi-IN"/>
        </w:rPr>
        <w:t xml:space="preserve"> As penalidades acima relacionadas não são exaustivas, mas sim exemplificativas, podendo outras ocorrências ser analisadas e ter aplicação por analogia e de acordo com os termos da lei.</w:t>
      </w:r>
    </w:p>
    <w:p w:rsidR="009A59CB" w:rsidRPr="002F56BB"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2F56BB">
        <w:rPr>
          <w:rFonts w:ascii="Arial" w:eastAsia="Arial" w:hAnsi="Arial" w:cs="Arial"/>
          <w:b/>
          <w:iCs/>
          <w:kern w:val="3"/>
          <w:lang w:val="pt-PT" w:eastAsia="ar-SA" w:bidi="hi-IN"/>
        </w:rPr>
        <w:t>17.4.</w:t>
      </w:r>
      <w:r w:rsidRPr="002F56BB">
        <w:rPr>
          <w:rFonts w:ascii="Arial" w:eastAsia="Arial" w:hAnsi="Arial" w:cs="Arial"/>
          <w:iCs/>
          <w:kern w:val="3"/>
          <w:lang w:val="pt-PT" w:eastAsia="ar-SA" w:bidi="hi-IN"/>
        </w:rPr>
        <w:t xml:space="preserve"> As sanções aqui previstas são independentes entre si, podendo ser aplicadas isoladas ou cumulativamente, sem prejuízo de outras medidas cabíveis.</w:t>
      </w:r>
    </w:p>
    <w:p w:rsidR="009A59CB" w:rsidRDefault="009A59CB" w:rsidP="009A59CB">
      <w:pPr>
        <w:suppressAutoHyphens/>
        <w:autoSpaceDN w:val="0"/>
        <w:spacing w:after="0" w:line="240" w:lineRule="auto"/>
        <w:jc w:val="both"/>
        <w:textAlignment w:val="baseline"/>
        <w:rPr>
          <w:rFonts w:ascii="Arial" w:eastAsia="Arial" w:hAnsi="Arial" w:cs="Arial"/>
          <w:i/>
          <w:iCs/>
          <w:kern w:val="3"/>
          <w:lang w:val="pt-PT" w:eastAsia="ar-SA" w:bidi="hi-IN"/>
        </w:rPr>
      </w:pP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b/>
          <w:bCs/>
          <w:kern w:val="3"/>
          <w:lang w:eastAsia="zh-CN" w:bidi="hi-IN"/>
        </w:rPr>
      </w:pPr>
      <w:r>
        <w:rPr>
          <w:rFonts w:ascii="Arial" w:eastAsia="Arial Narrow" w:hAnsi="Arial" w:cs="Arial"/>
          <w:b/>
          <w:bCs/>
          <w:kern w:val="3"/>
          <w:lang w:eastAsia="zh-CN" w:bidi="hi-IN"/>
        </w:rPr>
        <w:t xml:space="preserve">18. </w:t>
      </w:r>
      <w:r w:rsidR="001C4A32">
        <w:rPr>
          <w:rFonts w:ascii="Arial" w:eastAsia="Arial Narrow" w:hAnsi="Arial" w:cs="Arial"/>
          <w:b/>
          <w:bCs/>
          <w:kern w:val="3"/>
          <w:lang w:eastAsia="zh-CN" w:bidi="hi-IN"/>
        </w:rPr>
        <w:t xml:space="preserve">CLÁUSULA DÉCIMA OITAVA – </w:t>
      </w:r>
      <w:r>
        <w:rPr>
          <w:rFonts w:ascii="Arial" w:eastAsia="Arial Narrow" w:hAnsi="Arial" w:cs="Arial"/>
          <w:b/>
          <w:bCs/>
          <w:kern w:val="3"/>
          <w:lang w:eastAsia="zh-CN" w:bidi="hi-IN"/>
        </w:rPr>
        <w:t>DO PAGAMENTO E REAJUSTAMENTO</w:t>
      </w:r>
    </w:p>
    <w:p w:rsidR="009A59CB" w:rsidRDefault="009A59CB" w:rsidP="009A59CB">
      <w:pPr>
        <w:suppressAutoHyphens/>
        <w:autoSpaceDN w:val="0"/>
        <w:spacing w:after="0" w:line="240" w:lineRule="auto"/>
        <w:jc w:val="both"/>
        <w:textAlignment w:val="baseline"/>
        <w:rPr>
          <w:rFonts w:ascii="Arial" w:eastAsia="Arial" w:hAnsi="Arial" w:cs="Arial"/>
          <w:bCs/>
          <w:kern w:val="3"/>
          <w:lang w:val="pt-PT" w:eastAsia="ar-SA" w:bidi="hi-IN"/>
        </w:rPr>
      </w:pPr>
      <w:r>
        <w:rPr>
          <w:rFonts w:ascii="Arial" w:eastAsia="Arial" w:hAnsi="Arial" w:cs="Arial"/>
          <w:b/>
          <w:bCs/>
          <w:kern w:val="3"/>
          <w:lang w:val="pt-PT" w:eastAsia="ar-SA" w:bidi="hi-IN"/>
        </w:rPr>
        <w:t xml:space="preserve">18.1. </w:t>
      </w:r>
      <w:r>
        <w:rPr>
          <w:rFonts w:ascii="Arial" w:eastAsia="Arial" w:hAnsi="Arial" w:cs="Arial"/>
          <w:bCs/>
          <w:kern w:val="3"/>
          <w:lang w:val="pt-PT" w:eastAsia="ar-SA" w:bidi="hi-IN"/>
        </w:rPr>
        <w:t xml:space="preserve">O pagamento será efetuado no prazo de até 30 (trinta) dias úteis, após a apresentação da Nota Fiscal detalhando o objeto da referida compra, com o devido recebimento e a aprovação do fiscal do contrato, de acordo com o empenho, por meio de depósito bancário e documento assinado pelo fiscal do contrato atestando seu pleno funcionamento. </w:t>
      </w:r>
    </w:p>
    <w:p w:rsidR="009A59CB" w:rsidRDefault="009A59CB" w:rsidP="009A59CB">
      <w:pPr>
        <w:suppressAutoHyphens/>
        <w:autoSpaceDN w:val="0"/>
        <w:spacing w:after="0" w:line="240" w:lineRule="auto"/>
        <w:jc w:val="both"/>
        <w:textAlignment w:val="baseline"/>
        <w:rPr>
          <w:rFonts w:ascii="Arial" w:eastAsia="Arial" w:hAnsi="Arial" w:cs="Arial"/>
          <w:bCs/>
          <w:kern w:val="3"/>
          <w:lang w:val="pt-PT" w:eastAsia="ar-SA" w:bidi="hi-IN"/>
        </w:rPr>
      </w:pPr>
    </w:p>
    <w:p w:rsidR="009A59CB" w:rsidRDefault="009A59CB" w:rsidP="009A59CB">
      <w:pPr>
        <w:shd w:val="clear" w:color="auto" w:fill="DDDDDD"/>
        <w:suppressAutoHyphens/>
        <w:autoSpaceDN w:val="0"/>
        <w:spacing w:after="0" w:line="240" w:lineRule="auto"/>
        <w:jc w:val="both"/>
        <w:textAlignment w:val="baseline"/>
        <w:rPr>
          <w:rFonts w:ascii="Arial" w:eastAsia="Arial Narrow" w:hAnsi="Arial" w:cs="Arial"/>
          <w:b/>
          <w:bCs/>
          <w:kern w:val="3"/>
          <w:lang w:eastAsia="zh-CN" w:bidi="hi-IN"/>
        </w:rPr>
      </w:pPr>
      <w:r>
        <w:rPr>
          <w:rFonts w:ascii="Arial" w:eastAsia="Arial Narrow" w:hAnsi="Arial" w:cs="Arial"/>
          <w:b/>
          <w:bCs/>
          <w:kern w:val="3"/>
          <w:lang w:eastAsia="zh-CN" w:bidi="hi-IN"/>
        </w:rPr>
        <w:t xml:space="preserve">19. </w:t>
      </w:r>
      <w:r w:rsidR="001C4A32">
        <w:rPr>
          <w:rFonts w:ascii="Arial" w:eastAsia="Arial Narrow" w:hAnsi="Arial" w:cs="Arial"/>
          <w:b/>
          <w:bCs/>
          <w:kern w:val="3"/>
          <w:lang w:eastAsia="zh-CN" w:bidi="hi-IN"/>
        </w:rPr>
        <w:t>CLÁUSULA DÉCIMA NONA</w:t>
      </w:r>
      <w:r w:rsidR="00ED2D43">
        <w:rPr>
          <w:rFonts w:ascii="Arial" w:eastAsia="Arial Narrow" w:hAnsi="Arial" w:cs="Arial"/>
          <w:b/>
          <w:bCs/>
          <w:kern w:val="3"/>
          <w:lang w:eastAsia="zh-CN" w:bidi="hi-IN"/>
        </w:rPr>
        <w:t xml:space="preserve"> – </w:t>
      </w:r>
      <w:r>
        <w:rPr>
          <w:rFonts w:ascii="Arial" w:eastAsia="Arial Narrow" w:hAnsi="Arial" w:cs="Arial"/>
          <w:b/>
          <w:bCs/>
          <w:kern w:val="3"/>
          <w:lang w:eastAsia="zh-CN" w:bidi="hi-IN"/>
        </w:rPr>
        <w:t>DOS CRITÉRIOS DE REDUÇÕES DE PAGAMENTO</w:t>
      </w:r>
    </w:p>
    <w:p w:rsidR="009A59CB" w:rsidRDefault="002F56BB" w:rsidP="009A59CB">
      <w:pPr>
        <w:suppressAutoHyphens/>
        <w:autoSpaceDN w:val="0"/>
        <w:spacing w:after="0" w:line="240" w:lineRule="auto"/>
        <w:jc w:val="both"/>
        <w:textAlignment w:val="baseline"/>
        <w:rPr>
          <w:rFonts w:ascii="Arial" w:eastAsia="Arial" w:hAnsi="Arial" w:cs="Arial"/>
          <w:iCs/>
          <w:kern w:val="3"/>
          <w:lang w:val="pt-PT" w:eastAsia="ar-SA" w:bidi="hi-IN"/>
        </w:rPr>
      </w:pPr>
      <w:r w:rsidRPr="002F56BB">
        <w:rPr>
          <w:rFonts w:ascii="Arial" w:eastAsia="Arial" w:hAnsi="Arial" w:cs="Arial"/>
          <w:b/>
          <w:iCs/>
          <w:kern w:val="3"/>
          <w:lang w:val="pt-PT" w:eastAsia="ar-SA" w:bidi="hi-IN"/>
        </w:rPr>
        <w:t>19.1.</w:t>
      </w:r>
      <w:r>
        <w:rPr>
          <w:rFonts w:ascii="Arial" w:eastAsia="Arial" w:hAnsi="Arial" w:cs="Arial"/>
          <w:iCs/>
          <w:kern w:val="3"/>
          <w:lang w:val="pt-PT" w:eastAsia="ar-SA" w:bidi="hi-IN"/>
        </w:rPr>
        <w:t xml:space="preserve"> O pagamento somente ocorrerá</w:t>
      </w:r>
      <w:r w:rsidR="009A59CB">
        <w:rPr>
          <w:rFonts w:ascii="Arial" w:eastAsia="Arial" w:hAnsi="Arial" w:cs="Arial"/>
          <w:iCs/>
          <w:kern w:val="3"/>
          <w:lang w:val="pt-PT" w:eastAsia="ar-SA" w:bidi="hi-IN"/>
        </w:rPr>
        <w:t xml:space="preserve"> na forma integral, não sendo aceito parcelamento no pagamento dos materiais já entregues. </w:t>
      </w:r>
    </w:p>
    <w:p w:rsidR="009A59CB" w:rsidRDefault="009A59CB" w:rsidP="009A59CB">
      <w:pPr>
        <w:suppressAutoHyphens/>
        <w:autoSpaceDN w:val="0"/>
        <w:spacing w:after="0" w:line="240" w:lineRule="auto"/>
        <w:jc w:val="both"/>
        <w:textAlignment w:val="baseline"/>
        <w:rPr>
          <w:rFonts w:ascii="Arial" w:eastAsia="Arial" w:hAnsi="Arial" w:cs="Arial"/>
          <w:iCs/>
          <w:kern w:val="3"/>
          <w:lang w:val="pt-PT" w:eastAsia="ar-SA" w:bidi="hi-IN"/>
        </w:rPr>
      </w:pPr>
    </w:p>
    <w:p w:rsidR="009A59CB" w:rsidRDefault="00ED2D43" w:rsidP="009A59CB">
      <w:pPr>
        <w:shd w:val="clear" w:color="auto" w:fill="DDDDDD"/>
        <w:suppressAutoHyphens/>
        <w:autoSpaceDN w:val="0"/>
        <w:spacing w:after="0" w:line="240" w:lineRule="auto"/>
        <w:jc w:val="both"/>
        <w:textAlignment w:val="baseline"/>
        <w:rPr>
          <w:rFonts w:ascii="Arial" w:eastAsia="Arial Narrow" w:hAnsi="Arial" w:cs="Arial"/>
          <w:b/>
          <w:bCs/>
          <w:color w:val="FF0000"/>
          <w:kern w:val="3"/>
          <w:lang w:eastAsia="zh-CN" w:bidi="hi-IN"/>
        </w:rPr>
      </w:pPr>
      <w:r>
        <w:rPr>
          <w:rFonts w:ascii="Arial" w:eastAsia="Arial" w:hAnsi="Arial" w:cs="Arial"/>
          <w:b/>
          <w:kern w:val="3"/>
          <w:lang w:val="pt-PT" w:eastAsia="ar-SA" w:bidi="hi-IN"/>
        </w:rPr>
        <w:t xml:space="preserve">20.   CLÁUSULA VIGÉSIMA – DA </w:t>
      </w:r>
      <w:r w:rsidR="009A59CB">
        <w:rPr>
          <w:rFonts w:ascii="Arial" w:eastAsia="Arial" w:hAnsi="Arial" w:cs="Arial"/>
          <w:b/>
          <w:kern w:val="3"/>
          <w:lang w:val="pt-PT" w:eastAsia="ar-SA" w:bidi="hi-IN"/>
        </w:rPr>
        <w:t>ADEQUAÇÃO ORÇAMENTÁRIA</w:t>
      </w:r>
    </w:p>
    <w:p w:rsidR="009A59CB" w:rsidRDefault="00ED2D43" w:rsidP="009A59CB">
      <w:pPr>
        <w:suppressAutoHyphens/>
        <w:autoSpaceDN w:val="0"/>
        <w:spacing w:after="0" w:line="240" w:lineRule="auto"/>
        <w:jc w:val="both"/>
        <w:textAlignment w:val="baseline"/>
        <w:rPr>
          <w:rFonts w:ascii="Arial" w:eastAsia="Arial" w:hAnsi="Arial" w:cs="Arial"/>
          <w:bCs/>
          <w:kern w:val="3"/>
          <w:lang w:val="pt-PT" w:eastAsia="ar-SA" w:bidi="hi-IN"/>
        </w:rPr>
      </w:pPr>
      <w:r>
        <w:rPr>
          <w:rFonts w:ascii="Arial" w:eastAsia="Arial" w:hAnsi="Arial" w:cs="Arial"/>
          <w:b/>
          <w:bCs/>
          <w:kern w:val="3"/>
          <w:lang w:val="pt-PT" w:eastAsia="ar-SA" w:bidi="hi-IN"/>
        </w:rPr>
        <w:t>20</w:t>
      </w:r>
      <w:r w:rsidR="009A59CB">
        <w:rPr>
          <w:rFonts w:ascii="Arial" w:eastAsia="Arial" w:hAnsi="Arial" w:cs="Arial"/>
          <w:b/>
          <w:bCs/>
          <w:kern w:val="3"/>
          <w:lang w:val="pt-PT" w:eastAsia="ar-SA" w:bidi="hi-IN"/>
        </w:rPr>
        <w:t xml:space="preserve">.1. </w:t>
      </w:r>
      <w:r w:rsidR="009A59CB">
        <w:rPr>
          <w:rFonts w:ascii="Arial" w:eastAsia="Arial" w:hAnsi="Arial" w:cs="Arial"/>
          <w:bCs/>
          <w:kern w:val="3"/>
          <w:lang w:val="pt-PT" w:eastAsia="ar-SA" w:bidi="hi-IN"/>
        </w:rPr>
        <w:t>Os recursos destinados à cobertura das despesas ora pretendidos se encontram alocados no Orçamento Geral do Município e serão custeadas com recursos financeiros provenientes do Tesouro Municipal.</w:t>
      </w:r>
    </w:p>
    <w:p w:rsidR="00C46159" w:rsidRDefault="00C46159" w:rsidP="009A59CB">
      <w:pPr>
        <w:suppressAutoHyphens/>
        <w:autoSpaceDN w:val="0"/>
        <w:spacing w:after="0" w:line="240" w:lineRule="auto"/>
        <w:jc w:val="both"/>
        <w:textAlignment w:val="baseline"/>
        <w:rPr>
          <w:rFonts w:ascii="Arial" w:eastAsia="Arial Narrow" w:hAnsi="Arial" w:cs="Arial"/>
          <w:color w:val="FF0000"/>
          <w:kern w:val="3"/>
          <w:lang w:eastAsia="zh-CN" w:bidi="hi-IN"/>
        </w:rPr>
      </w:pPr>
    </w:p>
    <w:p w:rsidR="00C46159" w:rsidRDefault="00C46159" w:rsidP="00C46159">
      <w:pPr>
        <w:shd w:val="clear" w:color="auto" w:fill="D9D9D9" w:themeFill="background1" w:themeFillShade="D9"/>
        <w:spacing w:after="0" w:line="276" w:lineRule="auto"/>
        <w:ind w:left="-5" w:right="-2"/>
        <w:rPr>
          <w:rFonts w:ascii="Arial" w:hAnsi="Arial" w:cs="Arial"/>
          <w:b/>
          <w:bCs/>
          <w:sz w:val="23"/>
          <w:szCs w:val="23"/>
        </w:rPr>
      </w:pPr>
      <w:r>
        <w:rPr>
          <w:rFonts w:ascii="Arial" w:hAnsi="Arial" w:cs="Arial"/>
          <w:b/>
          <w:bCs/>
          <w:sz w:val="23"/>
          <w:szCs w:val="23"/>
        </w:rPr>
        <w:t xml:space="preserve">21. </w:t>
      </w:r>
      <w:r>
        <w:rPr>
          <w:rFonts w:ascii="Arial" w:hAnsi="Arial" w:cs="Arial"/>
          <w:b/>
          <w:sz w:val="23"/>
          <w:szCs w:val="23"/>
        </w:rPr>
        <w:t xml:space="preserve">CLÁUSULA VIGÉSIMA PRIMEIRA – </w:t>
      </w:r>
      <w:r>
        <w:rPr>
          <w:rFonts w:ascii="Arial" w:hAnsi="Arial" w:cs="Arial"/>
          <w:b/>
          <w:bCs/>
          <w:sz w:val="23"/>
          <w:szCs w:val="23"/>
        </w:rPr>
        <w:t>DO FORO</w:t>
      </w:r>
    </w:p>
    <w:p w:rsidR="00C46159" w:rsidRDefault="00C46159" w:rsidP="005B578F">
      <w:pPr>
        <w:spacing w:after="0" w:line="276" w:lineRule="auto"/>
        <w:rPr>
          <w:rFonts w:ascii="Arial" w:hAnsi="Arial" w:cs="Arial"/>
          <w:sz w:val="23"/>
          <w:szCs w:val="23"/>
        </w:rPr>
      </w:pPr>
      <w:r>
        <w:rPr>
          <w:rFonts w:ascii="Arial" w:hAnsi="Arial" w:cs="Arial"/>
          <w:b/>
          <w:bCs/>
          <w:sz w:val="23"/>
          <w:szCs w:val="23"/>
        </w:rPr>
        <w:t>21.1.</w:t>
      </w:r>
      <w:r>
        <w:rPr>
          <w:rFonts w:ascii="Arial" w:hAnsi="Arial" w:cs="Arial"/>
          <w:sz w:val="23"/>
          <w:szCs w:val="23"/>
        </w:rPr>
        <w:t xml:space="preserve"> O Foro competente para dirimir quaisquer dúvidas decorrentes da presente contratação será o Fórum da Coma</w:t>
      </w:r>
      <w:r w:rsidR="005B578F">
        <w:rPr>
          <w:rFonts w:ascii="Arial" w:hAnsi="Arial" w:cs="Arial"/>
          <w:sz w:val="23"/>
          <w:szCs w:val="23"/>
        </w:rPr>
        <w:t>rca de Palmeira das Missões/RS.</w:t>
      </w:r>
    </w:p>
    <w:p w:rsidR="0033054B" w:rsidRDefault="0033054B" w:rsidP="00C46159">
      <w:pPr>
        <w:spacing w:line="276" w:lineRule="auto"/>
        <w:rPr>
          <w:rFonts w:ascii="Arial" w:hAnsi="Arial" w:cs="Arial"/>
          <w:sz w:val="23"/>
          <w:szCs w:val="23"/>
        </w:rPr>
      </w:pPr>
    </w:p>
    <w:p w:rsidR="00C46159" w:rsidRDefault="00C46159" w:rsidP="00C46159">
      <w:pPr>
        <w:spacing w:after="204"/>
        <w:jc w:val="center"/>
        <w:rPr>
          <w:rFonts w:ascii="Arial" w:eastAsia="Times New Roman" w:hAnsi="Arial" w:cs="Arial"/>
          <w:b/>
          <w:bCs/>
          <w:sz w:val="23"/>
          <w:szCs w:val="23"/>
        </w:rPr>
      </w:pPr>
      <w:r>
        <w:rPr>
          <w:rFonts w:ascii="Arial" w:eastAsia="Times New Roman" w:hAnsi="Arial" w:cs="Arial"/>
          <w:b/>
          <w:bCs/>
          <w:sz w:val="23"/>
          <w:szCs w:val="23"/>
        </w:rPr>
        <w:t xml:space="preserve">Lajeado do Bugre/RS, </w:t>
      </w:r>
      <w:r w:rsidR="006858B9">
        <w:rPr>
          <w:rFonts w:ascii="Arial" w:eastAsia="Times New Roman" w:hAnsi="Arial" w:cs="Arial"/>
          <w:b/>
          <w:bCs/>
          <w:sz w:val="23"/>
          <w:szCs w:val="23"/>
        </w:rPr>
        <w:t>12</w:t>
      </w:r>
      <w:r>
        <w:rPr>
          <w:rFonts w:ascii="Arial" w:eastAsia="Times New Roman" w:hAnsi="Arial" w:cs="Arial"/>
          <w:b/>
          <w:bCs/>
          <w:sz w:val="23"/>
          <w:szCs w:val="23"/>
        </w:rPr>
        <w:t xml:space="preserve"> de Setembro de 2025.</w:t>
      </w:r>
    </w:p>
    <w:p w:rsidR="00C46159" w:rsidRDefault="00C46159" w:rsidP="00C46159">
      <w:pPr>
        <w:spacing w:after="204"/>
        <w:jc w:val="center"/>
        <w:rPr>
          <w:rFonts w:ascii="Arial" w:eastAsia="Times New Roman" w:hAnsi="Arial" w:cs="Arial"/>
          <w:b/>
          <w:bCs/>
          <w:sz w:val="23"/>
          <w:szCs w:val="23"/>
        </w:rPr>
      </w:pPr>
    </w:p>
    <w:p w:rsidR="006858B9" w:rsidRDefault="006858B9" w:rsidP="00C46159">
      <w:pPr>
        <w:spacing w:after="204"/>
        <w:jc w:val="center"/>
        <w:rPr>
          <w:rFonts w:ascii="Arial" w:eastAsia="Times New Roman" w:hAnsi="Arial" w:cs="Arial"/>
          <w:b/>
          <w:bCs/>
          <w:sz w:val="23"/>
          <w:szCs w:val="23"/>
        </w:rPr>
      </w:pPr>
      <w:bookmarkStart w:id="0" w:name="_GoBack"/>
      <w:bookmarkEnd w:id="0"/>
    </w:p>
    <w:p w:rsidR="00C46159" w:rsidRDefault="00C46159" w:rsidP="005B578F">
      <w:pPr>
        <w:rPr>
          <w:rFonts w:ascii="Arial" w:hAnsi="Arial" w:cs="Arial"/>
          <w:sz w:val="23"/>
          <w:szCs w:val="23"/>
        </w:rPr>
      </w:pPr>
    </w:p>
    <w:p w:rsidR="00C46159" w:rsidRDefault="00C46159" w:rsidP="00C46159">
      <w:pPr>
        <w:rPr>
          <w:rFonts w:ascii="Arial" w:hAnsi="Arial" w:cs="Arial"/>
          <w:b/>
          <w:sz w:val="23"/>
          <w:szCs w:val="23"/>
        </w:rPr>
      </w:pPr>
      <w:r>
        <w:rPr>
          <w:rFonts w:ascii="Arial" w:hAnsi="Arial" w:cs="Arial"/>
          <w:b/>
          <w:sz w:val="23"/>
          <w:szCs w:val="23"/>
        </w:rPr>
        <w:t>____________________________                _________________________</w:t>
      </w:r>
    </w:p>
    <w:p w:rsidR="00C46159" w:rsidRDefault="00C46159" w:rsidP="006858B9">
      <w:pPr>
        <w:spacing w:after="0"/>
        <w:rPr>
          <w:rFonts w:ascii="Arial" w:hAnsi="Arial" w:cs="Arial"/>
          <w:b/>
          <w:sz w:val="23"/>
          <w:szCs w:val="23"/>
        </w:rPr>
      </w:pPr>
      <w:r>
        <w:rPr>
          <w:rFonts w:ascii="Arial" w:hAnsi="Arial" w:cs="Arial"/>
          <w:b/>
          <w:sz w:val="23"/>
          <w:szCs w:val="23"/>
        </w:rPr>
        <w:t>RONALDO MACHADO DA SILVA                LUIS FERNANDO BASTOS</w:t>
      </w:r>
    </w:p>
    <w:p w:rsidR="00C46159" w:rsidRDefault="00C46159" w:rsidP="006858B9">
      <w:pPr>
        <w:spacing w:after="0"/>
        <w:rPr>
          <w:rFonts w:ascii="Arial" w:hAnsi="Arial" w:cs="Arial"/>
          <w:b/>
          <w:sz w:val="23"/>
          <w:szCs w:val="23"/>
        </w:rPr>
      </w:pPr>
      <w:r>
        <w:rPr>
          <w:rFonts w:ascii="Arial" w:hAnsi="Arial" w:cs="Arial"/>
          <w:b/>
          <w:sz w:val="23"/>
          <w:szCs w:val="23"/>
        </w:rPr>
        <w:t>Prefeito Municipal                                         Sócio/administrador</w:t>
      </w:r>
    </w:p>
    <w:p w:rsidR="009A59CB" w:rsidRPr="005B578F" w:rsidRDefault="00C46159" w:rsidP="006858B9">
      <w:pPr>
        <w:spacing w:after="0"/>
        <w:rPr>
          <w:rFonts w:ascii="Arial" w:hAnsi="Arial" w:cs="Arial"/>
          <w:i/>
          <w:sz w:val="23"/>
          <w:szCs w:val="23"/>
        </w:rPr>
      </w:pPr>
      <w:r>
        <w:rPr>
          <w:rFonts w:ascii="Arial" w:hAnsi="Arial" w:cs="Arial"/>
          <w:i/>
          <w:sz w:val="23"/>
          <w:szCs w:val="23"/>
        </w:rPr>
        <w:t>CONTRATANTE                                             CONTRATADA</w:t>
      </w:r>
    </w:p>
    <w:sectPr w:rsidR="009A59CB" w:rsidRPr="005B578F" w:rsidSect="00F12F11">
      <w:pgSz w:w="11906" w:h="16838"/>
      <w:pgMar w:top="2670"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F11" w:rsidRDefault="00F12F11" w:rsidP="00F12F11">
      <w:pPr>
        <w:spacing w:after="0" w:line="240" w:lineRule="auto"/>
      </w:pPr>
      <w:r>
        <w:separator/>
      </w:r>
    </w:p>
  </w:endnote>
  <w:endnote w:type="continuationSeparator" w:id="0">
    <w:p w:rsidR="00F12F11" w:rsidRDefault="00F12F11" w:rsidP="00F12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F11" w:rsidRDefault="00F12F11" w:rsidP="00F12F11">
      <w:pPr>
        <w:spacing w:after="0" w:line="240" w:lineRule="auto"/>
      </w:pPr>
      <w:r>
        <w:separator/>
      </w:r>
    </w:p>
  </w:footnote>
  <w:footnote w:type="continuationSeparator" w:id="0">
    <w:p w:rsidR="00F12F11" w:rsidRDefault="00F12F11" w:rsidP="00F12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2110F"/>
    <w:multiLevelType w:val="multilevel"/>
    <w:tmpl w:val="2B0A8104"/>
    <w:lvl w:ilvl="0">
      <w:start w:val="1"/>
      <w:numFmt w:val="decimal"/>
      <w:lvlText w:val="%1."/>
      <w:lvlJc w:val="left"/>
      <w:pPr>
        <w:ind w:left="405" w:hanging="405"/>
      </w:pPr>
      <w:rPr>
        <w:b/>
      </w:rPr>
    </w:lvl>
    <w:lvl w:ilvl="1">
      <w:start w:val="1"/>
      <w:numFmt w:val="decimal"/>
      <w:lvlText w:val="%1.%2."/>
      <w:lvlJc w:val="left"/>
      <w:pPr>
        <w:ind w:left="405" w:hanging="4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9CB"/>
    <w:rsid w:val="000E3E6C"/>
    <w:rsid w:val="00144BF6"/>
    <w:rsid w:val="00156D9E"/>
    <w:rsid w:val="001C4A32"/>
    <w:rsid w:val="00200F6B"/>
    <w:rsid w:val="00287F05"/>
    <w:rsid w:val="002F56BB"/>
    <w:rsid w:val="0033054B"/>
    <w:rsid w:val="00516DDE"/>
    <w:rsid w:val="005B578F"/>
    <w:rsid w:val="006858B9"/>
    <w:rsid w:val="007654F3"/>
    <w:rsid w:val="00783E08"/>
    <w:rsid w:val="009A59CB"/>
    <w:rsid w:val="00AD7F7F"/>
    <w:rsid w:val="00B40736"/>
    <w:rsid w:val="00BA5226"/>
    <w:rsid w:val="00C46159"/>
    <w:rsid w:val="00D65B3C"/>
    <w:rsid w:val="00ED2D43"/>
    <w:rsid w:val="00F12F11"/>
    <w:rsid w:val="00F20755"/>
    <w:rsid w:val="00FF56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BC96"/>
  <w15:docId w15:val="{FDB21654-D970-48CE-9B11-993EAAF9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9CB"/>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9A59CB"/>
    <w:rPr>
      <w:color w:val="0563C1"/>
      <w:u w:val="single"/>
    </w:rPr>
  </w:style>
  <w:style w:type="character" w:customStyle="1" w:styleId="PargrafodaListaChar">
    <w:name w:val="Parágrafo da Lista Char"/>
    <w:link w:val="PargrafodaLista"/>
    <w:uiPriority w:val="34"/>
    <w:locked/>
    <w:rsid w:val="009A59CB"/>
  </w:style>
  <w:style w:type="paragraph" w:styleId="PargrafodaLista">
    <w:name w:val="List Paragraph"/>
    <w:basedOn w:val="Normal"/>
    <w:link w:val="PargrafodaListaChar"/>
    <w:uiPriority w:val="34"/>
    <w:qFormat/>
    <w:rsid w:val="009A59CB"/>
    <w:pPr>
      <w:spacing w:after="200" w:line="276" w:lineRule="auto"/>
      <w:ind w:left="720"/>
      <w:contextualSpacing/>
    </w:pPr>
    <w:rPr>
      <w:rFonts w:asciiTheme="minorHAnsi" w:eastAsiaTheme="minorHAnsi" w:hAnsiTheme="minorHAnsi" w:cstheme="minorBidi"/>
    </w:rPr>
  </w:style>
  <w:style w:type="paragraph" w:customStyle="1" w:styleId="Default">
    <w:name w:val="Default"/>
    <w:rsid w:val="009A59CB"/>
    <w:pPr>
      <w:autoSpaceDE w:val="0"/>
      <w:autoSpaceDN w:val="0"/>
      <w:spacing w:after="0" w:line="240" w:lineRule="auto"/>
    </w:pPr>
    <w:rPr>
      <w:rFonts w:ascii="Times New Roman" w:eastAsia="Times New Roman" w:hAnsi="Times New Roman" w:cs="Times New Roman"/>
      <w:color w:val="000000"/>
      <w:sz w:val="24"/>
      <w:szCs w:val="24"/>
    </w:rPr>
  </w:style>
  <w:style w:type="table" w:styleId="Tabelacomgrade">
    <w:name w:val="Table Grid"/>
    <w:basedOn w:val="Tabelanormal"/>
    <w:uiPriority w:val="59"/>
    <w:rsid w:val="00516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12F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2F11"/>
    <w:rPr>
      <w:rFonts w:ascii="Calibri" w:eastAsia="Calibri" w:hAnsi="Calibri" w:cs="Times New Roman"/>
    </w:rPr>
  </w:style>
  <w:style w:type="paragraph" w:styleId="Rodap">
    <w:name w:val="footer"/>
    <w:basedOn w:val="Normal"/>
    <w:link w:val="RodapChar"/>
    <w:uiPriority w:val="99"/>
    <w:unhideWhenUsed/>
    <w:rsid w:val="00F12F11"/>
    <w:pPr>
      <w:tabs>
        <w:tab w:val="center" w:pos="4252"/>
        <w:tab w:val="right" w:pos="8504"/>
      </w:tabs>
      <w:spacing w:after="0" w:line="240" w:lineRule="auto"/>
    </w:pPr>
  </w:style>
  <w:style w:type="character" w:customStyle="1" w:styleId="RodapChar">
    <w:name w:val="Rodapé Char"/>
    <w:basedOn w:val="Fontepargpadro"/>
    <w:link w:val="Rodap"/>
    <w:uiPriority w:val="99"/>
    <w:rsid w:val="00F12F1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48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2884</Words>
  <Characters>15575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Micro</cp:lastModifiedBy>
  <cp:revision>21</cp:revision>
  <dcterms:created xsi:type="dcterms:W3CDTF">2025-09-08T11:37:00Z</dcterms:created>
  <dcterms:modified xsi:type="dcterms:W3CDTF">2025-09-12T15:50:00Z</dcterms:modified>
</cp:coreProperties>
</file>