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1F" w:rsidRPr="00B53520" w:rsidRDefault="001E758D" w:rsidP="00FC0F1F">
      <w:pPr>
        <w:pStyle w:val="Ttulo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FC0F1F" w:rsidRPr="00B53520">
        <w:rPr>
          <w:rFonts w:asciiTheme="minorHAnsi" w:hAnsiTheme="minorHAnsi" w:cstheme="minorHAnsi"/>
          <w:sz w:val="22"/>
          <w:szCs w:val="22"/>
          <w:u w:val="single"/>
        </w:rPr>
        <w:t xml:space="preserve">ONTRATO – Nº </w:t>
      </w:r>
      <w:r w:rsidR="009A0045">
        <w:rPr>
          <w:rFonts w:asciiTheme="minorHAnsi" w:hAnsiTheme="minorHAnsi" w:cstheme="minorHAnsi"/>
          <w:sz w:val="22"/>
          <w:szCs w:val="22"/>
          <w:u w:val="single"/>
        </w:rPr>
        <w:t>36</w:t>
      </w:r>
      <w:r w:rsidR="00C94146">
        <w:rPr>
          <w:rFonts w:asciiTheme="minorHAnsi" w:hAnsiTheme="minorHAnsi" w:cstheme="minorHAnsi"/>
          <w:sz w:val="22"/>
          <w:szCs w:val="22"/>
          <w:u w:val="single"/>
        </w:rPr>
        <w:t>/2023</w:t>
      </w:r>
      <w:r w:rsidR="00FC0F1F" w:rsidRPr="00FC0F1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C0F1F" w:rsidRPr="00B53520">
        <w:rPr>
          <w:rFonts w:asciiTheme="minorHAnsi" w:hAnsiTheme="minorHAnsi" w:cstheme="minorHAnsi"/>
          <w:sz w:val="22"/>
          <w:szCs w:val="22"/>
          <w:u w:val="single"/>
        </w:rPr>
        <w:t>CONTRATAÇÃO DE EMPRESA PARA ASSESSORIA</w:t>
      </w:r>
    </w:p>
    <w:p w:rsidR="00FC0F1F" w:rsidRPr="00B53520" w:rsidRDefault="00FC0F1F" w:rsidP="00FC0F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0F1F" w:rsidRPr="00B53520" w:rsidRDefault="00FC0F1F" w:rsidP="00FC0F1F">
      <w:pPr>
        <w:ind w:firstLine="1134"/>
        <w:rPr>
          <w:rFonts w:asciiTheme="minorHAnsi" w:hAnsiTheme="minorHAnsi" w:cstheme="minorHAnsi"/>
          <w:color w:val="008000"/>
          <w:sz w:val="22"/>
          <w:szCs w:val="22"/>
        </w:rPr>
      </w:pPr>
    </w:p>
    <w:p w:rsidR="00FC0F1F" w:rsidRPr="00B53520" w:rsidRDefault="00C3425C" w:rsidP="00FC0F1F">
      <w:pPr>
        <w:ind w:right="63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Contrato Administrativo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,</w:t>
      </w:r>
      <w:r w:rsidR="00FC0F1F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e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ntre </w:t>
      </w:r>
      <w:r w:rsidR="00FC0F1F">
        <w:rPr>
          <w:rFonts w:asciiTheme="minorHAnsi" w:eastAsia="Arial" w:hAnsiTheme="minorHAnsi" w:cstheme="minorHAnsi"/>
          <w:b/>
          <w:color w:val="000000"/>
          <w:sz w:val="22"/>
          <w:szCs w:val="22"/>
        </w:rPr>
        <w:t>si celebram o m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unicípio de Lajeado do Bugre/RS e a 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BUSCAR ASSESSORIA LTDA, CNPJ: 23.890.638/0001-40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estabeleci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da na Rua </w:t>
      </w:r>
      <w:proofErr w:type="spellStart"/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Ijui</w:t>
      </w:r>
      <w:proofErr w:type="spellEnd"/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,</w:t>
      </w:r>
      <w:r w:rsid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nº 361, Município de Derrubadas</w:t>
      </w:r>
      <w:r w:rsidR="00FC0F1F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-</w:t>
      </w:r>
      <w:r w:rsidR="00FC0F1F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RS.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CONTRATANTE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274" w:line="244" w:lineRule="auto"/>
        <w:ind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O MUNICÍPIO DE LAJEADO DO BUGRE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, Estado do Rio Grande do Sul, Pessoa Jurídica de Direito Público Interno, inscrito no CNPJ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: 92.410.488/00001-00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sob o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Clementino Graminho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S/N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Centro do Município de Lajeado do Bugre/RS, neste ato representado pelo seu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Prefeito Municipal, Sr. </w:t>
      </w:r>
      <w:r w:rsidR="00C94146">
        <w:rPr>
          <w:rFonts w:asciiTheme="minorHAnsi" w:eastAsia="Arial" w:hAnsiTheme="minorHAnsi" w:cstheme="minorHAnsi"/>
          <w:b/>
          <w:color w:val="000000"/>
          <w:sz w:val="22"/>
          <w:szCs w:val="22"/>
        </w:rPr>
        <w:t>Ronaldo Machado da Silva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,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brasileiro, casado, portador da carteira de identidade nº </w:t>
      </w:r>
      <w:r w:rsidR="00C94146">
        <w:rPr>
          <w:rFonts w:asciiTheme="minorHAnsi" w:eastAsia="Arial" w:hAnsiTheme="minorHAnsi" w:cstheme="minorHAnsi"/>
          <w:color w:val="000000"/>
          <w:sz w:val="22"/>
          <w:szCs w:val="22"/>
        </w:rPr>
        <w:t>1089863953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, inscrito no CPF sob o nº</w:t>
      </w:r>
      <w:r w:rsidR="00C94146">
        <w:rPr>
          <w:rFonts w:asciiTheme="minorHAnsi" w:eastAsia="Arial" w:hAnsiTheme="minorHAnsi" w:cstheme="minorHAnsi"/>
          <w:sz w:val="22"/>
          <w:szCs w:val="22"/>
        </w:rPr>
        <w:t>004.229.410-00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residente e domiciliado neste Município, para tal denominado de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CONTRATANTE.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CONTRATADA</w:t>
      </w: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FC0F1F" w:rsidRPr="00B53520" w:rsidRDefault="009A0045" w:rsidP="002B4A63">
      <w:pPr>
        <w:ind w:right="49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BUSCAR ASSESSORIA LTDA</w:t>
      </w: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="009D70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LTDA</w:t>
      </w:r>
      <w:proofErr w:type="spellEnd"/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, pessoa jurídica de direito privado, CNPJ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23.890.638/0001-40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com sede na Rua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Ijui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>, n° 361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Derrubadas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/R</w:t>
      </w:r>
      <w:r w:rsidR="00FC0F1F">
        <w:rPr>
          <w:rFonts w:asciiTheme="minorHAnsi" w:eastAsia="Calibri" w:hAnsiTheme="minorHAnsi" w:cstheme="minorHAnsi"/>
          <w:color w:val="000000"/>
          <w:sz w:val="22"/>
          <w:szCs w:val="22"/>
        </w:rPr>
        <w:t>S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neste ato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representada por Paulo Sanches</w:t>
      </w:r>
      <w:r w:rsidR="00FC0F1F"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,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portadora do CPF: 559.024.560-53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carteira de identidade: </w:t>
      </w:r>
      <w:proofErr w:type="gram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1025569664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,  doravante</w:t>
      </w:r>
      <w:proofErr w:type="gramEnd"/>
      <w:r w:rsidR="00FC0F1F"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>denominada</w:t>
      </w:r>
      <w:r w:rsidR="00FC0F1F"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CONTRATADA.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CLAUSULA PRIMEIRA – DO OBJETO </w:t>
      </w:r>
    </w:p>
    <w:p w:rsidR="00FC0F1F" w:rsidRPr="009D7038" w:rsidRDefault="009A0045" w:rsidP="009D7038">
      <w:pPr>
        <w:pStyle w:val="PargrafodaLista"/>
        <w:numPr>
          <w:ilvl w:val="1"/>
          <w:numId w:val="1"/>
        </w:numPr>
        <w:spacing w:line="25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9D70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Assessoria e consultoria </w:t>
      </w:r>
    </w:p>
    <w:p w:rsidR="009D7038" w:rsidRPr="009D7038" w:rsidRDefault="009D7038" w:rsidP="009D7038">
      <w:pPr>
        <w:pStyle w:val="PargrafodaLista"/>
        <w:spacing w:line="256" w:lineRule="auto"/>
        <w:ind w:left="106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SEGUNDA – DO PRAZO DE ENTREGA </w:t>
      </w:r>
    </w:p>
    <w:p w:rsidR="00FC0F1F" w:rsidRDefault="00FC0F1F" w:rsidP="002B4A63">
      <w:pPr>
        <w:spacing w:line="256" w:lineRule="auto"/>
        <w:ind w:firstLine="708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2.1.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Os serviços serão prestados na sede do contratante, bem como assessoria via telefone e-mail, e outros meio necessários para a completa execução dos serviço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s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TERCEIRA – DO PAGAMENTO </w:t>
      </w:r>
    </w:p>
    <w:p w:rsidR="00FC0F1F" w:rsidRPr="00B53520" w:rsidRDefault="00FC0F1F" w:rsidP="002B4A63">
      <w:pPr>
        <w:spacing w:line="256" w:lineRule="auto"/>
        <w:ind w:firstLine="708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3.1.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pagamento será realizado diante da emissão de Notas Fiscais.</w:t>
      </w:r>
    </w:p>
    <w:p w:rsidR="002B4A63" w:rsidRPr="00B53520" w:rsidRDefault="00FC0F1F" w:rsidP="002B4A63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2B4A63" w:rsidRPr="002B4A63" w:rsidRDefault="002B4A63" w:rsidP="002B4A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14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CLÁUSILA QAURTA – DAS OBRIGAÇÕES DA CONTRATADA</w:t>
      </w:r>
    </w:p>
    <w:p w:rsidR="00FC0F1F" w:rsidRPr="00B53520" w:rsidRDefault="00FC0F1F" w:rsidP="00FC0F1F">
      <w:pPr>
        <w:spacing w:after="120"/>
        <w:ind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A CONTRATADA obriga-se a manter, durante a vigência do Contrato, em compatibilidade com as obrigações por ela assumidas, todas as condições exigidas para esta contratação, devendo comunicar ao CONTRATANTE, imediatamente, qualquer alteração que possa comprometer a manutenção do presente.</w:t>
      </w:r>
    </w:p>
    <w:p w:rsidR="00FC0F1F" w:rsidRPr="00B53520" w:rsidRDefault="00FC0F1F" w:rsidP="002B4A63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B53520">
        <w:rPr>
          <w:rFonts w:asciiTheme="minorHAnsi" w:hAnsiTheme="minorHAnsi" w:cstheme="minorHAnsi"/>
          <w:b/>
          <w:sz w:val="22"/>
          <w:szCs w:val="22"/>
        </w:rPr>
        <w:t xml:space="preserve"> 4.1</w:t>
      </w:r>
      <w:r w:rsidRPr="00B53520">
        <w:rPr>
          <w:rFonts w:asciiTheme="minorHAnsi" w:hAnsiTheme="minorHAnsi" w:cstheme="minorHAnsi"/>
          <w:sz w:val="22"/>
          <w:szCs w:val="22"/>
        </w:rPr>
        <w:t>. Manter, durante toda a vigência desta ata, em compatibilidade com as obrigações assumidas, todas as condições de habilitação e qualificação exigidas no contrato.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4.2.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Recolher todos os tributos resultantes do fornecimento dos serviços do presente contrato;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4.3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 Não manter em seu quadro de pessoal empregado menor de 18 (dezoito) anos em trabalho noturno, perigoso ou insalubre e menor de 16 (dezesseis) anos em qualquer trabalho, salvo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na condição de aprendiz a partir de 14 (quatorze) anos, em atendimento ao estatuído no art. 7º, inciso XXXIII, da Constituição Federal.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4.4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A CONTRATADA não poderá ceder ou transferir a terceiros, os direitos e obrigações decorrentes deste contrato, sem a prévia e expressa concordância do CONTRATANTE.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4.5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execução do objeto contratado deverá ser efetuada dentro dos requisitos de QUALIDADE e </w:t>
      </w:r>
      <w:proofErr w:type="gramStart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SEGURANÇA  e</w:t>
      </w:r>
      <w:proofErr w:type="gramEnd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demais normas e legislação pertinente e em vigência.</w:t>
      </w: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4.6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Conduzir a execução deste instrumento em estrita observância à legislação Federal, Estadual, Municipal, encargos trabalhistas, tributários e securitários incidentes sobre a execução do objeto do presente contrato.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5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QUINTA – DAS OBRIGAÇÕES DO CONTRATANTE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Fiscalizar o perfeito cumprimento do objeto deste contrato;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Atestar a(s) nota(s) fiscal(</w:t>
      </w:r>
      <w:proofErr w:type="spellStart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is</w:t>
      </w:r>
      <w:proofErr w:type="spellEnd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) correspondente(s), após o aceite do objeto fornecido;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5.3.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Proporcionar condições para que a contratada possa desempenhar seus serviços dentro das normas deste contrato e legislações pertinentes;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5.4.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Notificar a contratada, por escrito, sobre imperfeições, falhas ou irregularidades constatadas no fornecimento dos serviços no prazo de vigência deste contrato;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5.5.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Efetuar os pagamentos devidos nas condições estabelecidas neste contrato.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5.6.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Prestar as informações e os esclarecimentos que venham a ser solicitados pela contratada;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5.7.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Designar representante com competência legal para proceder ao acompanhamento e Fiscalização nos moldes do art. 67 da Lei 8.666/93; </w:t>
      </w:r>
    </w:p>
    <w:p w:rsidR="00FC0F1F" w:rsidRPr="00B53520" w:rsidRDefault="00FC0F1F" w:rsidP="00FC0F1F">
      <w:pPr>
        <w:spacing w:after="8" w:line="247" w:lineRule="auto"/>
        <w:ind w:right="5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SEXTA - DO VALOR E FORMA DE PAGAMENTO </w:t>
      </w:r>
    </w:p>
    <w:p w:rsidR="00FC0F1F" w:rsidRPr="00B53520" w:rsidRDefault="00FC0F1F" w:rsidP="00FC0F1F">
      <w:pPr>
        <w:spacing w:line="25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6.1.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Pelos serviços prestados o contratante pagará à contratada o valor total de R$ 3.900,</w:t>
      </w:r>
      <w:proofErr w:type="gramStart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00  (</w:t>
      </w:r>
      <w:proofErr w:type="gramEnd"/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três mil e novecentos reais), sendo que o valor será pago em moeda corrente, por meio de ordem bancária ou crédito em conta corrente, após a apresentação da respectiva Nota Fiscal/Fatura, devidamente atestada pelo responsável, mediante o correto fornecimento do objeto descrito na Cláusula Primeira;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6.2.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Nos valores estipulados nesta cláusula estão cotadas todas as despesas com salários e/ou honorários, administração, encargos sociais e trabalhistas, taxas, impostos, fretes, transportes diversos e outras despesas de qualquer natureza que se fazem necessárias à perfeita execução do objeto deste contrato;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6.3.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Caso seja constatada alguma irregularidade o contratante reterá o pagamento do objeto deste contrato até que a contratada regularize a situação a que der causa, independentemente de prévia notificação ou aviso, judicial ou extrajudicial.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SÉTIMA - DA DOTAÇÃO ORÇAMENTÁRIA </w:t>
      </w:r>
    </w:p>
    <w:p w:rsidR="00FC0F1F" w:rsidRPr="00B53520" w:rsidRDefault="002B4A63" w:rsidP="002B4A63">
      <w:pPr>
        <w:spacing w:after="251" w:line="249" w:lineRule="auto"/>
        <w:ind w:right="56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7.1. </w:t>
      </w:r>
      <w:r w:rsidR="00FC0F1F"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despesa decorrente do objeto deste contrato correrá por conta dos recursos consignados no Orçamento Vigente, dotação orçamentária: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702"/>
        <w:gridCol w:w="1505"/>
        <w:gridCol w:w="4166"/>
      </w:tblGrid>
      <w:tr w:rsidR="00FC0F1F" w:rsidRPr="00B53520" w:rsidTr="00CF6F4F">
        <w:trPr>
          <w:trHeight w:val="17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B53520" w:rsidRDefault="00FC0F1F" w:rsidP="00CF6F4F">
            <w:pPr>
              <w:spacing w:before="100" w:beforeAutospacing="1" w:after="100" w:afterAutospacing="1" w:line="244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5352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Projeto/Atividade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B53520" w:rsidRDefault="00FC0F1F" w:rsidP="00CF6F4F">
            <w:pPr>
              <w:spacing w:before="100" w:beforeAutospacing="1" w:after="100" w:afterAutospacing="1" w:line="244" w:lineRule="auto"/>
              <w:ind w:firstLine="5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5352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Recurso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B53520" w:rsidRDefault="00FC0F1F" w:rsidP="00CF6F4F">
            <w:pPr>
              <w:spacing w:before="100" w:beforeAutospacing="1" w:after="100" w:afterAutospacing="1" w:line="244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5352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Despesa/Ano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C0F1F" w:rsidRPr="00B53520" w:rsidRDefault="00FC0F1F" w:rsidP="00CF6F4F">
            <w:pPr>
              <w:spacing w:before="100" w:beforeAutospacing="1" w:after="100" w:afterAutospacing="1" w:line="244" w:lineRule="auto"/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53520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FC0F1F" w:rsidRPr="00B53520" w:rsidTr="00CF6F4F">
        <w:trPr>
          <w:trHeight w:val="34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1E758D" w:rsidRDefault="009A0045" w:rsidP="00CF6F4F">
            <w:pPr>
              <w:spacing w:before="100" w:beforeAutospacing="1" w:after="100" w:afterAutospacing="1" w:line="244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2010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1E758D" w:rsidRDefault="009A0045" w:rsidP="00CF6F4F">
            <w:pPr>
              <w:spacing w:before="100" w:beforeAutospacing="1" w:after="100" w:afterAutospacing="1" w:line="244" w:lineRule="auto"/>
              <w:ind w:left="51" w:hanging="5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3390390</w:t>
            </w:r>
            <w:r w:rsidR="001E758D" w:rsidRPr="001E758D">
              <w:rPr>
                <w:rFonts w:asciiTheme="minorHAnsi" w:eastAsia="Arial" w:hAnsiTheme="minorHAnsi" w:cstheme="minorHAnsi"/>
                <w:sz w:val="22"/>
                <w:szCs w:val="22"/>
              </w:rPr>
              <w:t>000000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1E758D" w:rsidRDefault="009A0045" w:rsidP="00CF6F4F">
            <w:pPr>
              <w:spacing w:before="100" w:beforeAutospacing="1" w:after="100" w:afterAutospacing="1" w:line="244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1F" w:rsidRPr="00B53520" w:rsidRDefault="00FC0F1F" w:rsidP="00CF6F4F">
            <w:pPr>
              <w:spacing w:before="100" w:beforeAutospacing="1" w:after="100" w:afterAutospacing="1" w:line="244" w:lineRule="auto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53520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Serviços de Terceiros Pessoa Jurídica</w:t>
            </w:r>
          </w:p>
        </w:tc>
      </w:tr>
    </w:tbl>
    <w:p w:rsidR="00FC0F1F" w:rsidRDefault="00FC0F1F" w:rsidP="00FC0F1F">
      <w:pPr>
        <w:spacing w:line="249" w:lineRule="auto"/>
        <w:ind w:right="56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OITAVA - DAS SANÇÕES ADMINISTRATIVAS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8.1.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Pela inexecução total ou parcial do objeto deste contrato o CONTRATANTE poderá, garantida defesa prévia, aplicar à CONTRATADA as seguintes multas: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proofErr w:type="gramStart"/>
      <w:r w:rsidRP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a</w:t>
      </w:r>
      <w:proofErr w:type="gramEnd"/>
      <w:r w:rsidRP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).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 0,3% (três décimos por cento) ao dia, sobre o valor total do contrato, até o 15º (décimo quinto) dia de atraso, quando a contratada, sem justa causa, deixar de cumprir qualquer obrigação assumida;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proofErr w:type="gramStart"/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b</w:t>
      </w:r>
      <w:proofErr w:type="gramEnd"/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). De 0,6% (seis décimos por cento) ao dia, sobre o valor total do contrato, quando, sem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justa causa, a contratada ocorrer em atraso superior ao 15º (décimo quinto) dia até o 30º (trigésimo) dia;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9A00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c).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 20% (vinte por cento) sobre o valor total do contrato quando decorridos mais de 30 (trinta) dias de atraso sem manifestação da contratada e sem justificativa aceita pelo contratante.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8.2.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As decisões sobre a aceitação ou não das justificativas serão comunicadas por escrito à contratada;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8.3.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valor correspondente à multa será glosado dos pagamentos que a contratada tenha a receber do contratante. Verificando-se que o crédito é insuficiente para cobrir o valor da glosa será a contratada notificada para recolher o saldo no prazo de 48h (quarenta e oito horas), contados a partir do recebimento da notificação, sob pena de cobrança judicial, independente da aplicação de outras sanções cabíveis; 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8.4.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contratada que convocada dentro do prazo de validade de sua proposta deixar de entregar ou apresentar documentação falsa exigida para o certame, ensejar o retardamento da execução de seu objeto, não mantiver a proposta, falhar ou fraudar na execução deste contrato, comportar-se de modo inidôneo, fizer declaração falsa ou cometer fraude fiscal, ficará impedida de licitar e contratar com o município, pelo prazo de até 05 (cinco) anos, sem prejuízo das multas previstas neste contrato e das demais cominações legais, garantindo-se o direito à ampla defesa. 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NONA - DA RESCISÃO CONTRATUAL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9.1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A rescisão deste contrato se dará nos termos dos artigos 79 e 80 da Lei nº 8.666/1993.</w:t>
      </w:r>
    </w:p>
    <w:p w:rsidR="00FC0F1F" w:rsidRPr="00B53520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9.2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Este contrato poderá ser rescindido de pleno direito e, independentemente de interpelação judicial ou extrajudicial, sem que à contratada caiba direito a indenização de qualquer espécie quando a mesma não cumprir, total ou parcialmente, com as obrigações estipuladas neste instrumento, no edital, seus anexos. </w:t>
      </w:r>
    </w:p>
    <w:p w:rsidR="00FC0F1F" w:rsidRDefault="00FC0F1F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>9.3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No procedimento que visa à rescisão do contrato, será assegurado o contraditório e a ampla defesa, sendo que, depois de encerrada a instrução inicial, a Contratada terá o prazo de 5 (cinco) dias uteis para se manifestar e produzir provas, sem prejuízo da possibilidade de o Contratante adotar, motivadamente, providencias acauteladoras.</w:t>
      </w:r>
    </w:p>
    <w:p w:rsidR="00C94146" w:rsidRDefault="00C94146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C94146" w:rsidRPr="00B53520" w:rsidRDefault="00C94146" w:rsidP="002B4A63">
      <w:pPr>
        <w:spacing w:after="120" w:line="247" w:lineRule="auto"/>
        <w:ind w:right="58" w:firstLine="708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DÉCIMA - DA REVISÃO CONTRATUAL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</w:p>
    <w:p w:rsidR="00FC0F1F" w:rsidRDefault="002B4A63" w:rsidP="002B4A63">
      <w:pPr>
        <w:spacing w:after="284"/>
        <w:ind w:right="68" w:firstLine="70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B4A63">
        <w:rPr>
          <w:rFonts w:asciiTheme="minorHAnsi" w:eastAsia="Calibri" w:hAnsiTheme="minorHAnsi" w:cstheme="minorHAnsi"/>
          <w:b/>
          <w:color w:val="000000"/>
          <w:sz w:val="22"/>
          <w:szCs w:val="22"/>
        </w:rPr>
        <w:lastRenderedPageBreak/>
        <w:t xml:space="preserve">10.1 </w:t>
      </w:r>
      <w:r w:rsidR="00FC0F1F" w:rsidRPr="00B535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Fica estabelecido que as partes podem revisar o presente contrato a qualquer tempo, ocorrendo fato imprevisível que onere excessivamente um dos contratantes a ponto de impedir o cumprimento do objeto pactuado.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DÉCIMA PRIMEIRA – DO PRAZO DE VIGÊNCIA </w:t>
      </w:r>
    </w:p>
    <w:p w:rsidR="00FC0F1F" w:rsidRPr="00B53520" w:rsidRDefault="00FC0F1F" w:rsidP="00FC0F1F">
      <w:pPr>
        <w:spacing w:line="256" w:lineRule="auto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80"/>
          <w:sz w:val="22"/>
          <w:szCs w:val="22"/>
        </w:rPr>
        <w:t xml:space="preserve">  </w:t>
      </w:r>
    </w:p>
    <w:p w:rsidR="00FC0F1F" w:rsidRPr="00B53520" w:rsidRDefault="002B4A63" w:rsidP="002B4A63">
      <w:pPr>
        <w:spacing w:after="245" w:line="249" w:lineRule="auto"/>
        <w:ind w:right="56" w:firstLine="708"/>
        <w:rPr>
          <w:rFonts w:asciiTheme="minorHAnsi" w:eastAsia="Calibri" w:hAnsiTheme="minorHAnsi" w:cstheme="minorHAnsi"/>
          <w:color w:val="000080"/>
          <w:sz w:val="22"/>
          <w:szCs w:val="22"/>
        </w:rPr>
      </w:pPr>
      <w:r w:rsidRPr="002B4A63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11.1 </w:t>
      </w:r>
      <w:r w:rsidR="00FC0F1F"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prazo de vigência do contrato será compreendido no período de 4 meses a contar de 18 de janeiro de 2019. </w:t>
      </w:r>
      <w:r w:rsidR="00FC0F1F"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="00FC0F1F" w:rsidRPr="00B53520">
        <w:rPr>
          <w:rFonts w:asciiTheme="minorHAnsi" w:eastAsia="Calibri" w:hAnsiTheme="minorHAnsi" w:cstheme="minorHAnsi"/>
          <w:color w:val="000080"/>
          <w:sz w:val="22"/>
          <w:szCs w:val="22"/>
        </w:rPr>
        <w:t xml:space="preserve"> </w:t>
      </w: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29" w:line="256" w:lineRule="auto"/>
        <w:ind w:right="3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CLÁUSULA DÉCIMA SEGUNDA – DO FISCAL DO CONTRATO</w:t>
      </w:r>
    </w:p>
    <w:p w:rsidR="00FC0F1F" w:rsidRPr="00B53520" w:rsidRDefault="00FC0F1F" w:rsidP="00FC0F1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B5352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</w:t>
      </w:r>
    </w:p>
    <w:p w:rsidR="00FC0F1F" w:rsidRPr="00B53520" w:rsidRDefault="002B4A63" w:rsidP="002B4A63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2"/>
          <w:szCs w:val="22"/>
        </w:rPr>
      </w:pPr>
      <w:r w:rsidRPr="002B4A63">
        <w:rPr>
          <w:rFonts w:asciiTheme="minorHAnsi" w:hAnsiTheme="minorHAnsi" w:cstheme="minorHAnsi"/>
          <w:b/>
          <w:sz w:val="22"/>
          <w:szCs w:val="22"/>
        </w:rPr>
        <w:t xml:space="preserve">12.1 </w:t>
      </w:r>
      <w:r w:rsidR="00FC0F1F" w:rsidRPr="00B53520">
        <w:rPr>
          <w:rFonts w:asciiTheme="minorHAnsi" w:hAnsiTheme="minorHAnsi" w:cstheme="minorHAnsi"/>
          <w:sz w:val="22"/>
          <w:szCs w:val="22"/>
        </w:rPr>
        <w:t xml:space="preserve">O Contratante nomeia e constitui neste ato o Sr. </w:t>
      </w:r>
      <w:r w:rsidR="00C94146">
        <w:rPr>
          <w:rFonts w:asciiTheme="minorHAnsi" w:hAnsiTheme="minorHAnsi" w:cstheme="minorHAnsi"/>
          <w:sz w:val="22"/>
          <w:szCs w:val="22"/>
        </w:rPr>
        <w:t>Diego Cardoso Brizola</w:t>
      </w:r>
      <w:r w:rsidR="00FC0F1F" w:rsidRPr="00B535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C0F1F" w:rsidRPr="00B53520">
        <w:rPr>
          <w:rFonts w:asciiTheme="minorHAnsi" w:hAnsiTheme="minorHAnsi" w:cstheme="minorHAnsi"/>
          <w:sz w:val="22"/>
          <w:szCs w:val="22"/>
        </w:rPr>
        <w:t>como fiscal desta contratação.</w:t>
      </w:r>
    </w:p>
    <w:p w:rsidR="00FC0F1F" w:rsidRDefault="00FC0F1F" w:rsidP="009A0045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spellStart"/>
      <w:r w:rsidRPr="00B53520">
        <w:rPr>
          <w:rFonts w:asciiTheme="minorHAnsi" w:hAnsiTheme="minorHAnsi" w:cstheme="minorHAnsi"/>
          <w:b/>
          <w:sz w:val="22"/>
          <w:szCs w:val="22"/>
        </w:rPr>
        <w:t>Subcláusula</w:t>
      </w:r>
      <w:proofErr w:type="spellEnd"/>
      <w:r w:rsidRPr="00B53520">
        <w:rPr>
          <w:rFonts w:asciiTheme="minorHAnsi" w:hAnsiTheme="minorHAnsi" w:cstheme="minorHAnsi"/>
          <w:b/>
          <w:sz w:val="22"/>
          <w:szCs w:val="22"/>
        </w:rPr>
        <w:t xml:space="preserve"> única –</w:t>
      </w:r>
      <w:r w:rsidRPr="00B53520">
        <w:rPr>
          <w:rFonts w:asciiTheme="minorHAnsi" w:hAnsiTheme="minorHAnsi" w:cstheme="minorHAnsi"/>
          <w:sz w:val="22"/>
          <w:szCs w:val="22"/>
        </w:rPr>
        <w:t xml:space="preserve"> O fiscal deste contrato terá, entre outras, as seguintes atribuições: fiscalizar a execução do contrato e comunicar ao Contratante sobre descumprimento.</w:t>
      </w:r>
    </w:p>
    <w:p w:rsidR="00FC0F1F" w:rsidRPr="00B53520" w:rsidRDefault="00FC0F1F" w:rsidP="00FC0F1F">
      <w:pPr>
        <w:ind w:firstLine="709"/>
        <w:rPr>
          <w:rFonts w:asciiTheme="minorHAnsi" w:hAnsiTheme="minorHAnsi" w:cstheme="minorHAnsi"/>
          <w:sz w:val="22"/>
          <w:szCs w:val="22"/>
        </w:rPr>
      </w:pPr>
    </w:p>
    <w:p w:rsidR="00FC0F1F" w:rsidRPr="00B53520" w:rsidRDefault="00FC0F1F" w:rsidP="00FC0F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line="25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CLÁUSULA DÉCIMA TERCEIRA – DO FORO </w:t>
      </w:r>
    </w:p>
    <w:p w:rsidR="00FC0F1F" w:rsidRPr="00B53520" w:rsidRDefault="00FC0F1F" w:rsidP="00FC0F1F">
      <w:pPr>
        <w:spacing w:line="247" w:lineRule="auto"/>
        <w:ind w:firstLine="6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:rsidR="00FC0F1F" w:rsidRPr="00B53520" w:rsidRDefault="001A62A8" w:rsidP="001A62A8">
      <w:pPr>
        <w:spacing w:line="247" w:lineRule="auto"/>
        <w:ind w:firstLine="708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1A62A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13.1 </w:t>
      </w:r>
      <w:r w:rsidR="00FC0F1F" w:rsidRPr="00B53520">
        <w:rPr>
          <w:rFonts w:asciiTheme="minorHAnsi" w:hAnsiTheme="minorHAnsi" w:cstheme="minorHAnsi"/>
          <w:color w:val="000000"/>
          <w:sz w:val="22"/>
          <w:szCs w:val="22"/>
        </w:rPr>
        <w:t xml:space="preserve">Para dirimir quaisquer questões decorrentes da licitação, não resolvidas na esfera administrativa, será competente o foro da Comarca de Palmeira das Missões - RS. </w:t>
      </w:r>
    </w:p>
    <w:p w:rsidR="00FC0F1F" w:rsidRPr="00B53520" w:rsidRDefault="00FC0F1F" w:rsidP="00FC0F1F">
      <w:pPr>
        <w:spacing w:after="3" w:line="249" w:lineRule="auto"/>
        <w:ind w:right="53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por estarem assim justos e contratados, firmam o presente instrumento em 02 (duas) vias de igual teor, para um só efeito, sem rasuras ou emendas, na presença de 02 (duas) testemunhas adiante nomeadas, para que produzam seus jurídicos e legais efeitos, comprometendo-se as partes contratantes a cumprirem e fazer cumprir o presente contrato, tão inteiro e fielmente como nele se contém, em suas cláusulas e condições por si e seus sucessores, dando-o sempre por firme, bom e valioso, em juízo ou fora dele.  </w:t>
      </w:r>
    </w:p>
    <w:p w:rsidR="00FC0F1F" w:rsidRPr="00B53520" w:rsidRDefault="00FC0F1F" w:rsidP="00FC0F1F">
      <w:pPr>
        <w:spacing w:after="3" w:line="249" w:lineRule="auto"/>
        <w:ind w:right="53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FC0F1F" w:rsidRPr="00B53520" w:rsidRDefault="00FC0F1F" w:rsidP="001E758D">
      <w:pPr>
        <w:spacing w:line="256" w:lineRule="auto"/>
        <w:ind w:right="6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Lajeado do Bugre</w:t>
      </w:r>
      <w:r w:rsidR="001E758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- RS</w:t>
      </w:r>
      <w:r w:rsidR="009A004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em 18 de Abril</w:t>
      </w:r>
      <w:r w:rsidR="00C94146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 2023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.</w:t>
      </w:r>
    </w:p>
    <w:p w:rsidR="00FC0F1F" w:rsidRDefault="00FC0F1F" w:rsidP="00FC0F1F">
      <w:pPr>
        <w:spacing w:line="256" w:lineRule="auto"/>
        <w:ind w:right="6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C94146" w:rsidRPr="00B53520" w:rsidRDefault="00C94146" w:rsidP="00FC0F1F">
      <w:pPr>
        <w:spacing w:line="256" w:lineRule="auto"/>
        <w:ind w:right="6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FC0F1F" w:rsidRPr="00B53520" w:rsidRDefault="001E758D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:rsidR="001E758D" w:rsidRPr="00B53520" w:rsidRDefault="00C94146" w:rsidP="001E758D">
      <w:pPr>
        <w:spacing w:line="244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Ronaldo Machado da Silva</w:t>
      </w:r>
      <w:r w:rsidR="001E758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B4D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4B4D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4B4D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Buscar Assessoria</w:t>
      </w:r>
    </w:p>
    <w:p w:rsidR="00FC0F1F" w:rsidRPr="00B53520" w:rsidRDefault="001E758D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Contratante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Empresa Contratada</w:t>
      </w:r>
    </w:p>
    <w:p w:rsidR="00FC0F1F" w:rsidRDefault="00FC0F1F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4B4D2B" w:rsidRPr="00B53520" w:rsidRDefault="004B4D2B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FC0F1F" w:rsidRDefault="00FC0F1F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4B4D2B" w:rsidRPr="00B53520" w:rsidRDefault="004B4D2B" w:rsidP="00FC0F1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:rsidR="004B4D2B" w:rsidRPr="00B53520" w:rsidRDefault="004B4D2B" w:rsidP="00FC0F1F">
      <w:pPr>
        <w:spacing w:line="244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FC0F1F" w:rsidRPr="00B53520" w:rsidRDefault="00FC0F1F" w:rsidP="00FC0F1F">
      <w:pPr>
        <w:spacing w:after="3" w:line="249" w:lineRule="auto"/>
        <w:ind w:right="2379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b/>
          <w:color w:val="000000"/>
          <w:sz w:val="22"/>
          <w:szCs w:val="22"/>
        </w:rPr>
        <w:t>TESTEMUNHAS:</w:t>
      </w:r>
    </w:p>
    <w:p w:rsidR="00FC0F1F" w:rsidRPr="00B53520" w:rsidRDefault="00FC0F1F" w:rsidP="00FC0F1F">
      <w:pPr>
        <w:tabs>
          <w:tab w:val="left" w:pos="7230"/>
        </w:tabs>
        <w:spacing w:after="3" w:line="249" w:lineRule="auto"/>
        <w:ind w:right="2125"/>
        <w:jc w:val="lef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Nome:                                              </w:t>
      </w:r>
      <w:r w:rsidR="001E758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Nome: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                        </w:t>
      </w:r>
    </w:p>
    <w:p w:rsidR="00B60778" w:rsidRDefault="00FC0F1F" w:rsidP="001E758D">
      <w:pPr>
        <w:spacing w:after="3" w:line="249" w:lineRule="auto"/>
        <w:ind w:right="2379"/>
        <w:jc w:val="left"/>
      </w:pP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>CPF: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            </w:t>
      </w:r>
      <w:r w:rsidR="001E758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</w:t>
      </w:r>
      <w:r w:rsidRPr="00B5352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CPF: </w:t>
      </w:r>
    </w:p>
    <w:sectPr w:rsidR="00B60778" w:rsidSect="001E758D">
      <w:headerReference w:type="default" r:id="rId7"/>
      <w:pgSz w:w="11907" w:h="16840" w:code="9"/>
      <w:pgMar w:top="2694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BC" w:rsidRDefault="00C305BC">
      <w:r>
        <w:separator/>
      </w:r>
    </w:p>
  </w:endnote>
  <w:endnote w:type="continuationSeparator" w:id="0">
    <w:p w:rsidR="00C305BC" w:rsidRDefault="00C3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BC" w:rsidRDefault="00C305BC">
      <w:r>
        <w:separator/>
      </w:r>
    </w:p>
  </w:footnote>
  <w:footnote w:type="continuationSeparator" w:id="0">
    <w:p w:rsidR="00C305BC" w:rsidRDefault="00C3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F90" w:rsidRDefault="001E758D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8C8AB" wp14:editId="7A07391C">
              <wp:simplePos x="0" y="0"/>
              <wp:positionH relativeFrom="column">
                <wp:posOffset>-60960</wp:posOffset>
              </wp:positionH>
              <wp:positionV relativeFrom="paragraph">
                <wp:posOffset>-495300</wp:posOffset>
              </wp:positionV>
              <wp:extent cx="3686175" cy="1314450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F90" w:rsidRDefault="00C94146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8C8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8pt;margin-top:-39pt;width:29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TFtgIAALs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" filled="f" stroked="f">
              <v:textbox>
                <w:txbxContent>
                  <w:p w:rsidR="00C75F90" w:rsidRDefault="00C94146" w:rsidP="007B53BB"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0226E415" wp14:editId="2908A550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BBAC3EF" wp14:editId="56FB7872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8489857" wp14:editId="6408FCCC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7D70AFB" wp14:editId="1FCD161A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9D5B1E6" wp14:editId="36167EDA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0D30D0" wp14:editId="4D165734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1C5635" wp14:editId="732413CE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4A18BD0C" wp14:editId="32194EE6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0FF4A9B8" wp14:editId="381FBB5B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635EC9" wp14:editId="63381EDB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04AF97" wp14:editId="7DD1339B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B5B5F8" wp14:editId="1F12E441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32CB6070" wp14:editId="3F3F85D3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FDC107" wp14:editId="5BE2E70F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C7092A" wp14:editId="30B74B27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B2C26"/>
    <w:multiLevelType w:val="multilevel"/>
    <w:tmpl w:val="93FCA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F"/>
    <w:rsid w:val="001A62A8"/>
    <w:rsid w:val="001E758D"/>
    <w:rsid w:val="002B4A63"/>
    <w:rsid w:val="004B4D2B"/>
    <w:rsid w:val="009A0045"/>
    <w:rsid w:val="009D7038"/>
    <w:rsid w:val="00B60778"/>
    <w:rsid w:val="00C305BC"/>
    <w:rsid w:val="00C3425C"/>
    <w:rsid w:val="00C94146"/>
    <w:rsid w:val="00E117FE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40E63-5863-47CB-A94D-F9A524A8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C0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C0F1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F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1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D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1488</Words>
  <Characters>8037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10</cp:revision>
  <cp:lastPrinted>2024-05-20T13:28:00Z</cp:lastPrinted>
  <dcterms:created xsi:type="dcterms:W3CDTF">2019-01-24T11:15:00Z</dcterms:created>
  <dcterms:modified xsi:type="dcterms:W3CDTF">2024-05-20T13:29:00Z</dcterms:modified>
</cp:coreProperties>
</file>