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16" w:rsidRDefault="003F4D16" w:rsidP="003F4D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46/2024</w:t>
      </w:r>
    </w:p>
    <w:p w:rsidR="003F4D16" w:rsidRDefault="003F4D16" w:rsidP="003F4D16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3F4D16" w:rsidRDefault="003F4D16" w:rsidP="003F4D16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VARANDA CONSTRUÇÕES LTDA.</w:t>
      </w:r>
    </w:p>
    <w:p w:rsidR="003F4D16" w:rsidRDefault="003F4D16" w:rsidP="003F4D16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CF554C" w:rsidRDefault="003F4D16" w:rsidP="00996638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Pr="003F4D16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VARANDA CONSTRUÇÕES LTDA, CNPJ: 02.436.311/0001-23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>
        <w:rPr>
          <w:rFonts w:ascii="Arial" w:hAnsi="Arial" w:cs="Arial"/>
          <w:b/>
          <w:sz w:val="23"/>
          <w:szCs w:val="23"/>
        </w:rPr>
        <w:t xml:space="preserve">Boa Vista das Missões </w:t>
      </w:r>
      <w:r>
        <w:rPr>
          <w:rFonts w:ascii="Arial" w:hAnsi="Arial" w:cs="Arial"/>
          <w:sz w:val="23"/>
          <w:szCs w:val="23"/>
        </w:rPr>
        <w:t>- RS, na Rua</w:t>
      </w:r>
      <w:r w:rsidR="00CF554C">
        <w:rPr>
          <w:rFonts w:ascii="Arial" w:hAnsi="Arial" w:cs="Arial"/>
          <w:sz w:val="23"/>
          <w:szCs w:val="23"/>
        </w:rPr>
        <w:t xml:space="preserve"> Rod BR 386</w:t>
      </w:r>
      <w:r>
        <w:rPr>
          <w:rFonts w:ascii="Arial" w:hAnsi="Arial" w:cs="Arial"/>
          <w:sz w:val="23"/>
          <w:szCs w:val="23"/>
        </w:rPr>
        <w:t xml:space="preserve">, Bairro, </w:t>
      </w:r>
      <w:r w:rsidR="00CF554C">
        <w:rPr>
          <w:rFonts w:ascii="Arial" w:hAnsi="Arial" w:cs="Arial"/>
          <w:sz w:val="23"/>
          <w:szCs w:val="23"/>
        </w:rPr>
        <w:t>Distrito Industrial</w:t>
      </w:r>
      <w:r>
        <w:rPr>
          <w:rFonts w:ascii="Arial" w:hAnsi="Arial" w:cs="Arial"/>
          <w:sz w:val="23"/>
          <w:szCs w:val="23"/>
        </w:rPr>
        <w:t>, inscrita no CNPJ/MF sob nº</w:t>
      </w:r>
      <w:r w:rsidR="00CF554C">
        <w:rPr>
          <w:rFonts w:ascii="Arial" w:hAnsi="Arial" w:cs="Arial"/>
          <w:sz w:val="23"/>
          <w:szCs w:val="23"/>
        </w:rPr>
        <w:t xml:space="preserve"> </w:t>
      </w:r>
      <w:r w:rsidR="00CF554C">
        <w:rPr>
          <w:rFonts w:ascii="Arial" w:hAnsi="Arial" w:cs="Arial"/>
          <w:b/>
          <w:sz w:val="23"/>
          <w:szCs w:val="23"/>
        </w:rPr>
        <w:t>02.436.311/0001-23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</w:t>
      </w:r>
      <w:r w:rsidR="00CF554C">
        <w:rPr>
          <w:rFonts w:ascii="Arial" w:hAnsi="Arial" w:cs="Arial"/>
          <w:b/>
          <w:sz w:val="23"/>
          <w:szCs w:val="23"/>
        </w:rPr>
        <w:t>o pelo Sr</w:t>
      </w:r>
      <w:r>
        <w:rPr>
          <w:rFonts w:ascii="Arial" w:hAnsi="Arial" w:cs="Arial"/>
          <w:b/>
          <w:sz w:val="23"/>
          <w:szCs w:val="23"/>
        </w:rPr>
        <w:t>.</w:t>
      </w:r>
      <w:r w:rsidR="00CF554C">
        <w:rPr>
          <w:rFonts w:ascii="Arial" w:hAnsi="Arial" w:cs="Arial"/>
          <w:b/>
          <w:sz w:val="23"/>
          <w:szCs w:val="23"/>
        </w:rPr>
        <w:t xml:space="preserve"> Tomas Amadeu </w:t>
      </w:r>
      <w:proofErr w:type="spellStart"/>
      <w:r w:rsidR="00CF554C">
        <w:rPr>
          <w:rFonts w:ascii="Arial" w:hAnsi="Arial" w:cs="Arial"/>
          <w:b/>
          <w:sz w:val="23"/>
          <w:szCs w:val="23"/>
        </w:rPr>
        <w:t>Zanon</w:t>
      </w:r>
      <w:proofErr w:type="spellEnd"/>
      <w:r w:rsidR="00CF554C">
        <w:rPr>
          <w:rFonts w:ascii="Arial" w:hAnsi="Arial" w:cs="Arial"/>
          <w:b/>
          <w:sz w:val="23"/>
          <w:szCs w:val="23"/>
        </w:rPr>
        <w:t xml:space="preserve"> Moro, brasileiro, casado</w:t>
      </w:r>
      <w:r>
        <w:rPr>
          <w:rFonts w:ascii="Arial" w:hAnsi="Arial" w:cs="Arial"/>
          <w:b/>
          <w:sz w:val="23"/>
          <w:szCs w:val="23"/>
        </w:rPr>
        <w:t xml:space="preserve">, CPF: </w:t>
      </w:r>
      <w:r w:rsidR="00CF554C">
        <w:rPr>
          <w:rFonts w:ascii="Arial" w:hAnsi="Arial" w:cs="Arial"/>
          <w:b/>
          <w:sz w:val="23"/>
          <w:szCs w:val="23"/>
        </w:rPr>
        <w:t xml:space="preserve">201.989.140-91 </w:t>
      </w:r>
      <w:r>
        <w:rPr>
          <w:rFonts w:ascii="Arial" w:hAnsi="Arial" w:cs="Arial"/>
          <w:b/>
          <w:sz w:val="23"/>
          <w:szCs w:val="23"/>
        </w:rPr>
        <w:t>e endereço</w:t>
      </w:r>
      <w:r w:rsidR="00CF554C">
        <w:rPr>
          <w:rFonts w:ascii="Arial" w:hAnsi="Arial" w:cs="Arial"/>
          <w:b/>
          <w:sz w:val="23"/>
          <w:szCs w:val="23"/>
        </w:rPr>
        <w:t xml:space="preserve"> Av. 20 de março, n° 584</w:t>
      </w:r>
      <w:r>
        <w:rPr>
          <w:rFonts w:ascii="Arial" w:hAnsi="Arial" w:cs="Arial"/>
          <w:b/>
          <w:sz w:val="23"/>
          <w:szCs w:val="23"/>
        </w:rPr>
        <w:t>, bairro, Centro,</w:t>
      </w:r>
      <w:r w:rsidR="00CF554C">
        <w:rPr>
          <w:rFonts w:ascii="Arial" w:hAnsi="Arial" w:cs="Arial"/>
          <w:sz w:val="23"/>
          <w:szCs w:val="23"/>
        </w:rPr>
        <w:t xml:space="preserve"> Boa Vista das Missões</w:t>
      </w:r>
      <w:r>
        <w:rPr>
          <w:rFonts w:ascii="Arial" w:hAnsi="Arial" w:cs="Arial"/>
          <w:sz w:val="23"/>
          <w:szCs w:val="23"/>
        </w:rPr>
        <w:t xml:space="preserve"> - RS, têm entre si, certo e ajustado, firmam o presente contrato median</w:t>
      </w:r>
      <w:r w:rsidR="00CF554C">
        <w:rPr>
          <w:rFonts w:ascii="Arial" w:hAnsi="Arial" w:cs="Arial"/>
          <w:sz w:val="23"/>
          <w:szCs w:val="23"/>
        </w:rPr>
        <w:t>te ao Processo Licitatório n° 37</w:t>
      </w:r>
      <w:r>
        <w:rPr>
          <w:rFonts w:ascii="Arial" w:hAnsi="Arial" w:cs="Arial"/>
          <w:sz w:val="23"/>
          <w:szCs w:val="23"/>
        </w:rPr>
        <w:t xml:space="preserve">/2024, </w:t>
      </w:r>
      <w:r w:rsidR="00CF554C">
        <w:rPr>
          <w:rFonts w:ascii="Arial" w:hAnsi="Arial" w:cs="Arial"/>
          <w:sz w:val="23"/>
          <w:szCs w:val="23"/>
        </w:rPr>
        <w:t>Dispensa Licitatória n° 32</w:t>
      </w:r>
      <w:r>
        <w:rPr>
          <w:rFonts w:ascii="Arial" w:hAnsi="Arial" w:cs="Arial"/>
          <w:sz w:val="23"/>
          <w:szCs w:val="23"/>
        </w:rPr>
        <w:t>/2024, as seguintes cláusulas e condições:</w:t>
      </w:r>
    </w:p>
    <w:p w:rsidR="00CF554C" w:rsidRDefault="00996638" w:rsidP="00CF554C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hanging="29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 – DAS </w:t>
      </w:r>
      <w:r w:rsidR="00CF554C">
        <w:rPr>
          <w:rFonts w:ascii="Arial" w:hAnsi="Arial" w:cs="Arial"/>
          <w:b/>
          <w:sz w:val="23"/>
          <w:szCs w:val="23"/>
        </w:rPr>
        <w:t>CONDIÇÕES GERAIS DA CONTRATAÇÃO (ART. 75º, VIII DA LEI 14.133/2021)</w:t>
      </w:r>
    </w:p>
    <w:p w:rsidR="00CF554C" w:rsidRDefault="00CF554C" w:rsidP="00CF554C">
      <w:pPr>
        <w:tabs>
          <w:tab w:val="left" w:pos="142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Aquisição de Tubos de Concreto de diferentes tamanhos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proofErr w:type="gramStart"/>
      <w:r>
        <w:rPr>
          <w:rFonts w:ascii="Arial" w:hAnsi="Arial" w:cs="Arial"/>
          <w:sz w:val="23"/>
          <w:szCs w:val="23"/>
        </w:rPr>
        <w:t>, se dá</w:t>
      </w:r>
      <w:proofErr w:type="gramEnd"/>
      <w:r>
        <w:rPr>
          <w:rFonts w:ascii="Arial" w:hAnsi="Arial" w:cs="Arial"/>
          <w:sz w:val="23"/>
          <w:szCs w:val="23"/>
        </w:rPr>
        <w:t xml:space="preserve"> em virtude da necessidade de restaurar as vias do interior e/ou da cidade do Município de Lajeado do Bugre/RS, conforme condições, quantidades e exigências estabelecidas neste instrumento:</w:t>
      </w:r>
    </w:p>
    <w:p w:rsidR="00CF554C" w:rsidRDefault="00CF554C" w:rsidP="00CF554C">
      <w:pPr>
        <w:tabs>
          <w:tab w:val="left" w:pos="142"/>
        </w:tabs>
        <w:spacing w:after="0" w:line="240" w:lineRule="auto"/>
        <w:ind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-848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507"/>
        <w:gridCol w:w="1515"/>
        <w:gridCol w:w="1722"/>
        <w:gridCol w:w="1533"/>
        <w:gridCol w:w="2185"/>
      </w:tblGrid>
      <w:tr w:rsidR="00CF554C" w:rsidTr="00996638">
        <w:trPr>
          <w:trHeight w:val="744"/>
        </w:trPr>
        <w:tc>
          <w:tcPr>
            <w:tcW w:w="738" w:type="dxa"/>
            <w:shd w:val="clear" w:color="auto" w:fill="F0F0F0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507" w:type="dxa"/>
            <w:shd w:val="clear" w:color="auto" w:fill="F0F0F0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4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515" w:type="dxa"/>
            <w:shd w:val="clear" w:color="auto" w:fill="F0F0F0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22" w:type="dxa"/>
            <w:shd w:val="clear" w:color="auto" w:fill="F0F0F0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33" w:type="dxa"/>
            <w:shd w:val="clear" w:color="auto" w:fill="F0F0F0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85" w:type="dxa"/>
            <w:shd w:val="clear" w:color="auto" w:fill="F0F0F0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CF554C" w:rsidTr="00996638">
        <w:trPr>
          <w:trHeight w:val="1140"/>
        </w:trPr>
        <w:tc>
          <w:tcPr>
            <w:tcW w:w="738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de Concreto 100 cm C.F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R$ 375,00</w:t>
            </w:r>
          </w:p>
        </w:tc>
        <w:tc>
          <w:tcPr>
            <w:tcW w:w="218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R$ 9.375,00</w:t>
            </w:r>
          </w:p>
        </w:tc>
      </w:tr>
      <w:tr w:rsidR="00CF554C" w:rsidTr="00996638">
        <w:trPr>
          <w:trHeight w:val="986"/>
        </w:trPr>
        <w:tc>
          <w:tcPr>
            <w:tcW w:w="738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</w:t>
            </w:r>
            <w:proofErr w:type="gramEnd"/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de Concreto 80 cm C.F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R$ 270,00</w:t>
            </w:r>
          </w:p>
        </w:tc>
        <w:tc>
          <w:tcPr>
            <w:tcW w:w="218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R$ 27.000,00</w:t>
            </w:r>
          </w:p>
        </w:tc>
      </w:tr>
      <w:tr w:rsidR="00CF554C" w:rsidTr="00996638">
        <w:trPr>
          <w:trHeight w:val="872"/>
        </w:trPr>
        <w:tc>
          <w:tcPr>
            <w:tcW w:w="738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3</w:t>
            </w:r>
            <w:proofErr w:type="gramEnd"/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de Concreto 60 cm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R$ 92,00</w:t>
            </w:r>
          </w:p>
        </w:tc>
        <w:tc>
          <w:tcPr>
            <w:tcW w:w="218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R$ 9.200,00</w:t>
            </w:r>
          </w:p>
        </w:tc>
      </w:tr>
      <w:tr w:rsidR="00CF554C" w:rsidTr="00996638">
        <w:trPr>
          <w:trHeight w:val="842"/>
        </w:trPr>
        <w:tc>
          <w:tcPr>
            <w:tcW w:w="738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de Concreto 50 cm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R$ 73,00</w:t>
            </w:r>
          </w:p>
        </w:tc>
        <w:tc>
          <w:tcPr>
            <w:tcW w:w="218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R$ 7.300,00</w:t>
            </w:r>
          </w:p>
        </w:tc>
      </w:tr>
      <w:tr w:rsidR="00CF554C" w:rsidTr="00996638">
        <w:trPr>
          <w:trHeight w:val="840"/>
        </w:trPr>
        <w:tc>
          <w:tcPr>
            <w:tcW w:w="738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Tubo de Concreto 20 cm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70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R$ 29,00</w:t>
            </w:r>
          </w:p>
        </w:tc>
        <w:tc>
          <w:tcPr>
            <w:tcW w:w="2185" w:type="dxa"/>
            <w:shd w:val="clear" w:color="auto" w:fill="FFFFFF"/>
            <w:vAlign w:val="center"/>
            <w:hideMark/>
          </w:tcPr>
          <w:p w:rsidR="00CF554C" w:rsidRDefault="00CF554C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R$ 2.030,00</w:t>
            </w:r>
          </w:p>
        </w:tc>
      </w:tr>
    </w:tbl>
    <w:p w:rsidR="00CF554C" w:rsidRDefault="00CF554C" w:rsidP="00CF554C">
      <w:pPr>
        <w:tabs>
          <w:tab w:val="left" w:pos="142"/>
        </w:tabs>
        <w:spacing w:after="52" w:line="276" w:lineRule="auto"/>
        <w:ind w:right="10678"/>
        <w:rPr>
          <w:rFonts w:ascii="Arial" w:hAnsi="Arial" w:cs="Arial"/>
          <w:color w:val="000000"/>
          <w:sz w:val="23"/>
          <w:szCs w:val="23"/>
        </w:rPr>
      </w:pPr>
    </w:p>
    <w:p w:rsidR="00CF554C" w:rsidRDefault="00CF554C" w:rsidP="00CF55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da entrega dos bens deverá ocorrer IMEDIATAMENTE, da assinatura do contrato.</w:t>
      </w:r>
    </w:p>
    <w:p w:rsidR="00CF554C" w:rsidRDefault="00CF554C" w:rsidP="00CF554C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custo estimado total da contratação é de R$ 54.905,00 (cinquenta e quatro mil novecentos e cinco reais), conforme custos unitários apostos na tabela acima.</w:t>
      </w:r>
    </w:p>
    <w:p w:rsidR="00CF554C" w:rsidRDefault="00CF554C" w:rsidP="00CF554C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CF554C">
        <w:rPr>
          <w:rFonts w:ascii="Arial" w:hAnsi="Arial" w:cs="Arial"/>
          <w:sz w:val="23"/>
          <w:szCs w:val="23"/>
        </w:rPr>
        <w:t>.</w:t>
      </w:r>
      <w:r w:rsidR="00CF554C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– DA </w:t>
      </w:r>
      <w:r w:rsidR="00CF554C">
        <w:rPr>
          <w:rFonts w:ascii="Arial" w:hAnsi="Arial" w:cs="Arial"/>
          <w:sz w:val="23"/>
          <w:szCs w:val="23"/>
        </w:rPr>
        <w:t xml:space="preserve">FUNDAMENTAÇÃO E DESCRIÇÃO DA NECESSIDADE DA CONTRATAÇÃO (ART. 6º, INC XI DA LEI Nº 14.133/2021). 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3.1.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As chuvas que causaram enormes estragos em 403 dos 406 municípios gaúchos também trouxe</w:t>
      </w:r>
      <w:proofErr w:type="gramEnd"/>
      <w:r>
        <w:rPr>
          <w:rFonts w:ascii="Arial" w:hAnsi="Arial" w:cs="Arial"/>
          <w:sz w:val="23"/>
          <w:szCs w:val="23"/>
        </w:rPr>
        <w:t xml:space="preserve"> prejuízos para Lajeado do Bugre/RS.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3.2.</w:t>
      </w:r>
      <w:r>
        <w:rPr>
          <w:rFonts w:ascii="Arial" w:hAnsi="Arial" w:cs="Arial"/>
          <w:sz w:val="23"/>
          <w:szCs w:val="23"/>
        </w:rPr>
        <w:t xml:space="preserve"> As estradas do interior que sempre foram prioridade para a secretaria de obras, ficaram danificadas pela força das chuvas, muitas delas obstruindo passagens, eximindo assim o direito das pessoas de ir e vir.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3.3.</w:t>
      </w:r>
      <w:r>
        <w:rPr>
          <w:rFonts w:ascii="Arial" w:hAnsi="Arial" w:cs="Arial"/>
          <w:sz w:val="23"/>
          <w:szCs w:val="23"/>
        </w:rPr>
        <w:t xml:space="preserve"> Para conseguir realizar a manutenção das vias do município, se faz necessário a aquisição de tubos de concretos, para auxiliar inclusive a evitar alagamentos em residências.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3.4.</w:t>
      </w:r>
      <w:r>
        <w:rPr>
          <w:rFonts w:ascii="Arial" w:hAnsi="Arial" w:cs="Arial"/>
          <w:sz w:val="23"/>
          <w:szCs w:val="23"/>
        </w:rPr>
        <w:t xml:space="preserve"> De acordo com a Lei de Licitações, Lei nº 14.133/2021, a aquisição de tubos de concreto, se enquadra nas disposições do seu artigo 75, inciso II, conforme transcrição abaixo: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</w:p>
    <w:p w:rsidR="00CF554C" w:rsidRDefault="00CF554C" w:rsidP="00D67F0F">
      <w:pPr>
        <w:spacing w:after="0" w:line="240" w:lineRule="auto"/>
        <w:ind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CF554C" w:rsidRDefault="00CF554C" w:rsidP="00D67F0F">
      <w:pPr>
        <w:tabs>
          <w:tab w:val="left" w:pos="0"/>
        </w:tabs>
        <w:spacing w:after="0" w:line="240" w:lineRule="auto"/>
        <w:ind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CF554C" w:rsidRDefault="00CF554C" w:rsidP="00CF554C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CF554C" w:rsidRDefault="00CF554C" w:rsidP="00D67F0F">
      <w:pPr>
        <w:spacing w:after="0" w:line="240" w:lineRule="auto"/>
        <w:ind w:right="86"/>
        <w:rPr>
          <w:rFonts w:ascii="Arial" w:eastAsia="Times New Roman" w:hAnsi="Arial" w:cs="Arial"/>
          <w:i/>
          <w:sz w:val="23"/>
          <w:szCs w:val="23"/>
        </w:rPr>
      </w:pPr>
      <w:bookmarkStart w:id="0" w:name="_GoBack"/>
      <w:bookmarkEnd w:id="0"/>
      <w:r>
        <w:rPr>
          <w:rFonts w:ascii="Arial" w:eastAsia="Times New Roman" w:hAnsi="Arial" w:cs="Arial"/>
          <w:i/>
          <w:sz w:val="23"/>
          <w:szCs w:val="23"/>
        </w:rPr>
        <w:lastRenderedPageBreak/>
        <w:t>II - para contratação que envolva valores inferiores a R$ 59.906,02 (cinquenta e nove mil novecentos e seis reais e dois centavos), conforme Decreto Nº 11.871, de 29 de Dezembro de 2023.</w:t>
      </w:r>
    </w:p>
    <w:p w:rsidR="00CF554C" w:rsidRDefault="00CF554C" w:rsidP="00CF554C">
      <w:pPr>
        <w:spacing w:after="0" w:line="240" w:lineRule="auto"/>
        <w:ind w:right="782"/>
        <w:rPr>
          <w:rFonts w:ascii="Arial" w:hAnsi="Arial" w:cs="Arial"/>
          <w:i/>
          <w:iCs/>
          <w:sz w:val="23"/>
          <w:szCs w:val="23"/>
        </w:rPr>
      </w:pP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3.5.2.</w:t>
      </w:r>
      <w:r>
        <w:rPr>
          <w:rFonts w:ascii="Arial" w:hAnsi="Arial" w:cs="Arial"/>
          <w:sz w:val="23"/>
          <w:szCs w:val="23"/>
        </w:rPr>
        <w:t xml:space="preserve"> A aquisição dos tubos de concreto é de suma importância, para restaurar as vias do interior do município.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3.5.3.</w:t>
      </w:r>
      <w:r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CF554C">
        <w:rPr>
          <w:rFonts w:ascii="Arial" w:hAnsi="Arial" w:cs="Arial"/>
          <w:sz w:val="23"/>
          <w:szCs w:val="23"/>
        </w:rPr>
        <w:t>.</w:t>
      </w:r>
      <w:r w:rsidR="00CF554C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CF554C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CF554C">
        <w:rPr>
          <w:rFonts w:ascii="Arial" w:hAnsi="Arial" w:cs="Arial"/>
          <w:sz w:val="23"/>
          <w:szCs w:val="23"/>
        </w:rPr>
        <w:t xml:space="preserve"> O CICLO DE VIDA OBJETO (ART. 6º, INCISO XI)</w:t>
      </w:r>
    </w:p>
    <w:p w:rsidR="00CF554C" w:rsidRDefault="00CF554C" w:rsidP="00CF554C">
      <w:pPr>
        <w:tabs>
          <w:tab w:val="left" w:pos="284"/>
          <w:tab w:val="center" w:pos="4578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  <w:tab w:val="center" w:pos="4578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4.1.</w:t>
      </w:r>
      <w:r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contratante o seguinte:</w:t>
      </w:r>
    </w:p>
    <w:p w:rsidR="00CF554C" w:rsidRDefault="00CF554C" w:rsidP="00CF554C">
      <w:pPr>
        <w:tabs>
          <w:tab w:val="left" w:pos="284"/>
          <w:tab w:val="center" w:pos="4574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4.1.1.</w:t>
      </w:r>
      <w:r>
        <w:rPr>
          <w:rFonts w:ascii="Arial" w:hAnsi="Arial" w:cs="Arial"/>
          <w:sz w:val="23"/>
          <w:szCs w:val="23"/>
        </w:rPr>
        <w:t xml:space="preserve"> Aquisição de 395 tubos de concretos de diferentes circunferências, visando atender a necessidade do município de Lajeado do Bugre/RS em restaurar as estradas do município, em virtude das fortes chuvas que atingiram não apenas o município como o estado do Rio Grande do Sul nos últimos dias.</w:t>
      </w:r>
    </w:p>
    <w:p w:rsidR="00CF554C" w:rsidRDefault="00CF554C" w:rsidP="00CF554C">
      <w:pPr>
        <w:tabs>
          <w:tab w:val="left" w:pos="284"/>
          <w:tab w:val="center" w:pos="4421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4.1.2.</w:t>
      </w:r>
      <w:r>
        <w:rPr>
          <w:rFonts w:ascii="Arial" w:hAnsi="Arial" w:cs="Arial"/>
          <w:sz w:val="23"/>
          <w:szCs w:val="23"/>
        </w:rPr>
        <w:t xml:space="preserve"> A entrega deverá ser realizada IMEDIATAMENTE, a contar da assinatura do contrato.</w:t>
      </w:r>
    </w:p>
    <w:p w:rsidR="00CF554C" w:rsidRDefault="00CF554C" w:rsidP="00CF554C">
      <w:pPr>
        <w:tabs>
          <w:tab w:val="left" w:pos="284"/>
          <w:tab w:val="center" w:pos="4421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CF554C" w:rsidTr="00CF554C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CF554C" w:rsidRDefault="00996638">
            <w:pPr>
              <w:spacing w:after="0" w:line="240" w:lineRule="auto"/>
              <w:ind w:right="454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CF554C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CF554C">
              <w:rPr>
                <w:rFonts w:ascii="Arial" w:hAnsi="Arial" w:cs="Arial"/>
                <w:b/>
                <w:sz w:val="23"/>
                <w:szCs w:val="23"/>
              </w:rPr>
              <w:t>REQUISITOS DA CONTRATAÇÃO (ART. 6º, XXIII, ALÍNEA ‘D’ DA LEI Nº 14.133/21</w:t>
            </w:r>
            <w:proofErr w:type="gramStart"/>
            <w:r w:rsidR="00CF554C">
              <w:rPr>
                <w:rFonts w:ascii="Arial" w:hAnsi="Arial" w:cs="Arial"/>
                <w:b/>
                <w:sz w:val="23"/>
                <w:szCs w:val="23"/>
              </w:rPr>
              <w:t>)</w:t>
            </w:r>
            <w:proofErr w:type="gramEnd"/>
          </w:p>
        </w:tc>
      </w:tr>
    </w:tbl>
    <w:p w:rsidR="00CF554C" w:rsidRDefault="00CF554C" w:rsidP="00CF554C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</w:t>
      </w:r>
      <w:r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>
          <w:rPr>
            <w:rStyle w:val="Hyperlink"/>
            <w:rFonts w:ascii="Arial" w:hAnsi="Arial" w:cs="Arial"/>
            <w:color w:val="000000"/>
            <w:sz w:val="23"/>
            <w:szCs w:val="23"/>
          </w:rPr>
          <w:t xml:space="preserve">devem ser atendidos os seguintes requisitos, que se baseiam no </w:t>
        </w:r>
      </w:hyperlink>
      <w:hyperlink r:id="rId9" w:history="1">
        <w:r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>
          <w:rPr>
            <w:rStyle w:val="Hyperlink"/>
            <w:rFonts w:ascii="Arial" w:hAnsi="Arial" w:cs="Arial"/>
            <w:color w:val="000000"/>
            <w:sz w:val="23"/>
            <w:szCs w:val="23"/>
          </w:rPr>
          <w:t>:</w:t>
        </w:r>
        <w:proofErr w:type="gramEnd"/>
      </w:hyperlink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5.1.1.</w:t>
      </w:r>
      <w:r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descrito neste termo de referência.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5.1.2.</w:t>
      </w:r>
      <w:r>
        <w:rPr>
          <w:rFonts w:ascii="Arial" w:hAnsi="Arial" w:cs="Arial"/>
          <w:sz w:val="23"/>
          <w:szCs w:val="23"/>
        </w:rPr>
        <w:t xml:space="preserve"> A contratada deve ainda oferecer produtos/bens de qualidade e que atendam as necessidades do município.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5.2. Subcontratação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CF554C" w:rsidP="00CF554C">
      <w:pPr>
        <w:tabs>
          <w:tab w:val="left" w:pos="284"/>
          <w:tab w:val="center" w:pos="4237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5.2.1.</w:t>
      </w:r>
      <w:r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5.3.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5.3.1.</w:t>
      </w:r>
      <w:r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>
        <w:rPr>
          <w:rFonts w:ascii="Arial" w:hAnsi="Arial" w:cs="Arial"/>
          <w:sz w:val="23"/>
          <w:szCs w:val="23"/>
        </w:rPr>
        <w:t>tratar</w:t>
      </w:r>
      <w:proofErr w:type="gramEnd"/>
      <w:r>
        <w:rPr>
          <w:rFonts w:ascii="Arial" w:hAnsi="Arial" w:cs="Arial"/>
          <w:sz w:val="23"/>
          <w:szCs w:val="23"/>
        </w:rPr>
        <w:t xml:space="preserve"> de contratação por Dispensa de Licitação, de aquisição de bens e/ou produtos, onde este será comprovado por meio de verificação do fiscal designado pelo município, e o pagamento ocorrerá somente com a efetiva entrega dos mesmos.</w:t>
      </w:r>
    </w:p>
    <w:p w:rsidR="00CF554C" w:rsidRDefault="00CF554C" w:rsidP="00CF554C">
      <w:pPr>
        <w:spacing w:after="0" w:line="240" w:lineRule="auto"/>
        <w:ind w:left="1416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CF554C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CF554C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 (ARTS. 6º, XXIII, ALÍNEA “E” DA LEI N. 14.133/2021).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426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6.1.</w:t>
      </w:r>
      <w:r>
        <w:rPr>
          <w:rFonts w:ascii="Arial" w:hAnsi="Arial" w:cs="Arial"/>
          <w:sz w:val="23"/>
          <w:szCs w:val="23"/>
        </w:rPr>
        <w:t xml:space="preserve"> O prazo de entrega dos bens/produtos será IMEDIATAMENTE, a contar da data de assinatura do contrato, podendo este ser renovado de acordo com a Lei nº 14.133/2021.</w:t>
      </w:r>
    </w:p>
    <w:p w:rsidR="00CF554C" w:rsidRDefault="00CF554C" w:rsidP="00CF554C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CF554C" w:rsidP="00CF554C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6.2. Local da prestação dos serviços e/ou entrega dos bens/produtos</w:t>
      </w:r>
    </w:p>
    <w:p w:rsidR="00CF554C" w:rsidRDefault="00CF554C" w:rsidP="00CF554C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CF554C" w:rsidP="00CF554C">
      <w:pPr>
        <w:tabs>
          <w:tab w:val="left" w:pos="284"/>
          <w:tab w:val="right" w:pos="10724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6.2.1.</w:t>
      </w:r>
      <w:r>
        <w:rPr>
          <w:rFonts w:ascii="Arial" w:hAnsi="Arial" w:cs="Arial"/>
          <w:sz w:val="23"/>
          <w:szCs w:val="23"/>
        </w:rPr>
        <w:t xml:space="preserve"> Os bens/produtos serão entregues no município de Lajeado do Bugre/RS.</w:t>
      </w:r>
    </w:p>
    <w:p w:rsidR="00CF554C" w:rsidRDefault="00CF554C" w:rsidP="00CF554C">
      <w:pPr>
        <w:tabs>
          <w:tab w:val="left" w:pos="284"/>
          <w:tab w:val="right" w:pos="10724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shd w:val="clear" w:color="auto" w:fill="EEECE1" w:themeFill="background2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996638">
        <w:rPr>
          <w:rFonts w:ascii="Arial" w:hAnsi="Arial" w:cs="Arial"/>
          <w:b/>
          <w:bCs/>
          <w:sz w:val="23"/>
          <w:szCs w:val="23"/>
        </w:rPr>
        <w:t>6</w:t>
      </w:r>
      <w:r>
        <w:rPr>
          <w:rFonts w:ascii="Arial" w:hAnsi="Arial" w:cs="Arial"/>
          <w:b/>
          <w:bCs/>
          <w:sz w:val="23"/>
          <w:szCs w:val="23"/>
        </w:rPr>
        <w:t>.</w:t>
      </w:r>
      <w:r w:rsidR="00996638">
        <w:rPr>
          <w:rFonts w:ascii="Arial" w:hAnsi="Arial" w:cs="Arial"/>
          <w:b/>
          <w:bCs/>
          <w:sz w:val="23"/>
          <w:szCs w:val="23"/>
        </w:rPr>
        <w:t xml:space="preserve"> CLÁUSULA SEXTA – DOS</w:t>
      </w:r>
      <w:r>
        <w:rPr>
          <w:rFonts w:ascii="Arial" w:hAnsi="Arial" w:cs="Arial"/>
          <w:b/>
          <w:bCs/>
          <w:sz w:val="23"/>
          <w:szCs w:val="23"/>
        </w:rPr>
        <w:t xml:space="preserve"> MATERIAIS A SEREM DISPONIBILIZADOS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</w:t>
      </w:r>
      <w:r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CF554C" w:rsidRDefault="00CF554C" w:rsidP="00CF554C">
      <w:pPr>
        <w:tabs>
          <w:tab w:val="left" w:pos="284"/>
          <w:tab w:val="center" w:pos="2154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7.1.1.</w:t>
      </w:r>
      <w:r>
        <w:rPr>
          <w:rFonts w:ascii="Arial" w:hAnsi="Arial" w:cs="Arial"/>
          <w:sz w:val="23"/>
          <w:szCs w:val="23"/>
        </w:rPr>
        <w:t xml:space="preserve"> Produtos necessários e em boa qualidade para atender a demanda do objeto;</w:t>
      </w:r>
    </w:p>
    <w:p w:rsidR="00CF554C" w:rsidRDefault="00CF554C" w:rsidP="00CF554C">
      <w:pPr>
        <w:tabs>
          <w:tab w:val="left" w:pos="284"/>
          <w:tab w:val="center" w:pos="3478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7.1.2.</w:t>
      </w:r>
      <w:r>
        <w:rPr>
          <w:rFonts w:ascii="Arial" w:hAnsi="Arial" w:cs="Arial"/>
          <w:sz w:val="23"/>
          <w:szCs w:val="23"/>
        </w:rPr>
        <w:t xml:space="preserve"> Profissionais que façam a entrega dos bens/produtos.</w:t>
      </w:r>
    </w:p>
    <w:p w:rsidR="00CF554C" w:rsidRDefault="00CF554C" w:rsidP="00CF554C">
      <w:pPr>
        <w:tabs>
          <w:tab w:val="left" w:pos="284"/>
          <w:tab w:val="center" w:pos="3478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shd w:val="clear" w:color="auto" w:fill="EEECE1" w:themeFill="background2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CF554C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>CLÁUSULA SÉTIMA – DAS</w:t>
      </w:r>
      <w:r w:rsidR="00CF554C">
        <w:rPr>
          <w:rFonts w:ascii="Arial" w:hAnsi="Arial" w:cs="Arial"/>
          <w:b/>
          <w:bCs/>
          <w:sz w:val="23"/>
          <w:szCs w:val="23"/>
        </w:rPr>
        <w:t xml:space="preserve"> INFORMAÇÕES RELEVANTES PARA O DIMENSIONAMENTO DA PROPOSTA</w:t>
      </w: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CF554C" w:rsidP="00CF554C">
      <w:pPr>
        <w:tabs>
          <w:tab w:val="center" w:pos="4590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</w:t>
      </w:r>
      <w:r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CF554C" w:rsidRDefault="00CF554C" w:rsidP="00CF554C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8.1.1.</w:t>
      </w:r>
      <w:r>
        <w:rPr>
          <w:rFonts w:ascii="Arial" w:hAnsi="Arial" w:cs="Arial"/>
          <w:sz w:val="23"/>
          <w:szCs w:val="23"/>
        </w:rPr>
        <w:t xml:space="preserve"> Necessidade de realizar a desobstrução de vias do interior do município devido às fortes chuvas.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8.1.2.</w:t>
      </w:r>
      <w:r>
        <w:rPr>
          <w:rFonts w:ascii="Arial" w:hAnsi="Arial" w:cs="Arial"/>
          <w:sz w:val="23"/>
          <w:szCs w:val="23"/>
        </w:rPr>
        <w:t xml:space="preserve"> Restaurar as vias do município para que todas as pessoas possam ir e vir, sem maiores prejuízos e consequências.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shd w:val="clear" w:color="auto" w:fill="EEECE1" w:themeFill="background2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CF554C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>CLÁUSULA OITAVA – DO</w:t>
      </w:r>
      <w:r w:rsidR="00CF554C">
        <w:rPr>
          <w:rFonts w:ascii="Arial" w:hAnsi="Arial" w:cs="Arial"/>
          <w:b/>
          <w:bCs/>
          <w:sz w:val="23"/>
          <w:szCs w:val="23"/>
        </w:rPr>
        <w:t xml:space="preserve"> MODELO DE</w:t>
      </w:r>
      <w:r w:rsidR="00CF554C">
        <w:rPr>
          <w:rFonts w:ascii="Arial" w:hAnsi="Arial" w:cs="Arial"/>
          <w:b/>
          <w:sz w:val="23"/>
          <w:szCs w:val="23"/>
        </w:rPr>
        <w:t xml:space="preserve"> GESTÃO DO CONTRATO (ART. 6º, XXIII, ALÍNEA “F” DA LEI Nº 14.133/21</w:t>
      </w:r>
      <w:proofErr w:type="gramStart"/>
      <w:r w:rsidR="00CF554C">
        <w:rPr>
          <w:rFonts w:ascii="Arial" w:hAnsi="Arial" w:cs="Arial"/>
          <w:b/>
          <w:sz w:val="23"/>
          <w:szCs w:val="23"/>
        </w:rPr>
        <w:t>)</w:t>
      </w:r>
      <w:proofErr w:type="gramEnd"/>
    </w:p>
    <w:p w:rsidR="00CF554C" w:rsidRDefault="00CF554C" w:rsidP="00CF554C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CF554C" w:rsidP="00CF554C">
      <w:pPr>
        <w:tabs>
          <w:tab w:val="left" w:pos="284"/>
          <w:tab w:val="center" w:pos="3449"/>
        </w:tabs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 ROTINA DE FISCALIZAÇÃO CONTRATUAL.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</w:t>
      </w:r>
      <w:r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>
        <w:rPr>
          <w:rFonts w:ascii="Arial" w:hAnsi="Arial" w:cs="Arial"/>
          <w:sz w:val="23"/>
          <w:szCs w:val="23"/>
        </w:rPr>
        <w:t>responderá</w:t>
      </w:r>
      <w:proofErr w:type="gramEnd"/>
      <w:r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</w:t>
      </w:r>
      <w:r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</w:t>
      </w:r>
      <w:r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is</w:t>
      </w:r>
      <w:proofErr w:type="spellEnd"/>
      <w:r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9.1.3.1.</w:t>
      </w:r>
      <w:r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</w:t>
      </w:r>
      <w:r>
        <w:rPr>
          <w:rFonts w:ascii="Arial" w:hAnsi="Arial" w:cs="Arial"/>
          <w:sz w:val="23"/>
          <w:szCs w:val="23"/>
        </w:rPr>
        <w:lastRenderedPageBreak/>
        <w:t>que for necessário para a regularização das faltas ou dos defeitos observados (Lei nº 14.133/2021, art. 117, §1º).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9.1.4.</w:t>
      </w:r>
      <w:r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9.1.5. </w:t>
      </w:r>
      <w:r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9.1.6.</w:t>
      </w:r>
      <w:r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9.1.7.</w:t>
      </w:r>
      <w:r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9.1.7.1.</w:t>
      </w:r>
      <w:r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9.1.8.</w:t>
      </w:r>
      <w:r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>
        <w:rPr>
          <w:rFonts w:ascii="Arial" w:hAnsi="Arial" w:cs="Arial"/>
          <w:sz w:val="23"/>
          <w:szCs w:val="23"/>
        </w:rPr>
        <w:t>admistrando-se</w:t>
      </w:r>
      <w:proofErr w:type="spellEnd"/>
      <w:r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9.1.9.</w:t>
      </w:r>
      <w:r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9.1.10.</w:t>
      </w:r>
      <w:r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CF554C" w:rsidRDefault="00CF554C" w:rsidP="00CF554C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9.1.11.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Serão</w:t>
      </w:r>
      <w:proofErr w:type="gramEnd"/>
      <w:r>
        <w:rPr>
          <w:rFonts w:ascii="Arial" w:hAnsi="Arial" w:cs="Arial"/>
          <w:sz w:val="23"/>
          <w:szCs w:val="23"/>
        </w:rPr>
        <w:t xml:space="preserve"> exigidas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CF554C" w:rsidRDefault="00CF554C" w:rsidP="00CF554C">
      <w:pPr>
        <w:spacing w:after="0" w:line="240" w:lineRule="auto"/>
        <w:ind w:left="22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996638" w:rsidP="00CF554C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CF554C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</w:t>
      </w:r>
      <w:r w:rsidR="00CF554C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</w:t>
      </w:r>
      <w:r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10.1.1.</w:t>
      </w:r>
      <w:r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>
        <w:rPr>
          <w:rFonts w:ascii="Arial" w:hAnsi="Arial" w:cs="Arial"/>
          <w:sz w:val="23"/>
          <w:szCs w:val="23"/>
        </w:rPr>
        <w:t>ou</w:t>
      </w:r>
      <w:proofErr w:type="gramEnd"/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10.1.2.</w:t>
      </w:r>
      <w:r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CF554C" w:rsidRDefault="00CF554C" w:rsidP="00CF554C">
      <w:pPr>
        <w:tabs>
          <w:tab w:val="left" w:pos="284"/>
          <w:tab w:val="right" w:pos="10724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10.1.3.</w:t>
      </w:r>
      <w:r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>
        <w:rPr>
          <w:rFonts w:ascii="Arial" w:hAnsi="Arial" w:cs="Arial"/>
          <w:sz w:val="23"/>
          <w:szCs w:val="23"/>
        </w:rPr>
        <w:t>1</w:t>
      </w:r>
      <w:proofErr w:type="gramEnd"/>
      <w:r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CF554C" w:rsidRDefault="00CF554C" w:rsidP="00CF554C">
      <w:pPr>
        <w:tabs>
          <w:tab w:val="center" w:pos="3299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10.1.4.</w:t>
      </w:r>
      <w:r>
        <w:rPr>
          <w:rFonts w:ascii="Arial" w:hAnsi="Arial" w:cs="Arial"/>
          <w:sz w:val="23"/>
          <w:szCs w:val="23"/>
        </w:rPr>
        <w:t xml:space="preserve"> Não produziu os resultados acordados;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10.1.5.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10.1.6.</w:t>
      </w:r>
      <w:r>
        <w:rPr>
          <w:rFonts w:ascii="Arial" w:hAnsi="Arial" w:cs="Arial"/>
          <w:sz w:val="23"/>
          <w:szCs w:val="23"/>
        </w:rPr>
        <w:t xml:space="preserve"> Deixou de utilizar os materiais e recursos humanos exigidos para a execução do serviço, ou utilizou-os com qualidade ou quantidade inferior à demandada.</w:t>
      </w:r>
    </w:p>
    <w:p w:rsidR="00CF554C" w:rsidRDefault="00CF554C" w:rsidP="00CF554C">
      <w:pPr>
        <w:spacing w:after="0" w:line="240" w:lineRule="auto"/>
        <w:ind w:left="22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996638" w:rsidP="00CF554C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CF554C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</w:t>
      </w:r>
      <w:r w:rsidR="00CF554C">
        <w:rPr>
          <w:rFonts w:ascii="Arial" w:hAnsi="Arial" w:cs="Arial"/>
          <w:bCs/>
          <w:sz w:val="23"/>
          <w:szCs w:val="23"/>
        </w:rPr>
        <w:t>DO RECEBIMENTO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</w:t>
      </w:r>
      <w:r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>
        <w:rPr>
          <w:rFonts w:ascii="Arial" w:hAnsi="Arial" w:cs="Arial"/>
          <w:sz w:val="23"/>
          <w:szCs w:val="23"/>
        </w:rPr>
        <w:t>pelo(</w:t>
      </w:r>
      <w:proofErr w:type="gramEnd"/>
      <w:r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11.1.1.</w:t>
      </w:r>
      <w:r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11.1.2.</w:t>
      </w:r>
      <w:r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11.1.3.</w:t>
      </w:r>
      <w:r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>
        <w:rPr>
          <w:rFonts w:ascii="Arial" w:hAnsi="Arial" w:cs="Arial"/>
          <w:sz w:val="23"/>
          <w:szCs w:val="23"/>
        </w:rPr>
        <w:t>obrigada</w:t>
      </w:r>
      <w:proofErr w:type="gramEnd"/>
      <w:r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11.1.4.</w:t>
      </w:r>
      <w:r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11.1.5.</w:t>
      </w:r>
      <w:r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11.1.6.</w:t>
      </w:r>
      <w:r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CF554C" w:rsidRDefault="00CF554C" w:rsidP="00CF554C">
      <w:pPr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11.2.</w:t>
      </w:r>
      <w:r>
        <w:rPr>
          <w:rFonts w:ascii="Arial" w:hAnsi="Arial" w:cs="Arial"/>
          <w:sz w:val="23"/>
          <w:szCs w:val="23"/>
        </w:rPr>
        <w:tab/>
        <w:t xml:space="preserve">Os serviços poderão ser rejeitados, no todo ou em parte, quando em desacordo com as especificações constantes neste Termo de Referência e na proposta, devendo ser corrigidos/refeitos/substituídos no prazo de </w:t>
      </w:r>
      <w:proofErr w:type="gramStart"/>
      <w:r>
        <w:rPr>
          <w:rFonts w:ascii="Arial" w:hAnsi="Arial" w:cs="Arial"/>
          <w:sz w:val="23"/>
          <w:szCs w:val="23"/>
        </w:rPr>
        <w:t>3</w:t>
      </w:r>
      <w:proofErr w:type="gramEnd"/>
      <w:r>
        <w:rPr>
          <w:rFonts w:ascii="Arial" w:hAnsi="Arial" w:cs="Arial"/>
          <w:sz w:val="23"/>
          <w:szCs w:val="23"/>
        </w:rPr>
        <w:t xml:space="preserve"> (três) dias, a contar da notificação da contratada, às suas custas, sem prejuízo da aplicação das penalidades.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 </w:t>
      </w:r>
      <w:r>
        <w:rPr>
          <w:rFonts w:ascii="Arial" w:hAnsi="Arial" w:cs="Arial"/>
          <w:sz w:val="23"/>
          <w:szCs w:val="23"/>
        </w:rPr>
        <w:t>Os bens/produtos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11.3.1. </w:t>
      </w:r>
      <w:r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11.3.2. </w:t>
      </w:r>
      <w:r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11.3.3.</w:t>
      </w:r>
      <w:r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F554C" w:rsidRDefault="00996638" w:rsidP="00CF554C">
      <w:pPr>
        <w:pStyle w:val="Ttulo1"/>
        <w:shd w:val="clear" w:color="auto" w:fill="EEECE1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</w:t>
      </w:r>
      <w:r w:rsidR="00CF554C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CLÁUSULA DÉCIMA PRIMEIRA – DA </w:t>
      </w:r>
      <w:r w:rsidR="00CF554C">
        <w:rPr>
          <w:rFonts w:ascii="Arial" w:hAnsi="Arial" w:cs="Arial"/>
          <w:sz w:val="23"/>
          <w:szCs w:val="23"/>
        </w:rPr>
        <w:t>FORMA E CRITÉRIOS DE SELEÇÃO DO FORNECEDOR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12.1.</w:t>
      </w:r>
      <w:r>
        <w:rPr>
          <w:rFonts w:ascii="Arial" w:hAnsi="Arial" w:cs="Arial"/>
          <w:sz w:val="23"/>
          <w:szCs w:val="23"/>
        </w:rPr>
        <w:t xml:space="preserve"> O fornecedor será selecionado por meio da realização de procedimento de Dispensa de Licitação, com fundamento na Lei nº 14.133, de 01 de abril de 2021, que regulamenta o Art. 37, inciso XXI, da Constituição Federal, e institui normas para licitações e contratos da Administração Pública e dá outras providências.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12.2.</w:t>
      </w:r>
      <w:r>
        <w:rPr>
          <w:rFonts w:ascii="Arial" w:hAnsi="Arial" w:cs="Arial"/>
          <w:sz w:val="23"/>
          <w:szCs w:val="23"/>
        </w:rPr>
        <w:t xml:space="preserve"> O objeto em questão será contratado com fundamento no Art. 75 da referida Lei, Inciso II, que diz que:</w:t>
      </w:r>
    </w:p>
    <w:p w:rsidR="00CF554C" w:rsidRDefault="00CF554C" w:rsidP="00CF554C">
      <w:pPr>
        <w:spacing w:after="0" w:line="240" w:lineRule="auto"/>
        <w:ind w:left="4820" w:right="193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II - para contratação que envolva valores inferiores a R$ 59.906,02 (cinquenta e nove mil novecentos e seis reais com dois centavos), no caso de outros serviços e compras (Vide Decreto nº 11.871, de 2023);</w:t>
      </w:r>
    </w:p>
    <w:p w:rsidR="00CF554C" w:rsidRDefault="00CF554C" w:rsidP="00CF554C">
      <w:pPr>
        <w:spacing w:after="0" w:line="240" w:lineRule="auto"/>
        <w:ind w:left="4820" w:right="193"/>
        <w:rPr>
          <w:rFonts w:ascii="Arial" w:hAnsi="Arial" w:cs="Arial"/>
          <w:i/>
          <w:iCs/>
          <w:sz w:val="23"/>
          <w:szCs w:val="23"/>
        </w:rPr>
      </w:pP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12.3.</w:t>
      </w:r>
      <w:r>
        <w:rPr>
          <w:rFonts w:ascii="Arial" w:hAnsi="Arial" w:cs="Arial"/>
          <w:sz w:val="23"/>
          <w:szCs w:val="23"/>
        </w:rPr>
        <w:t xml:space="preserve"> Após extensa pesquisa de serviços semelhantes a este, a escolha por esta modalidade de licitação foi feita com base nas seguintes razões: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12.3.1.</w:t>
      </w:r>
      <w:r>
        <w:rPr>
          <w:rFonts w:ascii="Arial" w:hAnsi="Arial" w:cs="Arial"/>
          <w:sz w:val="23"/>
          <w:szCs w:val="23"/>
        </w:rPr>
        <w:t xml:space="preserve"> Os valores são praticados no mercado, sem exequíveis e não superfaturados;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12.3.2.</w:t>
      </w:r>
      <w:r>
        <w:rPr>
          <w:rFonts w:ascii="Arial" w:hAnsi="Arial" w:cs="Arial"/>
          <w:sz w:val="23"/>
          <w:szCs w:val="23"/>
        </w:rPr>
        <w:t xml:space="preserve"> Os bens/produtos são de extrema necessidade e são necessários com urgência;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12.3.3.</w:t>
      </w:r>
      <w:r>
        <w:rPr>
          <w:rFonts w:ascii="Arial" w:hAnsi="Arial" w:cs="Arial"/>
          <w:sz w:val="23"/>
          <w:szCs w:val="23"/>
        </w:rPr>
        <w:t xml:space="preserve"> O município possui urgência na aquisição dos tubos, tendo em vista que as vias do município precisam ser restauradas com urgência.</w:t>
      </w:r>
    </w:p>
    <w:p w:rsidR="00CF554C" w:rsidRDefault="00CF554C" w:rsidP="00CF554C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12.4.</w:t>
      </w:r>
      <w:r>
        <w:rPr>
          <w:rFonts w:ascii="Arial" w:hAnsi="Arial" w:cs="Arial"/>
          <w:sz w:val="23"/>
          <w:szCs w:val="23"/>
        </w:rPr>
        <w:t xml:space="preserve"> Previamente </w:t>
      </w:r>
      <w:r>
        <w:rPr>
          <w:rFonts w:ascii="Arial" w:hAnsi="Arial" w:cs="Arial"/>
          <w:sz w:val="23"/>
          <w:szCs w:val="23"/>
        </w:rPr>
        <w:tab/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  <w:t xml:space="preserve">celebração </w:t>
      </w:r>
      <w:r>
        <w:rPr>
          <w:rFonts w:ascii="Arial" w:hAnsi="Arial" w:cs="Arial"/>
          <w:sz w:val="23"/>
          <w:szCs w:val="23"/>
        </w:rPr>
        <w:tab/>
        <w:t xml:space="preserve">do </w:t>
      </w:r>
      <w:r>
        <w:rPr>
          <w:rFonts w:ascii="Arial" w:hAnsi="Arial" w:cs="Arial"/>
          <w:sz w:val="23"/>
          <w:szCs w:val="23"/>
        </w:rPr>
        <w:tab/>
        <w:t xml:space="preserve">contrato, a </w:t>
      </w:r>
      <w:r>
        <w:rPr>
          <w:rFonts w:ascii="Arial" w:hAnsi="Arial" w:cs="Arial"/>
          <w:sz w:val="23"/>
          <w:szCs w:val="23"/>
        </w:rPr>
        <w:tab/>
        <w:t xml:space="preserve">Administração </w:t>
      </w:r>
      <w:r>
        <w:rPr>
          <w:rFonts w:ascii="Arial" w:hAnsi="Arial" w:cs="Arial"/>
          <w:sz w:val="23"/>
          <w:szCs w:val="23"/>
        </w:rPr>
        <w:tab/>
        <w:t>verificará o eventual descumprimento das condições para contratação, especialmente quanto à existência de sanção que a impeça, mediante a consulta a cadastros informativos oficiais, tais como:</w:t>
      </w:r>
    </w:p>
    <w:p w:rsidR="00CF554C" w:rsidRDefault="00CF554C" w:rsidP="00CF554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" w:right="100" w:hanging="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SICAF;</w:t>
      </w:r>
    </w:p>
    <w:p w:rsidR="00CF554C" w:rsidRDefault="00CF554C" w:rsidP="00CF554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" w:right="193" w:hanging="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Cadastro Nacional de Empresas Inidôneas e Suspensas - CEIS, mantido pela Controladoria-Geral da União (www.portaldatransparencia.gov.br/</w:t>
      </w:r>
      <w:proofErr w:type="spellStart"/>
      <w:r>
        <w:rPr>
          <w:rFonts w:ascii="Arial" w:hAnsi="Arial" w:cs="Arial"/>
          <w:sz w:val="23"/>
          <w:szCs w:val="23"/>
        </w:rPr>
        <w:t>ceis</w:t>
      </w:r>
      <w:proofErr w:type="spellEnd"/>
      <w:r>
        <w:rPr>
          <w:rFonts w:ascii="Arial" w:hAnsi="Arial" w:cs="Arial"/>
          <w:sz w:val="23"/>
          <w:szCs w:val="23"/>
        </w:rPr>
        <w:t xml:space="preserve">);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CF554C" w:rsidRDefault="00CF554C" w:rsidP="00CF554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" w:right="100" w:hanging="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Cadastro Nacional de Empresas Punidas – CNEP, mantido pela Controladoria-Geral da União (</w:t>
      </w:r>
      <w:proofErr w:type="gramStart"/>
      <w:r>
        <w:rPr>
          <w:rFonts w:ascii="Arial" w:hAnsi="Arial" w:cs="Arial"/>
          <w:sz w:val="23"/>
          <w:szCs w:val="23"/>
        </w:rPr>
        <w:t>https</w:t>
      </w:r>
      <w:proofErr w:type="gramEnd"/>
      <w:r>
        <w:rPr>
          <w:rFonts w:ascii="Arial" w:hAnsi="Arial" w:cs="Arial"/>
          <w:sz w:val="23"/>
          <w:szCs w:val="23"/>
        </w:rPr>
        <w:t>://www.portaltransparencia.gov.br/sancoes/cnep);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12.4.1.</w:t>
      </w:r>
      <w:r>
        <w:rPr>
          <w:rFonts w:ascii="Arial" w:hAnsi="Arial" w:cs="Arial"/>
          <w:sz w:val="23"/>
          <w:szCs w:val="23"/>
        </w:rPr>
        <w:t xml:space="preserve"> A consulta aos cadastros será realizada em nome da empresa fornecedora e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12.4.2.</w:t>
      </w:r>
      <w:r>
        <w:rPr>
          <w:rFonts w:ascii="Arial" w:hAnsi="Arial" w:cs="Arial"/>
          <w:sz w:val="23"/>
          <w:szCs w:val="23"/>
        </w:rPr>
        <w:t xml:space="preserve"> Caso conste na Consulta de Situação do Fornecedor a existência de Ocorrências Impeditivas Indiretas, o gestor diligenciará para verificar se houve fraude por parte das empresas apontadas no Relatório de Ocorrências Impeditivas Indiretas.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12.4.3.</w:t>
      </w:r>
      <w:r>
        <w:rPr>
          <w:rFonts w:ascii="Arial" w:hAnsi="Arial" w:cs="Arial"/>
          <w:sz w:val="23"/>
          <w:szCs w:val="23"/>
        </w:rPr>
        <w:t xml:space="preserve"> A tentativa de burla será verificada por meio dos vínculos societários, linhas de fornecimento similares, dentre outros.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12.4.4.</w:t>
      </w:r>
      <w:r>
        <w:rPr>
          <w:rFonts w:ascii="Arial" w:hAnsi="Arial" w:cs="Arial"/>
          <w:sz w:val="23"/>
          <w:szCs w:val="23"/>
        </w:rPr>
        <w:t xml:space="preserve"> O fornecedor será convocado para manifestação previamente a uma eventual negativa de contratação.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12.4.5.</w:t>
      </w:r>
      <w:r>
        <w:rPr>
          <w:rFonts w:ascii="Arial" w:hAnsi="Arial" w:cs="Arial"/>
          <w:sz w:val="23"/>
          <w:szCs w:val="23"/>
        </w:rPr>
        <w:t xml:space="preserve"> Caso atendidas as condições para contratação, a habilitação do fornecedor será verificada por meio do SICAF, nos documentos por ele abrangidos.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12.4.6.</w:t>
      </w:r>
      <w:r>
        <w:rPr>
          <w:rFonts w:ascii="Arial" w:hAnsi="Arial" w:cs="Arial"/>
          <w:sz w:val="23"/>
          <w:szCs w:val="23"/>
        </w:rPr>
        <w:t xml:space="preserve"> É dever </w:t>
      </w:r>
      <w:proofErr w:type="gramStart"/>
      <w:r>
        <w:rPr>
          <w:rFonts w:ascii="Arial" w:hAnsi="Arial" w:cs="Arial"/>
          <w:sz w:val="23"/>
          <w:szCs w:val="23"/>
        </w:rPr>
        <w:t>do fornecedor manter</w:t>
      </w:r>
      <w:proofErr w:type="gramEnd"/>
      <w:r>
        <w:rPr>
          <w:rFonts w:ascii="Arial" w:hAnsi="Arial" w:cs="Arial"/>
          <w:sz w:val="23"/>
          <w:szCs w:val="23"/>
        </w:rPr>
        <w:t xml:space="preserve"> atualizada a respectiva documentação constante do SICAF, ou encaminhar, quando solicitado pela Administração, a respectiva documentação atualizada.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12.4.7.</w:t>
      </w:r>
      <w:r>
        <w:rPr>
          <w:rFonts w:ascii="Arial" w:hAnsi="Arial" w:cs="Arial"/>
          <w:sz w:val="23"/>
          <w:szCs w:val="23"/>
        </w:rPr>
        <w:t xml:space="preserve"> Não serão aceitos documentos de habilitação com indicação de CNPJ/CPF diferentes, salvo aqueles legalmente permitidos. 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12.4.8.</w:t>
      </w:r>
      <w:r>
        <w:rPr>
          <w:rFonts w:ascii="Arial" w:hAnsi="Arial" w:cs="Arial"/>
          <w:sz w:val="23"/>
          <w:szCs w:val="23"/>
        </w:rPr>
        <w:t xml:space="preserve">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12.4.9.</w:t>
      </w:r>
      <w:r>
        <w:rPr>
          <w:rFonts w:ascii="Arial" w:hAnsi="Arial" w:cs="Arial"/>
          <w:sz w:val="23"/>
          <w:szCs w:val="23"/>
        </w:rPr>
        <w:t xml:space="preserve"> Serão aceitos registros de CNPJ de fornecedor matriz e filial com diferenças de números de documentos per </w:t>
      </w:r>
      <w:proofErr w:type="spellStart"/>
      <w:r>
        <w:rPr>
          <w:rFonts w:ascii="Arial" w:hAnsi="Arial" w:cs="Arial"/>
          <w:sz w:val="23"/>
          <w:szCs w:val="23"/>
        </w:rPr>
        <w:t>nentes</w:t>
      </w:r>
      <w:proofErr w:type="spellEnd"/>
      <w:r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</w:t>
      </w:r>
      <w:r>
        <w:rPr>
          <w:rFonts w:ascii="Arial" w:hAnsi="Arial" w:cs="Arial"/>
          <w:sz w:val="23"/>
          <w:szCs w:val="23"/>
        </w:rPr>
        <w:t xml:space="preserve"> Para fins de contratação, deverá o fornecedor comprovar os seguintes requisitos de habilitação: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ESTADUAL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FEDERAL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COMPROVANTE INSCRIÇÃO CNPJ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FGTS 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lastRenderedPageBreak/>
        <w:t>CND FALÊNCIA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TRABALHISTA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MUNICIPAL</w:t>
      </w:r>
    </w:p>
    <w:p w:rsidR="00CF554C" w:rsidRDefault="00CF554C" w:rsidP="00CF554C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CONTATO SOCIAL EMPRESA</w:t>
      </w: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  <w:lang w:eastAsia="pt-BR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pStyle w:val="PargrafodaLista"/>
        <w:numPr>
          <w:ilvl w:val="2"/>
          <w:numId w:val="3"/>
        </w:numPr>
        <w:shd w:val="clear" w:color="auto" w:fill="EEECE1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Habilitação Jurídica: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b/>
          <w:bCs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12.5.1.1</w:t>
      </w:r>
      <w:r>
        <w:rPr>
          <w:rFonts w:ascii="Arial" w:hAnsi="Arial" w:cs="Arial"/>
          <w:sz w:val="23"/>
          <w:szCs w:val="23"/>
        </w:rPr>
        <w:t xml:space="preserve"> Sociedade empresária, sociedade limitada unipessoal – SLU ou sociedade identificada como empresa individual de responsabilidade limitada - EIRELI: inscrição do ato consecutivo, estatuto ou contrato social no Registro Público de Empresas Mercantis, a cargo da Junta Comercial da respectiva sede, acompanhada de documento comprobatório de seus administradores; </w:t>
      </w:r>
    </w:p>
    <w:p w:rsidR="00CF554C" w:rsidRDefault="00CF554C" w:rsidP="00CF554C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12.5.1.2.</w:t>
      </w:r>
      <w:r>
        <w:rPr>
          <w:rFonts w:ascii="Arial" w:hAnsi="Arial" w:cs="Arial"/>
          <w:sz w:val="23"/>
          <w:szCs w:val="23"/>
        </w:rPr>
        <w:t xml:space="preserve"> Os documentos apresentados deverão estar acompanhados de todas as alterações ou da consolidação respectiva.</w:t>
      </w:r>
    </w:p>
    <w:p w:rsidR="00CF554C" w:rsidRDefault="00CF554C" w:rsidP="00CF55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pStyle w:val="PargrafodaLista"/>
        <w:numPr>
          <w:ilvl w:val="2"/>
          <w:numId w:val="4"/>
        </w:numPr>
        <w:shd w:val="clear" w:color="auto" w:fill="EEECE1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:rsidR="00CF554C" w:rsidRDefault="00CF554C" w:rsidP="00CF554C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12.5.2.1.</w:t>
      </w:r>
      <w:r>
        <w:rPr>
          <w:rFonts w:ascii="Arial" w:hAnsi="Arial" w:cs="Arial"/>
          <w:sz w:val="23"/>
          <w:szCs w:val="23"/>
        </w:rPr>
        <w:t xml:space="preserve"> Prova de inscrição no Cadastro Nacional da Pessoa Jurídica (CNPJ);</w:t>
      </w:r>
    </w:p>
    <w:p w:rsidR="00CF554C" w:rsidRDefault="00CF554C" w:rsidP="00CF554C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12.5.2.2.</w:t>
      </w:r>
      <w:r>
        <w:rPr>
          <w:rFonts w:ascii="Arial" w:hAnsi="Arial" w:cs="Arial"/>
          <w:sz w:val="23"/>
          <w:szCs w:val="23"/>
        </w:rPr>
        <w:t xml:space="preserve"> 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</w:t>
      </w:r>
      <w:proofErr w:type="gramStart"/>
      <w:r>
        <w:rPr>
          <w:rFonts w:ascii="Arial" w:hAnsi="Arial" w:cs="Arial"/>
          <w:sz w:val="23"/>
          <w:szCs w:val="23"/>
        </w:rPr>
        <w:t>rela vos</w:t>
      </w:r>
      <w:proofErr w:type="gramEnd"/>
      <w:r>
        <w:rPr>
          <w:rFonts w:ascii="Arial" w:hAnsi="Arial" w:cs="Arial"/>
          <w:sz w:val="23"/>
          <w:szCs w:val="23"/>
        </w:rPr>
        <w:t xml:space="preserve"> à Seguridade Social, nos termos da Portaria Conjunta nº 1.751, de 02/10/2014, do Secretário da Receita Federal do Brasil e da Procuradora-Geral da Fazenda Nacional.</w:t>
      </w:r>
    </w:p>
    <w:p w:rsidR="00CF554C" w:rsidRDefault="00CF554C" w:rsidP="00CF554C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12.5.2.3.</w:t>
      </w:r>
      <w:r>
        <w:rPr>
          <w:rFonts w:ascii="Arial" w:hAnsi="Arial" w:cs="Arial"/>
          <w:sz w:val="23"/>
          <w:szCs w:val="23"/>
        </w:rPr>
        <w:t xml:space="preserve"> Prova de regularidade com o Fundo de Garantia do Tempo de Serviço (FGTS);</w:t>
      </w:r>
    </w:p>
    <w:p w:rsidR="00CF554C" w:rsidRDefault="00CF554C" w:rsidP="00CF554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12.5.2.4.</w:t>
      </w:r>
      <w:r>
        <w:rPr>
          <w:rFonts w:ascii="Arial" w:hAnsi="Arial" w:cs="Arial"/>
          <w:sz w:val="23"/>
          <w:szCs w:val="23"/>
        </w:rPr>
        <w:t xml:space="preserve"> Declaração de que não emprega menor de 18 anos em trabalho noturno, perigoso ou insalubre e não emprega menor de 16 anos, salvo menor, </w:t>
      </w:r>
      <w:proofErr w:type="gramStart"/>
      <w:r>
        <w:rPr>
          <w:rFonts w:ascii="Arial" w:hAnsi="Arial" w:cs="Arial"/>
          <w:sz w:val="23"/>
          <w:szCs w:val="23"/>
        </w:rPr>
        <w:t>a par r</w:t>
      </w:r>
      <w:proofErr w:type="gramEnd"/>
      <w:r>
        <w:rPr>
          <w:rFonts w:ascii="Arial" w:hAnsi="Arial" w:cs="Arial"/>
          <w:sz w:val="23"/>
          <w:szCs w:val="23"/>
        </w:rPr>
        <w:t xml:space="preserve"> de 14 anos, na condição de aprendiz, nos termos do artigo 7°, XXXIII, da Constituição;</w:t>
      </w:r>
    </w:p>
    <w:p w:rsidR="00CF554C" w:rsidRDefault="00CF554C" w:rsidP="00CF554C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12.5.2.5.</w:t>
      </w:r>
      <w:r>
        <w:rPr>
          <w:rFonts w:ascii="Arial" w:hAnsi="Arial" w:cs="Arial"/>
          <w:sz w:val="23"/>
          <w:szCs w:val="23"/>
        </w:rPr>
        <w:t xml:space="preserve"> Prova de inexistência de débitos inadimplidos perante a Justiça do Trabalho, mediante a apresentação de certidão negativa ou positiva com efeito de negativa, nos termos do Título VII-A da Consolidação das Leis do Trabalho, aprovada pelo Decreto-Lei nº 5.452, de 1º de maio de 1943. </w:t>
      </w:r>
    </w:p>
    <w:p w:rsidR="00CF554C" w:rsidRDefault="00CF554C" w:rsidP="00CF554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12.5.2.6.</w:t>
      </w:r>
      <w:r>
        <w:rPr>
          <w:rFonts w:ascii="Arial" w:hAnsi="Arial" w:cs="Arial"/>
          <w:sz w:val="23"/>
          <w:szCs w:val="23"/>
        </w:rPr>
        <w:t xml:space="preserve"> Prova de inscrição no cadastro de contribuintes municipal, se </w:t>
      </w:r>
      <w:proofErr w:type="gramStart"/>
      <w:r>
        <w:rPr>
          <w:rFonts w:ascii="Arial" w:hAnsi="Arial" w:cs="Arial"/>
          <w:sz w:val="23"/>
          <w:szCs w:val="23"/>
        </w:rPr>
        <w:t>houver,</w:t>
      </w:r>
      <w:proofErr w:type="gramEnd"/>
      <w:r>
        <w:rPr>
          <w:rFonts w:ascii="Arial" w:hAnsi="Arial" w:cs="Arial"/>
          <w:sz w:val="23"/>
          <w:szCs w:val="23"/>
        </w:rPr>
        <w:t xml:space="preserve"> relativo ao domicílio ou sede do fornecedor, pertinente ao seu ramo de atividade e compatível com o objeto contratual;</w:t>
      </w:r>
    </w:p>
    <w:p w:rsidR="00CF554C" w:rsidRDefault="00CF554C" w:rsidP="00CF554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12.5.2.7.</w:t>
      </w:r>
      <w:r>
        <w:rPr>
          <w:rFonts w:ascii="Arial" w:hAnsi="Arial" w:cs="Arial"/>
          <w:sz w:val="23"/>
          <w:szCs w:val="23"/>
        </w:rPr>
        <w:t xml:space="preserve"> O fornecedor enquadrado como microempreendedor individual que pretenda auferir os benefícios do tratamento diferenciado previstos na Lei </w:t>
      </w:r>
      <w:r>
        <w:rPr>
          <w:rFonts w:ascii="Arial" w:hAnsi="Arial" w:cs="Arial"/>
          <w:sz w:val="23"/>
          <w:szCs w:val="23"/>
        </w:rPr>
        <w:lastRenderedPageBreak/>
        <w:t>Complementar n. 123, de 2006, estará dispensado da prova de inscrição nos cadastros de contribuintes estadual e municipal.</w:t>
      </w:r>
    </w:p>
    <w:p w:rsidR="00CF554C" w:rsidRDefault="00CF554C" w:rsidP="00CF554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12.5.2.8.</w:t>
      </w:r>
      <w:r>
        <w:rPr>
          <w:rFonts w:ascii="Arial" w:hAnsi="Arial" w:cs="Arial"/>
          <w:sz w:val="23"/>
          <w:szCs w:val="23"/>
        </w:rPr>
        <w:t xml:space="preserve"> Prova de regularidade com a Fazenda Municipal ou Distrital do domicílio ou sede do fornecedor, relativa à atividade em cujo exercício contrata ou concorre;</w:t>
      </w:r>
    </w:p>
    <w:p w:rsidR="00CF554C" w:rsidRDefault="00CF554C" w:rsidP="00CF554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12.5.2.9.</w:t>
      </w:r>
      <w:r>
        <w:rPr>
          <w:rFonts w:ascii="Arial" w:hAnsi="Arial" w:cs="Arial"/>
          <w:sz w:val="23"/>
          <w:szCs w:val="23"/>
        </w:rPr>
        <w:t xml:space="preserve"> Caso o fornecedor seja considerado isento dos tributos municipais ou distritais relacionados ao objeto, deverá comprovar tal condição mediante a apresentação de certidão ou declaração da Fazenda respectiva do seu domicílio ou sede, ou por meio de outro documento equivalente, na forma da respectiva legislação de regência.</w:t>
      </w:r>
    </w:p>
    <w:p w:rsidR="00CF554C" w:rsidRDefault="00CF554C" w:rsidP="00CF554C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shd w:val="clear" w:color="auto" w:fill="EEECE1" w:themeFill="background2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CF554C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QUARTA – DA </w:t>
      </w:r>
      <w:r w:rsidR="00CF554C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13.1.</w:t>
      </w:r>
      <w:r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2024 do Município de Lajeado do Bugre/RS.</w:t>
      </w:r>
    </w:p>
    <w:p w:rsidR="00CF554C" w:rsidRDefault="00CF554C" w:rsidP="00CF554C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</w:t>
      </w:r>
      <w:r w:rsidR="00CF554C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TERCEIRA – </w:t>
      </w:r>
      <w:r w:rsidR="00CF554C">
        <w:rPr>
          <w:rFonts w:ascii="Arial" w:hAnsi="Arial" w:cs="Arial"/>
          <w:b/>
          <w:bCs/>
          <w:sz w:val="23"/>
          <w:szCs w:val="23"/>
        </w:rPr>
        <w:t>DO FORO</w:t>
      </w: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14.1.</w:t>
      </w:r>
      <w:r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996638" w:rsidP="00CF554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14</w:t>
      </w:r>
      <w:r w:rsidR="00CF554C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QUARTA – </w:t>
      </w:r>
      <w:r w:rsidR="00CF554C">
        <w:rPr>
          <w:rFonts w:ascii="Arial" w:hAnsi="Arial" w:cs="Arial"/>
          <w:b/>
          <w:bCs/>
          <w:sz w:val="23"/>
          <w:szCs w:val="23"/>
        </w:rPr>
        <w:t>DA PUBLICAÇÃO E DELIBERAÇÃO:</w:t>
      </w:r>
    </w:p>
    <w:p w:rsidR="00CF554C" w:rsidRDefault="00CF554C" w:rsidP="00CF554C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CF554C" w:rsidRDefault="00CF554C" w:rsidP="00CF554C">
      <w:pPr>
        <w:tabs>
          <w:tab w:val="left" w:pos="284"/>
        </w:tabs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15.1.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AUTORIZO</w:t>
      </w:r>
      <w:r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:rsidR="00CF554C" w:rsidRDefault="00CF554C" w:rsidP="00CF554C">
      <w:pPr>
        <w:tabs>
          <w:tab w:val="left" w:pos="284"/>
        </w:tabs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15.2.</w:t>
      </w:r>
      <w:r>
        <w:rPr>
          <w:rFonts w:ascii="Arial" w:hAnsi="Arial" w:cs="Arial"/>
          <w:sz w:val="23"/>
          <w:szCs w:val="23"/>
        </w:rPr>
        <w:t xml:space="preserve"> Manifestação de interesse e orçamentos devem ser enviadas para o e-mail adm@lajeadodobugre.rs.gov.br até as </w:t>
      </w:r>
      <w:proofErr w:type="gramStart"/>
      <w:r>
        <w:rPr>
          <w:rFonts w:ascii="Arial" w:hAnsi="Arial" w:cs="Arial"/>
          <w:sz w:val="23"/>
          <w:szCs w:val="23"/>
        </w:rPr>
        <w:t>16:30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hs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do</w:t>
      </w:r>
      <w:proofErr w:type="gramEnd"/>
      <w:r>
        <w:rPr>
          <w:rFonts w:ascii="Arial" w:hAnsi="Arial" w:cs="Arial"/>
          <w:sz w:val="23"/>
          <w:szCs w:val="23"/>
        </w:rPr>
        <w:t xml:space="preserve"> dia 15/05/2024.</w:t>
      </w:r>
    </w:p>
    <w:p w:rsidR="00D01D24" w:rsidRDefault="00CF554C" w:rsidP="00996638">
      <w:pPr>
        <w:tabs>
          <w:tab w:val="left" w:pos="284"/>
        </w:tabs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15.3.</w:t>
      </w:r>
      <w:r>
        <w:rPr>
          <w:rFonts w:ascii="Arial" w:hAnsi="Arial" w:cs="Arial"/>
          <w:sz w:val="23"/>
          <w:szCs w:val="23"/>
        </w:rPr>
        <w:t xml:space="preserve"> O julgamento das propostas será realizado as </w:t>
      </w:r>
      <w:proofErr w:type="gramStart"/>
      <w:r>
        <w:rPr>
          <w:rFonts w:ascii="Arial" w:hAnsi="Arial" w:cs="Arial"/>
          <w:sz w:val="23"/>
          <w:szCs w:val="23"/>
        </w:rPr>
        <w:t>16:30</w:t>
      </w:r>
      <w:proofErr w:type="gramEnd"/>
      <w:r>
        <w:rPr>
          <w:rFonts w:ascii="Arial" w:hAnsi="Arial" w:cs="Arial"/>
          <w:sz w:val="23"/>
          <w:szCs w:val="23"/>
        </w:rPr>
        <w:t xml:space="preserve"> horas do dia 15/05/2024.</w:t>
      </w:r>
    </w:p>
    <w:p w:rsidR="00996638" w:rsidRDefault="00996638" w:rsidP="00996638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996638" w:rsidRDefault="00996638" w:rsidP="00996638">
      <w:pPr>
        <w:pStyle w:val="Standard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Lajeado do Bugre – RS, 17 de Maio de 2024.</w:t>
      </w:r>
    </w:p>
    <w:p w:rsidR="00996638" w:rsidRDefault="00996638" w:rsidP="00996638">
      <w:pPr>
        <w:pStyle w:val="Standard"/>
        <w:spacing w:after="0"/>
        <w:jc w:val="center"/>
        <w:rPr>
          <w:rFonts w:ascii="Arial" w:hAnsi="Arial" w:cs="Arial"/>
        </w:rPr>
      </w:pPr>
    </w:p>
    <w:p w:rsidR="00996638" w:rsidRDefault="00996638" w:rsidP="00996638">
      <w:pPr>
        <w:pStyle w:val="Standard"/>
        <w:spacing w:after="0"/>
        <w:jc w:val="center"/>
        <w:rPr>
          <w:rFonts w:ascii="Arial" w:hAnsi="Arial" w:cs="Arial"/>
        </w:rPr>
      </w:pPr>
    </w:p>
    <w:p w:rsidR="00996638" w:rsidRDefault="00996638" w:rsidP="00996638">
      <w:pPr>
        <w:pStyle w:val="Standard"/>
        <w:spacing w:after="0"/>
        <w:jc w:val="center"/>
        <w:rPr>
          <w:rFonts w:ascii="Arial" w:hAnsi="Arial" w:cs="Arial"/>
        </w:rPr>
      </w:pPr>
    </w:p>
    <w:p w:rsidR="00996638" w:rsidRDefault="00996638" w:rsidP="00996638">
      <w:pPr>
        <w:pStyle w:val="Standard"/>
        <w:spacing w:after="0"/>
        <w:jc w:val="center"/>
        <w:rPr>
          <w:rFonts w:ascii="Arial" w:hAnsi="Arial" w:cs="Arial"/>
        </w:rPr>
      </w:pPr>
    </w:p>
    <w:p w:rsidR="00996638" w:rsidRDefault="00996638" w:rsidP="00996638">
      <w:pPr>
        <w:pStyle w:val="Standard"/>
        <w:spacing w:after="0"/>
        <w:jc w:val="center"/>
        <w:rPr>
          <w:rFonts w:ascii="Arial" w:hAnsi="Arial" w:cs="Arial"/>
        </w:rPr>
      </w:pPr>
    </w:p>
    <w:p w:rsidR="00996638" w:rsidRDefault="00996638" w:rsidP="00996638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                             _______________________</w:t>
      </w:r>
    </w:p>
    <w:p w:rsidR="00996638" w:rsidRDefault="00996638" w:rsidP="00996638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Ronaldo Machado da Silva                            Varanda Construções</w:t>
      </w:r>
    </w:p>
    <w:p w:rsidR="00996638" w:rsidRDefault="00996638" w:rsidP="00996638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</w:p>
    <w:p w:rsidR="00996638" w:rsidRDefault="00996638" w:rsidP="00996638">
      <w:pPr>
        <w:pStyle w:val="Standard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CONTRATANTE                                            COTRATADO</w:t>
      </w:r>
    </w:p>
    <w:p w:rsidR="00996638" w:rsidRDefault="00996638" w:rsidP="00996638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 </w:t>
      </w:r>
    </w:p>
    <w:p w:rsidR="00996638" w:rsidRPr="00996638" w:rsidRDefault="00996638" w:rsidP="00996638">
      <w:pPr>
        <w:tabs>
          <w:tab w:val="left" w:pos="284"/>
        </w:tabs>
        <w:spacing w:after="0" w:line="276" w:lineRule="auto"/>
        <w:rPr>
          <w:rFonts w:ascii="Arial" w:hAnsi="Arial" w:cs="Arial"/>
          <w:sz w:val="23"/>
          <w:szCs w:val="23"/>
        </w:rPr>
      </w:pPr>
    </w:p>
    <w:sectPr w:rsidR="00996638" w:rsidRPr="00996638" w:rsidSect="003F4D16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16" w:rsidRDefault="003F4D16" w:rsidP="003F4D16">
      <w:pPr>
        <w:spacing w:after="0" w:line="240" w:lineRule="auto"/>
      </w:pPr>
      <w:r>
        <w:separator/>
      </w:r>
    </w:p>
  </w:endnote>
  <w:endnote w:type="continuationSeparator" w:id="0">
    <w:p w:rsidR="003F4D16" w:rsidRDefault="003F4D16" w:rsidP="003F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16" w:rsidRDefault="003F4D16" w:rsidP="003F4D16">
      <w:pPr>
        <w:spacing w:after="0" w:line="240" w:lineRule="auto"/>
      </w:pPr>
      <w:r>
        <w:separator/>
      </w:r>
    </w:p>
  </w:footnote>
  <w:footnote w:type="continuationSeparator" w:id="0">
    <w:p w:rsidR="003F4D16" w:rsidRDefault="003F4D16" w:rsidP="003F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16"/>
    <w:rsid w:val="003F4D16"/>
    <w:rsid w:val="00996638"/>
    <w:rsid w:val="00CF554C"/>
    <w:rsid w:val="00D01D24"/>
    <w:rsid w:val="00D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16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CF554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CF554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D1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F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D16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F554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54C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55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554C"/>
    <w:pPr>
      <w:spacing w:after="122" w:line="247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table" w:customStyle="1" w:styleId="TableGrid">
    <w:name w:val="TableGrid"/>
    <w:rsid w:val="00CF554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96638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16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CF554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CF554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D1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F4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D16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F554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54C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55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554C"/>
    <w:pPr>
      <w:spacing w:after="122" w:line="247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table" w:customStyle="1" w:styleId="TableGrid">
    <w:name w:val="TableGrid"/>
    <w:rsid w:val="00CF554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96638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3514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Esterpe</cp:lastModifiedBy>
  <cp:revision>2</cp:revision>
  <dcterms:created xsi:type="dcterms:W3CDTF">2024-05-17T15:26:00Z</dcterms:created>
  <dcterms:modified xsi:type="dcterms:W3CDTF">2024-07-26T11:30:00Z</dcterms:modified>
</cp:coreProperties>
</file>