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7E" w:rsidRDefault="009E1D7E" w:rsidP="009E1D7E">
      <w:pPr>
        <w:rPr>
          <w:rFonts w:ascii="Arial" w:hAnsi="Arial" w:cs="Arial"/>
          <w:b/>
          <w:sz w:val="23"/>
          <w:szCs w:val="23"/>
        </w:rPr>
      </w:pPr>
      <w:r>
        <w:rPr>
          <w:rFonts w:ascii="Arial" w:hAnsi="Arial" w:cs="Arial"/>
          <w:b/>
          <w:sz w:val="23"/>
          <w:szCs w:val="23"/>
        </w:rPr>
        <w:t>CONTRATO Nº 49/2025</w:t>
      </w:r>
    </w:p>
    <w:p w:rsidR="009E1D7E" w:rsidRDefault="009E1D7E" w:rsidP="009E1D7E">
      <w:pPr>
        <w:jc w:val="center"/>
        <w:rPr>
          <w:rFonts w:ascii="Arial" w:hAnsi="Arial" w:cs="Arial"/>
          <w:sz w:val="23"/>
          <w:szCs w:val="23"/>
        </w:rPr>
      </w:pPr>
    </w:p>
    <w:p w:rsidR="009E1D7E" w:rsidRDefault="009E1D7E" w:rsidP="009E1D7E">
      <w:pPr>
        <w:spacing w:line="276" w:lineRule="auto"/>
        <w:ind w:left="4395"/>
        <w:rPr>
          <w:rFonts w:ascii="Arial" w:hAnsi="Arial" w:cs="Arial"/>
          <w:b/>
          <w:sz w:val="23"/>
          <w:szCs w:val="23"/>
        </w:rPr>
      </w:pPr>
      <w:r>
        <w:rPr>
          <w:rFonts w:ascii="Arial" w:hAnsi="Arial" w:cs="Arial"/>
          <w:b/>
          <w:sz w:val="23"/>
          <w:szCs w:val="23"/>
        </w:rPr>
        <w:t>CONTRATO DE FORNECIMENTO QUE FAZEM ENTRE SI O MUNICIPIO DE LAJEADO DO BUGRE - RS, E A EMPRESA FABIANO LUCIO MEDINA MENEZES.</w:t>
      </w:r>
    </w:p>
    <w:p w:rsidR="009E1D7E" w:rsidRDefault="009E1D7E" w:rsidP="009E1D7E">
      <w:pPr>
        <w:rPr>
          <w:rFonts w:ascii="Arial" w:hAnsi="Arial" w:cs="Arial"/>
          <w:b/>
          <w:sz w:val="24"/>
          <w:szCs w:val="23"/>
        </w:rPr>
      </w:pPr>
    </w:p>
    <w:p w:rsidR="009E1D7E" w:rsidRDefault="009E1D7E" w:rsidP="009E1D7E">
      <w:pPr>
        <w:ind w:firstLine="708"/>
        <w:rPr>
          <w:rFonts w:ascii="Arial" w:hAnsi="Arial" w:cs="Arial"/>
          <w:szCs w:val="23"/>
        </w:rPr>
      </w:pPr>
      <w:r>
        <w:rPr>
          <w:rFonts w:ascii="Arial" w:hAnsi="Arial" w:cs="Arial"/>
          <w:szCs w:val="23"/>
        </w:rPr>
        <w:t xml:space="preserve">Pelo presente instrumento particular de Contrato de fornecimento, que entre si fazem </w:t>
      </w:r>
      <w:r>
        <w:rPr>
          <w:rFonts w:ascii="Arial" w:hAnsi="Arial" w:cs="Arial"/>
          <w:b/>
          <w:szCs w:val="23"/>
        </w:rPr>
        <w:t>o MUNICÍPIO DE LAJEADO DO BUGRE/RS</w:t>
      </w:r>
      <w:r>
        <w:rPr>
          <w:rFonts w:ascii="Arial" w:hAnsi="Arial" w:cs="Arial"/>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º, nesta cidade de Lajeado do Bugre RS, ora</w:t>
      </w:r>
      <w:r>
        <w:rPr>
          <w:rFonts w:ascii="Arial" w:hAnsi="Arial" w:cs="Arial"/>
          <w:szCs w:val="23"/>
        </w:rPr>
        <w:t xml:space="preserve"> denominado simplesmente </w:t>
      </w:r>
      <w:r>
        <w:rPr>
          <w:rFonts w:ascii="Arial" w:hAnsi="Arial" w:cs="Arial"/>
          <w:b/>
          <w:i/>
          <w:szCs w:val="23"/>
        </w:rPr>
        <w:t xml:space="preserve">CONTRATANTE </w:t>
      </w:r>
      <w:r>
        <w:rPr>
          <w:rFonts w:ascii="Arial" w:hAnsi="Arial" w:cs="Arial"/>
          <w:szCs w:val="23"/>
        </w:rPr>
        <w:t xml:space="preserve">e, por outro lado a empresa </w:t>
      </w:r>
      <w:r>
        <w:rPr>
          <w:rFonts w:ascii="Arial" w:hAnsi="Arial" w:cs="Arial"/>
          <w:b/>
          <w:szCs w:val="23"/>
        </w:rPr>
        <w:t xml:space="preserve">FABIANO LUCIO MEDINA MENEZES, </w:t>
      </w:r>
      <w:r>
        <w:rPr>
          <w:rFonts w:ascii="Arial" w:hAnsi="Arial" w:cs="Arial"/>
          <w:szCs w:val="23"/>
        </w:rPr>
        <w:t>inscrita no CNPJ sob n° 11.532.591/0001-64, com sede na cidade de Cerro Grande/RS, Rua 20 de Setembro, n° 26,</w:t>
      </w:r>
      <w:r>
        <w:rPr>
          <w:rFonts w:ascii="Arial" w:hAnsi="Arial" w:cs="Arial"/>
          <w:b/>
          <w:szCs w:val="23"/>
        </w:rPr>
        <w:t xml:space="preserve"> </w:t>
      </w:r>
      <w:r>
        <w:rPr>
          <w:rFonts w:ascii="Arial" w:hAnsi="Arial" w:cs="Arial"/>
          <w:szCs w:val="23"/>
        </w:rPr>
        <w:t xml:space="preserve">e de ora em diante denominada </w:t>
      </w:r>
      <w:r>
        <w:rPr>
          <w:rFonts w:ascii="Arial" w:hAnsi="Arial" w:cs="Arial"/>
          <w:b/>
          <w:i/>
          <w:szCs w:val="23"/>
        </w:rPr>
        <w:t>CONTRATADA</w:t>
      </w:r>
      <w:r>
        <w:rPr>
          <w:rFonts w:ascii="Arial" w:hAnsi="Arial" w:cs="Arial"/>
          <w:szCs w:val="23"/>
        </w:rPr>
        <w:t>,</w:t>
      </w:r>
      <w:r w:rsidR="004B2A8D">
        <w:rPr>
          <w:rFonts w:ascii="Arial" w:hAnsi="Arial" w:cs="Arial"/>
          <w:szCs w:val="24"/>
        </w:rPr>
        <w:t xml:space="preserve"> </w:t>
      </w:r>
      <w:r>
        <w:rPr>
          <w:rFonts w:ascii="Arial" w:hAnsi="Arial" w:cs="Arial"/>
          <w:szCs w:val="23"/>
        </w:rPr>
        <w:t>têm entre si, certo e ajustado, firmam o presente contrato median</w:t>
      </w:r>
      <w:r w:rsidR="004B2A8D">
        <w:rPr>
          <w:rFonts w:ascii="Arial" w:hAnsi="Arial" w:cs="Arial"/>
          <w:szCs w:val="23"/>
        </w:rPr>
        <w:t>te ao Processo Licitatório nº 32</w:t>
      </w:r>
      <w:r>
        <w:rPr>
          <w:rFonts w:ascii="Arial" w:hAnsi="Arial" w:cs="Arial"/>
          <w:szCs w:val="23"/>
        </w:rPr>
        <w:t>/2</w:t>
      </w:r>
      <w:r w:rsidR="004B2A8D">
        <w:rPr>
          <w:rFonts w:ascii="Arial" w:hAnsi="Arial" w:cs="Arial"/>
          <w:szCs w:val="23"/>
        </w:rPr>
        <w:t>025, Dispensa de licitação n° 21</w:t>
      </w:r>
      <w:r>
        <w:rPr>
          <w:rFonts w:ascii="Arial" w:hAnsi="Arial" w:cs="Arial"/>
          <w:szCs w:val="23"/>
        </w:rPr>
        <w:t>/2025,  as seguintes cláusulas e condições:</w:t>
      </w:r>
      <w:r>
        <w:rPr>
          <w:rFonts w:ascii="Arial" w:hAnsi="Arial" w:cs="Arial"/>
          <w:szCs w:val="23"/>
        </w:rPr>
        <w:tab/>
      </w:r>
    </w:p>
    <w:p w:rsidR="009E1D7E" w:rsidRPr="008E3C91" w:rsidRDefault="009E1D7E" w:rsidP="009E1D7E">
      <w:pPr>
        <w:shd w:val="clear" w:color="auto" w:fill="DDD9C3" w:themeFill="background2" w:themeFillShade="E6"/>
        <w:rPr>
          <w:rFonts w:ascii="Arial" w:hAnsi="Arial" w:cs="Arial"/>
          <w:b/>
          <w:sz w:val="23"/>
          <w:szCs w:val="23"/>
        </w:rPr>
      </w:pPr>
      <w:proofErr w:type="gramStart"/>
      <w:r w:rsidRPr="008E3C91">
        <w:rPr>
          <w:rFonts w:ascii="Arial" w:hAnsi="Arial" w:cs="Arial"/>
          <w:b/>
          <w:sz w:val="23"/>
          <w:szCs w:val="23"/>
        </w:rPr>
        <w:t>1.</w:t>
      </w:r>
      <w:proofErr w:type="gramEnd"/>
      <w:r w:rsidRPr="008E3C91">
        <w:rPr>
          <w:rFonts w:ascii="Arial" w:hAnsi="Arial" w:cs="Arial"/>
          <w:b/>
          <w:sz w:val="23"/>
          <w:szCs w:val="23"/>
        </w:rPr>
        <w:t>CLÁUSULA PRIMEIRA- OBJETO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hAnsi="Arial" w:cs="Arial"/>
          <w:color w:val="000000"/>
          <w:sz w:val="21"/>
          <w:szCs w:val="21"/>
        </w:rPr>
        <w:t xml:space="preserve">Compra de PNEU NOVO NÃO REMANUFATURADO PNEU 800/65R32, CLASSIFICAÇÃO R-1W, MINIMO ÍNDICE DE CARGA 172 (6300), MINIMO INDICE DE VELOCIDADE B (50 KM/H), PENU AGRICOLA, COM DUT NÃO SUPERIO </w:t>
      </w:r>
      <w:proofErr w:type="gramStart"/>
      <w:r>
        <w:rPr>
          <w:rFonts w:ascii="Arial" w:hAnsi="Arial" w:cs="Arial"/>
          <w:color w:val="000000"/>
          <w:sz w:val="21"/>
          <w:szCs w:val="21"/>
        </w:rPr>
        <w:t>A</w:t>
      </w:r>
      <w:proofErr w:type="gramEnd"/>
      <w:r>
        <w:rPr>
          <w:rFonts w:ascii="Arial" w:hAnsi="Arial" w:cs="Arial"/>
          <w:color w:val="000000"/>
          <w:sz w:val="21"/>
          <w:szCs w:val="21"/>
        </w:rPr>
        <w:t xml:space="preserve"> MESES, PODENDO SER ELES DA MARCA GOODYER, MICHELIN, CONTINENTAL, BRIDGESTONE, PIRELLI, FIRESTONE E OU DUNLOP, </w:t>
      </w:r>
      <w:r>
        <w:rPr>
          <w:rFonts w:ascii="Arial" w:hAnsi="Arial" w:cs="Arial"/>
          <w:sz w:val="23"/>
          <w:szCs w:val="23"/>
        </w:rPr>
        <w:t xml:space="preserve">como registro do objeto junto ao INMETRO, Garantia do pneu de 5 anos, </w:t>
      </w:r>
    </w:p>
    <w:p w:rsidR="002E7270" w:rsidRP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
    <w:tbl>
      <w:tblPr>
        <w:tblW w:w="9033" w:type="dxa"/>
        <w:tblInd w:w="-7" w:type="dxa"/>
        <w:tblLayout w:type="fixed"/>
        <w:tblCellMar>
          <w:left w:w="10" w:type="dxa"/>
          <w:right w:w="10" w:type="dxa"/>
        </w:tblCellMar>
        <w:tblLook w:val="04A0" w:firstRow="1" w:lastRow="0" w:firstColumn="1" w:lastColumn="0" w:noHBand="0" w:noVBand="1"/>
      </w:tblPr>
      <w:tblGrid>
        <w:gridCol w:w="652"/>
        <w:gridCol w:w="544"/>
        <w:gridCol w:w="709"/>
        <w:gridCol w:w="4151"/>
        <w:gridCol w:w="1417"/>
        <w:gridCol w:w="1560"/>
      </w:tblGrid>
      <w:tr w:rsidR="004B2A8D" w:rsidTr="004E7385">
        <w:trPr>
          <w:trHeight w:hRule="exact" w:val="567"/>
        </w:trPr>
        <w:tc>
          <w:tcPr>
            <w:tcW w:w="65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B2A8D" w:rsidRPr="004B2A8D" w:rsidRDefault="004B2A8D">
            <w:pPr>
              <w:suppressAutoHyphens/>
              <w:autoSpaceDN w:val="0"/>
              <w:spacing w:after="0" w:line="240" w:lineRule="auto"/>
              <w:jc w:val="both"/>
              <w:textAlignment w:val="baseline"/>
              <w:rPr>
                <w:rFonts w:ascii="Arial" w:eastAsia="Arial" w:hAnsi="Arial" w:cs="Arial"/>
                <w:b/>
                <w:kern w:val="3"/>
                <w:sz w:val="23"/>
                <w:szCs w:val="23"/>
                <w:lang w:eastAsia="zh-CN" w:bidi="hi-IN"/>
              </w:rPr>
            </w:pPr>
            <w:r w:rsidRPr="004B2A8D">
              <w:rPr>
                <w:rFonts w:ascii="Arial" w:eastAsia="Arial" w:hAnsi="Arial" w:cs="Arial"/>
                <w:b/>
                <w:kern w:val="3"/>
                <w:sz w:val="23"/>
                <w:szCs w:val="23"/>
                <w:lang w:eastAsia="zh-CN" w:bidi="hi-IN"/>
              </w:rPr>
              <w:t>Item</w:t>
            </w:r>
          </w:p>
        </w:tc>
        <w:tc>
          <w:tcPr>
            <w:tcW w:w="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B2A8D" w:rsidRPr="004B2A8D" w:rsidRDefault="004E7385">
            <w:pPr>
              <w:suppressAutoHyphens/>
              <w:autoSpaceDN w:val="0"/>
              <w:spacing w:after="0" w:line="240" w:lineRule="auto"/>
              <w:jc w:val="both"/>
              <w:textAlignment w:val="baseline"/>
              <w:rPr>
                <w:rFonts w:ascii="Arial" w:eastAsia="Arial Narrow" w:hAnsi="Arial" w:cs="Arial"/>
                <w:b/>
                <w:kern w:val="3"/>
                <w:sz w:val="23"/>
                <w:szCs w:val="23"/>
                <w:lang w:eastAsia="zh-CN" w:bidi="hi-IN"/>
              </w:rPr>
            </w:pPr>
            <w:proofErr w:type="spellStart"/>
            <w:r>
              <w:rPr>
                <w:rFonts w:ascii="Arial" w:eastAsia="Arial" w:hAnsi="Arial" w:cs="Arial"/>
                <w:b/>
                <w:kern w:val="3"/>
                <w:sz w:val="23"/>
                <w:szCs w:val="23"/>
                <w:lang w:eastAsia="zh-CN" w:bidi="hi-IN"/>
              </w:rPr>
              <w:t>Qtd</w:t>
            </w:r>
            <w:proofErr w:type="spell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B2A8D" w:rsidRPr="004B2A8D" w:rsidRDefault="004B2A8D">
            <w:pPr>
              <w:suppressAutoHyphens/>
              <w:autoSpaceDN w:val="0"/>
              <w:spacing w:after="0" w:line="240" w:lineRule="auto"/>
              <w:jc w:val="both"/>
              <w:textAlignment w:val="baseline"/>
              <w:rPr>
                <w:rFonts w:ascii="Arial" w:eastAsia="Arial Narrow" w:hAnsi="Arial" w:cs="Arial"/>
                <w:b/>
                <w:kern w:val="3"/>
                <w:sz w:val="23"/>
                <w:szCs w:val="23"/>
                <w:lang w:eastAsia="zh-CN" w:bidi="hi-IN"/>
              </w:rPr>
            </w:pPr>
            <w:r w:rsidRPr="004B2A8D">
              <w:rPr>
                <w:rFonts w:ascii="Arial" w:eastAsia="Arial" w:hAnsi="Arial" w:cs="Arial"/>
                <w:b/>
                <w:kern w:val="3"/>
                <w:sz w:val="23"/>
                <w:szCs w:val="23"/>
                <w:lang w:eastAsia="zh-CN" w:bidi="hi-IN"/>
              </w:rPr>
              <w:t>Un. Med.</w:t>
            </w:r>
          </w:p>
        </w:tc>
        <w:tc>
          <w:tcPr>
            <w:tcW w:w="41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B2A8D" w:rsidRPr="004B2A8D" w:rsidRDefault="004B2A8D">
            <w:pPr>
              <w:suppressAutoHyphens/>
              <w:autoSpaceDN w:val="0"/>
              <w:spacing w:after="0" w:line="240" w:lineRule="auto"/>
              <w:jc w:val="both"/>
              <w:textAlignment w:val="baseline"/>
              <w:rPr>
                <w:rFonts w:ascii="Arial" w:eastAsia="Arial Narrow" w:hAnsi="Arial" w:cs="Arial"/>
                <w:b/>
                <w:kern w:val="3"/>
                <w:sz w:val="23"/>
                <w:szCs w:val="23"/>
                <w:lang w:eastAsia="zh-CN" w:bidi="hi-IN"/>
              </w:rPr>
            </w:pPr>
            <w:r w:rsidRPr="004B2A8D">
              <w:rPr>
                <w:rFonts w:ascii="Arial" w:eastAsia="Arial" w:hAnsi="Arial" w:cs="Arial"/>
                <w:b/>
                <w:kern w:val="3"/>
                <w:sz w:val="23"/>
                <w:szCs w:val="23"/>
                <w:lang w:eastAsia="zh-CN" w:bidi="hi-IN"/>
              </w:rPr>
              <w:t>Descrição / Especificação</w:t>
            </w:r>
          </w:p>
        </w:tc>
        <w:tc>
          <w:tcPr>
            <w:tcW w:w="1417" w:type="dxa"/>
            <w:tcBorders>
              <w:top w:val="single" w:sz="4" w:space="0" w:color="auto"/>
              <w:left w:val="single" w:sz="4" w:space="0" w:color="auto"/>
              <w:bottom w:val="single" w:sz="4" w:space="0" w:color="auto"/>
              <w:right w:val="single" w:sz="4" w:space="0" w:color="auto"/>
            </w:tcBorders>
            <w:vAlign w:val="center"/>
          </w:tcPr>
          <w:p w:rsidR="004B2A8D" w:rsidRPr="004B2A8D" w:rsidRDefault="004B2A8D" w:rsidP="004B2A8D">
            <w:pPr>
              <w:suppressAutoHyphens/>
              <w:autoSpaceDN w:val="0"/>
              <w:spacing w:after="0" w:line="240" w:lineRule="auto"/>
              <w:ind w:right="-10"/>
              <w:textAlignment w:val="baseline"/>
              <w:rPr>
                <w:rFonts w:ascii="Arial" w:eastAsia="Arial Narrow" w:hAnsi="Arial" w:cs="Arial"/>
                <w:b/>
                <w:kern w:val="3"/>
                <w:sz w:val="23"/>
                <w:szCs w:val="23"/>
                <w:lang w:eastAsia="zh-CN" w:bidi="hi-IN"/>
              </w:rPr>
            </w:pPr>
            <w:r w:rsidRPr="004B2A8D">
              <w:rPr>
                <w:rFonts w:ascii="Arial" w:eastAsia="Arial" w:hAnsi="Arial" w:cs="Arial"/>
                <w:b/>
                <w:kern w:val="3"/>
                <w:sz w:val="23"/>
                <w:szCs w:val="23"/>
                <w:lang w:eastAsia="zh-CN" w:bidi="hi-IN"/>
              </w:rPr>
              <w:t>Valor Un</w:t>
            </w:r>
            <w:r>
              <w:rPr>
                <w:rFonts w:ascii="Arial" w:eastAsia="Arial" w:hAnsi="Arial" w:cs="Arial"/>
                <w:b/>
                <w:kern w:val="3"/>
                <w:sz w:val="23"/>
                <w:szCs w:val="23"/>
                <w:lang w:eastAsia="zh-CN" w:bidi="hi-IN"/>
              </w:rPr>
              <w:t>itário</w:t>
            </w:r>
          </w:p>
        </w:tc>
        <w:tc>
          <w:tcPr>
            <w:tcW w:w="1560" w:type="dxa"/>
            <w:tcBorders>
              <w:top w:val="single" w:sz="4" w:space="0" w:color="auto"/>
              <w:left w:val="single" w:sz="4" w:space="0" w:color="auto"/>
              <w:bottom w:val="single" w:sz="4" w:space="0" w:color="auto"/>
              <w:right w:val="single" w:sz="4" w:space="0" w:color="auto"/>
            </w:tcBorders>
            <w:vAlign w:val="center"/>
          </w:tcPr>
          <w:p w:rsidR="004B2A8D" w:rsidRPr="004B2A8D" w:rsidRDefault="004B2A8D" w:rsidP="004B2A8D">
            <w:pPr>
              <w:suppressAutoHyphens/>
              <w:autoSpaceDN w:val="0"/>
              <w:spacing w:after="0" w:line="240" w:lineRule="auto"/>
              <w:jc w:val="both"/>
              <w:textAlignment w:val="baseline"/>
              <w:rPr>
                <w:rFonts w:ascii="Arial" w:eastAsia="Arial Narrow" w:hAnsi="Arial" w:cs="Arial"/>
                <w:b/>
                <w:kern w:val="3"/>
                <w:sz w:val="23"/>
                <w:szCs w:val="23"/>
                <w:lang w:eastAsia="zh-CN" w:bidi="hi-IN"/>
              </w:rPr>
            </w:pPr>
            <w:r w:rsidRPr="004B2A8D">
              <w:rPr>
                <w:rFonts w:ascii="Arial" w:eastAsia="Arial Narrow" w:hAnsi="Arial" w:cs="Arial"/>
                <w:b/>
                <w:kern w:val="3"/>
                <w:sz w:val="23"/>
                <w:szCs w:val="23"/>
                <w:lang w:eastAsia="zh-CN" w:bidi="hi-IN"/>
              </w:rPr>
              <w:t>Valor T</w:t>
            </w:r>
            <w:r>
              <w:rPr>
                <w:rFonts w:ascii="Arial" w:eastAsia="Arial Narrow" w:hAnsi="Arial" w:cs="Arial"/>
                <w:b/>
                <w:kern w:val="3"/>
                <w:sz w:val="23"/>
                <w:szCs w:val="23"/>
                <w:lang w:eastAsia="zh-CN" w:bidi="hi-IN"/>
              </w:rPr>
              <w:t>otal</w:t>
            </w:r>
          </w:p>
        </w:tc>
      </w:tr>
      <w:tr w:rsidR="004B2A8D" w:rsidTr="004E7385">
        <w:trPr>
          <w:trHeight w:hRule="exact" w:val="3046"/>
        </w:trPr>
        <w:tc>
          <w:tcPr>
            <w:tcW w:w="65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B2A8D" w:rsidRDefault="008569F1" w:rsidP="008569F1">
            <w:pPr>
              <w:suppressAutoHyphens/>
              <w:autoSpaceDN w:val="0"/>
              <w:spacing w:after="0" w:line="240" w:lineRule="auto"/>
              <w:jc w:val="center"/>
              <w:textAlignment w:val="baseline"/>
              <w:rPr>
                <w:rFonts w:ascii="Arial" w:eastAsia="Arial" w:hAnsi="Arial" w:cs="Arial"/>
                <w:kern w:val="3"/>
                <w:sz w:val="23"/>
                <w:szCs w:val="23"/>
                <w:lang w:eastAsia="zh-CN" w:bidi="hi-IN"/>
              </w:rPr>
            </w:pPr>
            <w:proofErr w:type="gramStart"/>
            <w:r>
              <w:rPr>
                <w:rFonts w:ascii="Arial" w:eastAsia="Arial" w:hAnsi="Arial" w:cs="Arial"/>
                <w:kern w:val="3"/>
                <w:sz w:val="23"/>
                <w:szCs w:val="23"/>
                <w:lang w:eastAsia="zh-CN" w:bidi="hi-IN"/>
              </w:rPr>
              <w:t>1</w:t>
            </w:r>
            <w:proofErr w:type="gramEnd"/>
          </w:p>
        </w:tc>
        <w:tc>
          <w:tcPr>
            <w:tcW w:w="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B2A8D" w:rsidRDefault="004B2A8D" w:rsidP="008569F1">
            <w:pPr>
              <w:spacing w:after="0" w:line="240" w:lineRule="auto"/>
              <w:jc w:val="center"/>
              <w:rPr>
                <w:rFonts w:ascii="Arial" w:hAnsi="Arial" w:cs="Arial"/>
                <w:color w:val="000000"/>
                <w:sz w:val="23"/>
                <w:szCs w:val="23"/>
                <w:lang w:eastAsia="pt-BR"/>
              </w:rPr>
            </w:pPr>
            <w:proofErr w:type="gramStart"/>
            <w:r>
              <w:rPr>
                <w:rFonts w:ascii="Arial" w:hAnsi="Arial" w:cs="Arial"/>
                <w:color w:val="000000"/>
                <w:sz w:val="23"/>
                <w:szCs w:val="23"/>
                <w:lang w:eastAsia="pt-BR"/>
              </w:rPr>
              <w:t>2</w:t>
            </w:r>
            <w:proofErr w:type="gram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B2A8D" w:rsidRDefault="008569F1" w:rsidP="008569F1">
            <w:pPr>
              <w:jc w:val="center"/>
              <w:rPr>
                <w:rFonts w:ascii="Arial" w:hAnsi="Arial" w:cs="Arial"/>
                <w:sz w:val="23"/>
                <w:szCs w:val="23"/>
              </w:rPr>
            </w:pPr>
            <w:r>
              <w:rPr>
                <w:rFonts w:ascii="Arial" w:hAnsi="Arial" w:cs="Arial"/>
                <w:sz w:val="23"/>
                <w:szCs w:val="23"/>
              </w:rPr>
              <w:t>UN</w:t>
            </w:r>
          </w:p>
        </w:tc>
        <w:tc>
          <w:tcPr>
            <w:tcW w:w="41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B2A8D" w:rsidRDefault="004B2A8D">
            <w:pPr>
              <w:spacing w:after="0" w:line="240" w:lineRule="auto"/>
              <w:jc w:val="both"/>
              <w:rPr>
                <w:rFonts w:ascii="Arial" w:hAnsi="Arial" w:cs="Arial"/>
                <w:color w:val="000000"/>
                <w:sz w:val="23"/>
                <w:szCs w:val="23"/>
                <w:lang w:eastAsia="pt-BR"/>
              </w:rPr>
            </w:pPr>
            <w:r>
              <w:rPr>
                <w:rFonts w:ascii="Arial" w:hAnsi="Arial" w:cs="Arial"/>
                <w:color w:val="000000"/>
                <w:sz w:val="21"/>
                <w:szCs w:val="21"/>
              </w:rPr>
              <w:t xml:space="preserve">PNEU NOVO NÃO REMANUFATURADO PNEU 800/65R32, CLASSIFICAÇÃO R-1W, MINIMO ÍNDICE DE CARGA 172 (6300), MINIMO INDICE DE VELOCIDADE B (50 KM/H), PENU AGRICOLA, COM DUT NÃO SUPERIO </w:t>
            </w:r>
            <w:proofErr w:type="gramStart"/>
            <w:r>
              <w:rPr>
                <w:rFonts w:ascii="Arial" w:hAnsi="Arial" w:cs="Arial"/>
                <w:color w:val="000000"/>
                <w:sz w:val="21"/>
                <w:szCs w:val="21"/>
              </w:rPr>
              <w:t>A</w:t>
            </w:r>
            <w:proofErr w:type="gramEnd"/>
            <w:r>
              <w:rPr>
                <w:rFonts w:ascii="Arial" w:hAnsi="Arial" w:cs="Arial"/>
                <w:color w:val="000000"/>
                <w:sz w:val="21"/>
                <w:szCs w:val="21"/>
              </w:rPr>
              <w:t xml:space="preserve"> MESES, PODENDO SER ELES DA MARCA GOODYER, MICHELIN, CONTINENTAL, BRIDGESTONE, PIRELLI, FIRESTONE E OU DUNLOP, </w:t>
            </w:r>
            <w:r>
              <w:rPr>
                <w:rFonts w:ascii="Arial" w:hAnsi="Arial" w:cs="Arial"/>
                <w:sz w:val="23"/>
                <w:szCs w:val="23"/>
              </w:rPr>
              <w:t>como registro do objeto junto ao INMETRO, Garantia do pneu de 5 anos</w:t>
            </w:r>
          </w:p>
          <w:p w:rsidR="004B2A8D" w:rsidRDefault="004B2A8D">
            <w:pPr>
              <w:spacing w:after="0" w:line="240" w:lineRule="auto"/>
              <w:rPr>
                <w:rFonts w:ascii="Arial" w:hAnsi="Arial" w:cs="Arial"/>
                <w:color w:val="000000"/>
                <w:sz w:val="23"/>
                <w:szCs w:val="23"/>
                <w:lang w:eastAsia="pt-BR"/>
              </w:rPr>
            </w:pPr>
          </w:p>
        </w:tc>
        <w:tc>
          <w:tcPr>
            <w:tcW w:w="1417" w:type="dxa"/>
            <w:tcBorders>
              <w:top w:val="single" w:sz="4" w:space="0" w:color="auto"/>
              <w:left w:val="single" w:sz="4" w:space="0" w:color="auto"/>
              <w:bottom w:val="single" w:sz="4" w:space="0" w:color="auto"/>
              <w:right w:val="single" w:sz="4" w:space="0" w:color="auto"/>
            </w:tcBorders>
          </w:tcPr>
          <w:p w:rsidR="008569F1" w:rsidRDefault="008569F1" w:rsidP="008569F1">
            <w:pPr>
              <w:spacing w:line="600" w:lineRule="auto"/>
              <w:jc w:val="center"/>
              <w:rPr>
                <w:rFonts w:ascii="Arial" w:eastAsia="Arial" w:hAnsi="Arial" w:cs="Arial"/>
                <w:kern w:val="3"/>
                <w:sz w:val="23"/>
                <w:szCs w:val="23"/>
                <w:lang w:eastAsia="zh-CN" w:bidi="hi-IN"/>
              </w:rPr>
            </w:pPr>
          </w:p>
          <w:p w:rsidR="008569F1" w:rsidRDefault="008569F1" w:rsidP="008569F1">
            <w:pPr>
              <w:spacing w:line="600" w:lineRule="auto"/>
              <w:jc w:val="center"/>
              <w:rPr>
                <w:rFonts w:ascii="Arial" w:eastAsia="Arial" w:hAnsi="Arial" w:cs="Arial"/>
                <w:kern w:val="3"/>
                <w:sz w:val="23"/>
                <w:szCs w:val="23"/>
                <w:lang w:eastAsia="zh-CN" w:bidi="hi-IN"/>
              </w:rPr>
            </w:pPr>
          </w:p>
          <w:p w:rsidR="008569F1" w:rsidRDefault="008E3C91" w:rsidP="008569F1">
            <w:pPr>
              <w:spacing w:line="600" w:lineRule="auto"/>
              <w:jc w:val="center"/>
              <w:rPr>
                <w:rFonts w:ascii="Arial" w:eastAsia="Arial" w:hAnsi="Arial" w:cs="Arial"/>
                <w:kern w:val="3"/>
                <w:sz w:val="23"/>
                <w:szCs w:val="23"/>
                <w:lang w:eastAsia="zh-CN" w:bidi="hi-IN"/>
              </w:rPr>
            </w:pPr>
            <w:proofErr w:type="gramStart"/>
            <w:r>
              <w:rPr>
                <w:rFonts w:ascii="Arial" w:eastAsia="Arial" w:hAnsi="Arial" w:cs="Arial"/>
                <w:kern w:val="3"/>
                <w:sz w:val="23"/>
                <w:szCs w:val="23"/>
                <w:lang w:eastAsia="zh-CN" w:bidi="hi-IN"/>
              </w:rPr>
              <w:t>R$:</w:t>
            </w:r>
            <w:proofErr w:type="gramEnd"/>
            <w:r w:rsidR="008569F1">
              <w:rPr>
                <w:rFonts w:ascii="Arial" w:eastAsia="Arial" w:hAnsi="Arial" w:cs="Arial"/>
                <w:kern w:val="3"/>
                <w:sz w:val="23"/>
                <w:szCs w:val="23"/>
                <w:lang w:eastAsia="zh-CN" w:bidi="hi-IN"/>
              </w:rPr>
              <w:t>21.500,00</w:t>
            </w:r>
          </w:p>
          <w:p w:rsidR="008569F1" w:rsidRDefault="008569F1" w:rsidP="008569F1">
            <w:pPr>
              <w:spacing w:after="0" w:line="600" w:lineRule="auto"/>
              <w:jc w:val="center"/>
              <w:rPr>
                <w:rFonts w:ascii="Arial" w:hAnsi="Arial" w:cs="Arial"/>
                <w:color w:val="000000"/>
                <w:sz w:val="23"/>
                <w:szCs w:val="23"/>
                <w:lang w:eastAsia="pt-BR"/>
              </w:rPr>
            </w:pPr>
          </w:p>
          <w:p w:rsidR="004B2A8D" w:rsidRDefault="004B2A8D" w:rsidP="008569F1">
            <w:pPr>
              <w:spacing w:after="0" w:line="600" w:lineRule="auto"/>
              <w:jc w:val="center"/>
              <w:rPr>
                <w:rFonts w:ascii="Arial" w:hAnsi="Arial" w:cs="Arial"/>
                <w:color w:val="000000"/>
                <w:sz w:val="23"/>
                <w:szCs w:val="23"/>
                <w:lang w:eastAsia="pt-BR"/>
              </w:rPr>
            </w:pPr>
          </w:p>
          <w:p w:rsidR="004B2A8D" w:rsidRDefault="004B2A8D" w:rsidP="008569F1">
            <w:pPr>
              <w:spacing w:after="0" w:line="600" w:lineRule="auto"/>
              <w:ind w:right="1265"/>
              <w:jc w:val="center"/>
              <w:rPr>
                <w:rFonts w:ascii="Arial" w:hAnsi="Arial" w:cs="Arial"/>
                <w:color w:val="000000"/>
                <w:sz w:val="23"/>
                <w:szCs w:val="23"/>
                <w:lang w:eastAsia="pt-BR"/>
              </w:rPr>
            </w:pPr>
          </w:p>
        </w:tc>
        <w:tc>
          <w:tcPr>
            <w:tcW w:w="1560" w:type="dxa"/>
            <w:tcBorders>
              <w:top w:val="single" w:sz="4" w:space="0" w:color="auto"/>
              <w:left w:val="single" w:sz="4" w:space="0" w:color="auto"/>
              <w:bottom w:val="single" w:sz="4" w:space="0" w:color="auto"/>
              <w:right w:val="single" w:sz="4" w:space="0" w:color="auto"/>
            </w:tcBorders>
          </w:tcPr>
          <w:p w:rsidR="008569F1" w:rsidRDefault="008569F1" w:rsidP="008569F1">
            <w:pPr>
              <w:spacing w:line="600" w:lineRule="auto"/>
              <w:jc w:val="center"/>
              <w:rPr>
                <w:rFonts w:ascii="Arial" w:eastAsia="Arial" w:hAnsi="Arial" w:cs="Arial"/>
                <w:kern w:val="3"/>
                <w:sz w:val="23"/>
                <w:szCs w:val="23"/>
                <w:lang w:eastAsia="zh-CN" w:bidi="hi-IN"/>
              </w:rPr>
            </w:pPr>
          </w:p>
          <w:p w:rsidR="008569F1" w:rsidRDefault="008569F1" w:rsidP="008569F1">
            <w:pPr>
              <w:spacing w:line="600" w:lineRule="auto"/>
              <w:jc w:val="center"/>
              <w:rPr>
                <w:rFonts w:ascii="Arial" w:eastAsia="Arial" w:hAnsi="Arial" w:cs="Arial"/>
                <w:kern w:val="3"/>
                <w:sz w:val="23"/>
                <w:szCs w:val="23"/>
                <w:lang w:eastAsia="zh-CN" w:bidi="hi-IN"/>
              </w:rPr>
            </w:pPr>
          </w:p>
          <w:p w:rsidR="008569F1" w:rsidRDefault="008569F1" w:rsidP="008569F1">
            <w:pPr>
              <w:spacing w:line="600" w:lineRule="auto"/>
              <w:jc w:val="center"/>
              <w:rPr>
                <w:rFonts w:ascii="Arial" w:eastAsia="Arial" w:hAnsi="Arial" w:cs="Arial"/>
                <w:kern w:val="3"/>
                <w:sz w:val="23"/>
                <w:szCs w:val="23"/>
                <w:lang w:eastAsia="zh-CN" w:bidi="hi-IN"/>
              </w:rPr>
            </w:pPr>
            <w:r>
              <w:rPr>
                <w:rFonts w:ascii="Arial" w:eastAsia="Arial" w:hAnsi="Arial" w:cs="Arial"/>
                <w:kern w:val="3"/>
                <w:sz w:val="23"/>
                <w:szCs w:val="23"/>
                <w:lang w:eastAsia="zh-CN" w:bidi="hi-IN"/>
              </w:rPr>
              <w:t>R$: 43.000,00</w:t>
            </w:r>
          </w:p>
          <w:p w:rsidR="004B2A8D" w:rsidRDefault="004B2A8D" w:rsidP="008569F1">
            <w:pPr>
              <w:spacing w:line="600" w:lineRule="auto"/>
              <w:jc w:val="center"/>
              <w:rPr>
                <w:rFonts w:ascii="Arial" w:eastAsia="Arial" w:hAnsi="Arial" w:cs="Arial"/>
                <w:kern w:val="3"/>
                <w:sz w:val="23"/>
                <w:szCs w:val="23"/>
                <w:lang w:eastAsia="zh-CN" w:bidi="hi-IN"/>
              </w:rPr>
            </w:pPr>
          </w:p>
          <w:p w:rsidR="004B2A8D" w:rsidRDefault="004B2A8D" w:rsidP="008569F1">
            <w:pPr>
              <w:spacing w:line="600" w:lineRule="auto"/>
              <w:jc w:val="center"/>
              <w:rPr>
                <w:rFonts w:ascii="Arial" w:hAnsi="Arial" w:cs="Arial"/>
                <w:sz w:val="23"/>
                <w:szCs w:val="23"/>
              </w:rPr>
            </w:pPr>
          </w:p>
        </w:tc>
        <w:bookmarkStart w:id="0" w:name="_GoBack"/>
        <w:bookmarkEnd w:id="0"/>
      </w:tr>
    </w:tbl>
    <w:p w:rsidR="002E7270" w:rsidRDefault="002E7270" w:rsidP="002E7270">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2E7270" w:rsidRDefault="002E7270" w:rsidP="002E7270">
      <w:pPr>
        <w:shd w:val="clear" w:color="auto" w:fill="EEECE1" w:themeFill="background2"/>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lastRenderedPageBreak/>
        <w:t xml:space="preserve">2. </w:t>
      </w:r>
      <w:r w:rsidR="008E3C91">
        <w:rPr>
          <w:rFonts w:ascii="Arial" w:eastAsia="Arial Narrow" w:hAnsi="Arial" w:cs="Arial"/>
          <w:b/>
          <w:bCs/>
          <w:kern w:val="3"/>
          <w:sz w:val="23"/>
          <w:szCs w:val="23"/>
          <w:lang w:eastAsia="zh-CN" w:bidi="hi-IN"/>
        </w:rPr>
        <w:t xml:space="preserve">CLÁUSULA SEGUNDA- DA </w:t>
      </w:r>
      <w:r>
        <w:rPr>
          <w:rFonts w:ascii="Arial" w:eastAsia="Arial Narrow" w:hAnsi="Arial" w:cs="Arial"/>
          <w:b/>
          <w:bCs/>
          <w:kern w:val="3"/>
          <w:sz w:val="23"/>
          <w:szCs w:val="23"/>
          <w:lang w:eastAsia="zh-CN" w:bidi="hi-IN"/>
        </w:rPr>
        <w:t>VIGÊNCIA E PRORROGAÇÃO</w:t>
      </w:r>
    </w:p>
    <w:p w:rsidR="002E7270" w:rsidRDefault="002E7270" w:rsidP="002E7270">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kern w:val="3"/>
          <w:sz w:val="23"/>
          <w:szCs w:val="23"/>
          <w:lang w:eastAsia="zh-CN" w:bidi="hi-IN"/>
        </w:rPr>
        <w:t>2.1.</w:t>
      </w:r>
      <w:r>
        <w:rPr>
          <w:rFonts w:ascii="Arial" w:eastAsia="Arial Narrow" w:hAnsi="Arial" w:cs="Arial"/>
          <w:kern w:val="3"/>
          <w:sz w:val="23"/>
          <w:szCs w:val="23"/>
          <w:lang w:eastAsia="zh-CN" w:bidi="hi-IN"/>
        </w:rPr>
        <w:t xml:space="preserve"> O prazo de vigência da contratação é de até 30 de Outubro de 2025, prorrogável na forma do art. 107, da Lei n° 14.133/2021. </w:t>
      </w:r>
    </w:p>
    <w:p w:rsidR="002E7270" w:rsidRDefault="002E7270" w:rsidP="002E7270">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2E7270" w:rsidRDefault="002E7270" w:rsidP="002E7270">
      <w:pPr>
        <w:shd w:val="clear" w:color="auto" w:fill="EEECE1" w:themeFill="background2"/>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3. </w:t>
      </w:r>
      <w:r w:rsidR="008E3C91">
        <w:rPr>
          <w:rFonts w:ascii="Arial" w:eastAsia="Arial Narrow" w:hAnsi="Arial" w:cs="Arial"/>
          <w:b/>
          <w:bCs/>
          <w:kern w:val="3"/>
          <w:sz w:val="23"/>
          <w:szCs w:val="23"/>
          <w:lang w:eastAsia="zh-CN" w:bidi="hi-IN"/>
        </w:rPr>
        <w:t xml:space="preserve">CLÁUSULA TERCEIRA- DA </w:t>
      </w:r>
      <w:r>
        <w:rPr>
          <w:rFonts w:ascii="Arial" w:eastAsia="Arial Narrow" w:hAnsi="Arial" w:cs="Arial"/>
          <w:b/>
          <w:bCs/>
          <w:kern w:val="3"/>
          <w:sz w:val="23"/>
          <w:szCs w:val="23"/>
          <w:lang w:eastAsia="zh-CN" w:bidi="hi-IN"/>
        </w:rPr>
        <w:t>CLASSIFICAÇÃO DOS BENS/ SERVIÇOS</w:t>
      </w:r>
    </w:p>
    <w:p w:rsidR="002E7270" w:rsidRDefault="002E7270" w:rsidP="002E7270">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color w:val="000000"/>
          <w:kern w:val="3"/>
          <w:sz w:val="23"/>
          <w:szCs w:val="23"/>
          <w:lang w:eastAsia="zh-CN" w:bidi="hi-IN"/>
        </w:rPr>
        <w:t>3.1.</w:t>
      </w:r>
      <w:r>
        <w:rPr>
          <w:rFonts w:ascii="Arial" w:eastAsia="Arial Narrow" w:hAnsi="Arial" w:cs="Arial"/>
          <w:color w:val="000000"/>
          <w:kern w:val="3"/>
          <w:sz w:val="23"/>
          <w:szCs w:val="23"/>
          <w:lang w:eastAsia="zh-CN" w:bidi="hi-IN"/>
        </w:rPr>
        <w:t xml:space="preserve"> Os Itens a serem adquiridos enquadram-se na classificação </w:t>
      </w:r>
      <w:r>
        <w:rPr>
          <w:rFonts w:ascii="Arial" w:eastAsia="Arial Narrow" w:hAnsi="Arial" w:cs="Arial"/>
          <w:kern w:val="3"/>
          <w:sz w:val="23"/>
          <w:szCs w:val="23"/>
          <w:lang w:eastAsia="zh-CN" w:bidi="hi-IN"/>
        </w:rPr>
        <w:t xml:space="preserve">de </w:t>
      </w: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edital/Termo de Referência, por meio de especificações usuais de mercado. </w:t>
      </w:r>
    </w:p>
    <w:p w:rsidR="002E7270" w:rsidRDefault="002E7270" w:rsidP="002E7270">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p>
    <w:p w:rsidR="002E7270" w:rsidRDefault="002E7270" w:rsidP="002E7270">
      <w:pPr>
        <w:shd w:val="clear" w:color="auto" w:fill="DDD9C3" w:themeFill="background2" w:themeFillShade="E6"/>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4. </w:t>
      </w:r>
      <w:r w:rsidR="008E3C91">
        <w:rPr>
          <w:rFonts w:ascii="Arial" w:eastAsia="Arial Narrow" w:hAnsi="Arial" w:cs="Arial"/>
          <w:b/>
          <w:bCs/>
          <w:kern w:val="3"/>
          <w:sz w:val="23"/>
          <w:szCs w:val="23"/>
          <w:lang w:eastAsia="zh-CN" w:bidi="hi-IN"/>
        </w:rPr>
        <w:t xml:space="preserve">CLÁUSULA QUARTA- DA </w:t>
      </w:r>
      <w:r>
        <w:rPr>
          <w:rFonts w:ascii="Arial" w:eastAsia="Arial Narrow" w:hAnsi="Arial" w:cs="Arial"/>
          <w:b/>
          <w:bCs/>
          <w:kern w:val="3"/>
          <w:sz w:val="23"/>
          <w:szCs w:val="23"/>
          <w:lang w:eastAsia="zh-CN" w:bidi="hi-IN"/>
        </w:rPr>
        <w:t>NECESSIDADE DA CONTRATAÇÃO</w:t>
      </w:r>
    </w:p>
    <w:p w:rsidR="002E7270" w:rsidRDefault="002E7270" w:rsidP="002E7270">
      <w:pPr>
        <w:suppressAutoHyphens/>
        <w:autoSpaceDN w:val="0"/>
        <w:spacing w:after="0" w:line="240" w:lineRule="auto"/>
        <w:jc w:val="both"/>
        <w:textAlignment w:val="baseline"/>
        <w:rPr>
          <w:rFonts w:ascii="Arial" w:hAnsi="Arial" w:cs="Arial"/>
          <w:color w:val="040C28"/>
          <w:sz w:val="23"/>
          <w:szCs w:val="23"/>
        </w:rPr>
      </w:pPr>
      <w:r>
        <w:rPr>
          <w:rFonts w:ascii="Arial" w:eastAsia="Arial Narrow" w:hAnsi="Arial" w:cs="Arial"/>
          <w:iCs/>
          <w:kern w:val="3"/>
          <w:sz w:val="23"/>
          <w:szCs w:val="23"/>
          <w:lang w:eastAsia="zh-CN" w:bidi="hi-IN"/>
        </w:rPr>
        <w:t xml:space="preserve">A contratação de empresa para a referida veda dos Pneus se faz necessária para a </w:t>
      </w:r>
      <w:r>
        <w:rPr>
          <w:rFonts w:ascii="Arial" w:hAnsi="Arial" w:cs="Arial"/>
          <w:color w:val="040C28"/>
          <w:sz w:val="23"/>
          <w:szCs w:val="23"/>
        </w:rPr>
        <w:t xml:space="preserve">temos pneus de </w:t>
      </w:r>
      <w:proofErr w:type="gramStart"/>
      <w:r>
        <w:rPr>
          <w:rFonts w:ascii="Arial" w:hAnsi="Arial" w:cs="Arial"/>
          <w:color w:val="040C28"/>
          <w:sz w:val="23"/>
          <w:szCs w:val="23"/>
        </w:rPr>
        <w:t>boa qualidade novo</w:t>
      </w:r>
      <w:proofErr w:type="gramEnd"/>
      <w:r>
        <w:rPr>
          <w:rFonts w:ascii="Arial" w:hAnsi="Arial" w:cs="Arial"/>
          <w:color w:val="040C28"/>
          <w:sz w:val="23"/>
          <w:szCs w:val="23"/>
        </w:rPr>
        <w:t xml:space="preserve"> e em perfeitas condições de uso, uma vez que os pneus que hoje estão na máquina encontram-se com discaste excessivo colocando em risco a operação da máquina, que é utilizada para fazer silagem para nossos agricultores que normalmente possui áreas com relevo acidentado para cultivo das culturas de silagem, assim sendo a máquina deve estar com pneus de boa qualidade e estado de conservação para evitar possíveis acidentes.</w:t>
      </w:r>
    </w:p>
    <w:p w:rsidR="002E7270" w:rsidRDefault="002E7270" w:rsidP="002E7270">
      <w:pPr>
        <w:suppressAutoHyphens/>
        <w:autoSpaceDN w:val="0"/>
        <w:spacing w:after="0" w:line="240" w:lineRule="auto"/>
        <w:jc w:val="both"/>
        <w:textAlignment w:val="baseline"/>
        <w:rPr>
          <w:rFonts w:ascii="Arial" w:hAnsi="Arial" w:cs="Arial"/>
          <w:color w:val="040C28"/>
          <w:sz w:val="23"/>
          <w:szCs w:val="23"/>
        </w:rPr>
      </w:pPr>
      <w:r>
        <w:rPr>
          <w:rFonts w:ascii="Arial" w:hAnsi="Arial" w:cs="Arial"/>
          <w:color w:val="040C28"/>
          <w:sz w:val="23"/>
          <w:szCs w:val="23"/>
        </w:rPr>
        <w:t>Ainda cabe ressaltar que os pneus utilizados estão com cortes e furos o que impossibilitou a recapagem dos mesmos.</w:t>
      </w:r>
    </w:p>
    <w:p w:rsidR="002E7270" w:rsidRDefault="002E7270" w:rsidP="002E7270">
      <w:pPr>
        <w:suppressAutoHyphens/>
        <w:autoSpaceDN w:val="0"/>
        <w:spacing w:after="0" w:line="240" w:lineRule="auto"/>
        <w:ind w:firstLine="708"/>
        <w:jc w:val="both"/>
        <w:textAlignment w:val="baseline"/>
        <w:rPr>
          <w:rFonts w:ascii="Arial" w:eastAsia="Arial Narrow" w:hAnsi="Arial" w:cs="Arial"/>
          <w:color w:val="000000"/>
          <w:kern w:val="3"/>
          <w:sz w:val="23"/>
          <w:szCs w:val="23"/>
          <w:lang w:eastAsia="zh-CN" w:bidi="hi-IN"/>
        </w:rPr>
      </w:pPr>
      <w:r>
        <w:rPr>
          <w:rFonts w:ascii="Arial" w:hAnsi="Arial" w:cs="Arial"/>
          <w:color w:val="040C28"/>
          <w:sz w:val="23"/>
          <w:szCs w:val="23"/>
        </w:rPr>
        <w:t xml:space="preserve"> </w:t>
      </w: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5. </w:t>
      </w:r>
      <w:r w:rsidR="008E3C91">
        <w:rPr>
          <w:rFonts w:ascii="Arial" w:eastAsia="Arial Narrow" w:hAnsi="Arial" w:cs="Arial"/>
          <w:b/>
          <w:bCs/>
          <w:kern w:val="3"/>
          <w:sz w:val="23"/>
          <w:szCs w:val="23"/>
          <w:lang w:eastAsia="zh-CN" w:bidi="hi-IN"/>
        </w:rPr>
        <w:t xml:space="preserve">CLÁUSULA QUINTA- DA </w:t>
      </w:r>
      <w:r>
        <w:rPr>
          <w:rFonts w:ascii="Arial" w:eastAsia="Arial Narrow" w:hAnsi="Arial" w:cs="Arial"/>
          <w:b/>
          <w:bCs/>
          <w:kern w:val="3"/>
          <w:sz w:val="23"/>
          <w:szCs w:val="23"/>
          <w:lang w:eastAsia="zh-CN" w:bidi="hi-IN"/>
        </w:rPr>
        <w:t>DESCRIÇÃO DA SOLUÇÃO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5.1.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Descrição da Solução como um todo, considerado todo o ciclo.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Como se trata da compra de Pneus se faz necessária para o bom desempenho das atividades sendo que a empresa deve garantir a entrega dos mesmos em no máximo 24 horas após demandado e efetuar a troca dos pneus, </w:t>
      </w:r>
    </w:p>
    <w:p w:rsidR="002E7270" w:rsidRDefault="002E7270" w:rsidP="002E7270">
      <w:pPr>
        <w:suppressAutoHyphens/>
        <w:autoSpaceDN w:val="0"/>
        <w:spacing w:after="0" w:line="240" w:lineRule="auto"/>
        <w:jc w:val="both"/>
        <w:textAlignment w:val="baseline"/>
        <w:rPr>
          <w:rFonts w:ascii="Arial" w:eastAsia="Arial Narrow" w:hAnsi="Arial" w:cs="Arial"/>
          <w:color w:val="000000"/>
          <w:kern w:val="3"/>
          <w:sz w:val="23"/>
          <w:szCs w:val="23"/>
          <w:shd w:val="clear" w:color="auto" w:fill="FFFF00"/>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6. </w:t>
      </w:r>
      <w:r w:rsidR="008E3C91">
        <w:rPr>
          <w:rFonts w:ascii="Arial" w:eastAsia="Arial Narrow" w:hAnsi="Arial" w:cs="Arial"/>
          <w:b/>
          <w:bCs/>
          <w:kern w:val="3"/>
          <w:sz w:val="23"/>
          <w:szCs w:val="23"/>
          <w:lang w:eastAsia="zh-CN" w:bidi="hi-IN"/>
        </w:rPr>
        <w:t xml:space="preserve">CLÁUSULA SEXTA- DOS </w:t>
      </w:r>
      <w:r>
        <w:rPr>
          <w:rFonts w:ascii="Arial" w:eastAsia="Arial Narrow" w:hAnsi="Arial" w:cs="Arial"/>
          <w:b/>
          <w:bCs/>
          <w:kern w:val="3"/>
          <w:sz w:val="23"/>
          <w:szCs w:val="23"/>
          <w:lang w:eastAsia="zh-CN" w:bidi="hi-IN"/>
        </w:rPr>
        <w:t>REQUISITOS DA CONTRATAÇÃO</w:t>
      </w:r>
    </w:p>
    <w:p w:rsidR="002E7270" w:rsidRDefault="002E7270" w:rsidP="002E7270">
      <w:pPr>
        <w:pBdr>
          <w:bottom w:val="single" w:sz="12" w:space="1"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6.1.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Descrever obrigação da contratada</w:t>
      </w:r>
    </w:p>
    <w:p w:rsidR="002E7270" w:rsidRDefault="002E7270" w:rsidP="002E7270">
      <w:pPr>
        <w:pBdr>
          <w:bottom w:val="single" w:sz="12" w:space="1"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A empresa contratada deve ter mais de </w:t>
      </w:r>
      <w:proofErr w:type="gramStart"/>
      <w:r>
        <w:rPr>
          <w:rFonts w:ascii="Arial" w:eastAsia="Arial Narrow" w:hAnsi="Arial" w:cs="Arial"/>
          <w:kern w:val="3"/>
          <w:sz w:val="23"/>
          <w:szCs w:val="23"/>
          <w:lang w:eastAsia="zh-CN" w:bidi="hi-IN"/>
        </w:rPr>
        <w:t>2</w:t>
      </w:r>
      <w:proofErr w:type="gramEnd"/>
      <w:r>
        <w:rPr>
          <w:rFonts w:ascii="Arial" w:eastAsia="Arial Narrow" w:hAnsi="Arial" w:cs="Arial"/>
          <w:kern w:val="3"/>
          <w:sz w:val="23"/>
          <w:szCs w:val="23"/>
          <w:lang w:eastAsia="zh-CN" w:bidi="hi-IN"/>
        </w:rPr>
        <w:t xml:space="preserve"> anos na atividade, efetuar a entrega dos pneus em um prazo máximo de 24 horas após demandada, efetuar a montagem e troca dos pneus (sem custos adicionais). </w:t>
      </w:r>
    </w:p>
    <w:p w:rsidR="002E7270" w:rsidRDefault="002E7270" w:rsidP="002E7270">
      <w:pPr>
        <w:pBdr>
          <w:bottom w:val="single" w:sz="12" w:space="1" w:color="auto"/>
        </w:pBd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7. </w:t>
      </w:r>
      <w:r w:rsidR="008E3C91">
        <w:rPr>
          <w:rFonts w:ascii="Arial" w:eastAsia="Arial Narrow" w:hAnsi="Arial" w:cs="Arial"/>
          <w:b/>
          <w:bCs/>
          <w:kern w:val="3"/>
          <w:sz w:val="23"/>
          <w:szCs w:val="23"/>
          <w:lang w:eastAsia="zh-CN" w:bidi="hi-IN"/>
        </w:rPr>
        <w:t xml:space="preserve">CLÁUSULA SÉTIMA- DA </w:t>
      </w:r>
      <w:r>
        <w:rPr>
          <w:rFonts w:ascii="Arial" w:eastAsia="Arial Narrow" w:hAnsi="Arial" w:cs="Arial"/>
          <w:b/>
          <w:bCs/>
          <w:kern w:val="3"/>
          <w:sz w:val="23"/>
          <w:szCs w:val="23"/>
          <w:lang w:eastAsia="zh-CN" w:bidi="hi-IN"/>
        </w:rPr>
        <w:t>DESCRIÇÃO DOS SERVIÇOS</w:t>
      </w:r>
    </w:p>
    <w:p w:rsidR="002E7270" w:rsidRDefault="002E7270" w:rsidP="002E7270">
      <w:pPr>
        <w:suppressAutoHyphens/>
        <w:autoSpaceDN w:val="0"/>
        <w:spacing w:after="0" w:line="240" w:lineRule="auto"/>
        <w:jc w:val="both"/>
        <w:textAlignment w:val="baseline"/>
        <w:rPr>
          <w:rFonts w:ascii="Arial" w:eastAsia="Arial" w:hAnsi="Arial" w:cs="Arial"/>
          <w:color w:val="4F81BD"/>
          <w:kern w:val="3"/>
          <w:sz w:val="23"/>
          <w:szCs w:val="23"/>
          <w:lang w:eastAsia="zh-CN" w:bidi="hi-IN"/>
        </w:rPr>
      </w:pPr>
      <w:r>
        <w:rPr>
          <w:rFonts w:ascii="Arial" w:eastAsia="Arial Narrow" w:hAnsi="Arial" w:cs="Arial"/>
          <w:b/>
          <w:bCs/>
          <w:kern w:val="3"/>
          <w:sz w:val="23"/>
          <w:szCs w:val="23"/>
          <w:lang w:eastAsia="zh-CN" w:bidi="hi-IN"/>
        </w:rPr>
        <w:t>7.1.</w:t>
      </w:r>
      <w:r>
        <w:rPr>
          <w:rFonts w:ascii="Arial" w:eastAsia="Arial Narrow" w:hAnsi="Arial" w:cs="Arial"/>
          <w:kern w:val="3"/>
          <w:sz w:val="23"/>
          <w:szCs w:val="23"/>
          <w:lang w:eastAsia="zh-CN" w:bidi="hi-IN"/>
        </w:rPr>
        <w:t xml:space="preserve"> A</w:t>
      </w:r>
      <w:r>
        <w:rPr>
          <w:rFonts w:ascii="Arial" w:eastAsia="Arial" w:hAnsi="Arial" w:cs="Arial"/>
          <w:kern w:val="3"/>
          <w:sz w:val="23"/>
          <w:szCs w:val="23"/>
          <w:lang w:eastAsia="zh-CN" w:bidi="hi-IN"/>
        </w:rPr>
        <w:t xml:space="preserve"> execução do objeto será acompanhada e fiscalizada pelo: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Ao encerramento do certame a contratada assinara contrato com a Administração Municipal.</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 contrato será fiscalizado e acompanhado pelo </w:t>
      </w:r>
      <w:proofErr w:type="gramStart"/>
      <w:r>
        <w:rPr>
          <w:rFonts w:ascii="Arial" w:eastAsia="Arial Narrow" w:hAnsi="Arial" w:cs="Arial"/>
          <w:kern w:val="3"/>
          <w:sz w:val="23"/>
          <w:szCs w:val="23"/>
          <w:lang w:eastAsia="zh-CN" w:bidi="hi-IN"/>
        </w:rPr>
        <w:t>Sr.</w:t>
      </w:r>
      <w:proofErr w:type="gramEnd"/>
      <w:r>
        <w:rPr>
          <w:rFonts w:ascii="Arial" w:eastAsia="Arial Narrow" w:hAnsi="Arial" w:cs="Arial"/>
          <w:kern w:val="3"/>
          <w:sz w:val="23"/>
          <w:szCs w:val="23"/>
          <w:lang w:eastAsia="zh-CN" w:bidi="hi-IN"/>
        </w:rPr>
        <w:t xml:space="preserve"> Secretário</w:t>
      </w:r>
      <w:r w:rsidR="009917C2">
        <w:rPr>
          <w:rFonts w:ascii="Arial" w:eastAsia="Arial Narrow" w:hAnsi="Arial" w:cs="Arial"/>
          <w:kern w:val="3"/>
          <w:sz w:val="23"/>
          <w:szCs w:val="23"/>
          <w:lang w:eastAsia="zh-CN" w:bidi="hi-IN"/>
        </w:rPr>
        <w:t xml:space="preserve"> de Agricultura Walter </w:t>
      </w:r>
      <w:proofErr w:type="spellStart"/>
      <w:r w:rsidR="009917C2">
        <w:rPr>
          <w:rFonts w:ascii="Arial" w:eastAsia="Arial Narrow" w:hAnsi="Arial" w:cs="Arial"/>
          <w:kern w:val="3"/>
          <w:sz w:val="23"/>
          <w:szCs w:val="23"/>
          <w:lang w:eastAsia="zh-CN" w:bidi="hi-IN"/>
        </w:rPr>
        <w:t>Lechinsk</w:t>
      </w:r>
      <w:r>
        <w:rPr>
          <w:rFonts w:ascii="Arial" w:eastAsia="Arial Narrow" w:hAnsi="Arial" w:cs="Arial"/>
          <w:kern w:val="3"/>
          <w:sz w:val="23"/>
          <w:szCs w:val="23"/>
          <w:lang w:eastAsia="zh-CN" w:bidi="hi-IN"/>
        </w:rPr>
        <w:t>i</w:t>
      </w:r>
      <w:proofErr w:type="spellEnd"/>
      <w:r>
        <w:rPr>
          <w:rFonts w:ascii="Arial" w:eastAsia="Arial Narrow" w:hAnsi="Arial" w:cs="Arial"/>
          <w:kern w:val="3"/>
          <w:sz w:val="23"/>
          <w:szCs w:val="23"/>
          <w:lang w:eastAsia="zh-CN" w:bidi="hi-IN"/>
        </w:rPr>
        <w:t xml:space="preserve"> dos Santos. </w:t>
      </w:r>
    </w:p>
    <w:p w:rsidR="002E7270" w:rsidRDefault="002E7270" w:rsidP="002E7270">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8. </w:t>
      </w:r>
      <w:r w:rsidR="008E3C91">
        <w:rPr>
          <w:rFonts w:ascii="Arial" w:eastAsia="Arial Narrow" w:hAnsi="Arial" w:cs="Arial"/>
          <w:b/>
          <w:bCs/>
          <w:kern w:val="3"/>
          <w:sz w:val="23"/>
          <w:szCs w:val="23"/>
          <w:lang w:eastAsia="zh-CN" w:bidi="hi-IN"/>
        </w:rPr>
        <w:t xml:space="preserve">CLÁUSULA OITAVA- </w:t>
      </w:r>
      <w:r>
        <w:rPr>
          <w:rFonts w:ascii="Arial" w:eastAsia="Arial Narrow" w:hAnsi="Arial" w:cs="Arial"/>
          <w:b/>
          <w:bCs/>
          <w:kern w:val="3"/>
          <w:sz w:val="23"/>
          <w:szCs w:val="23"/>
          <w:lang w:eastAsia="zh-CN" w:bidi="hi-IN"/>
        </w:rPr>
        <w:t>DO LOCAL E PRAZO DE ENTREGA</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8.1.</w:t>
      </w:r>
      <w:r>
        <w:rPr>
          <w:rFonts w:ascii="Arial" w:eastAsia="Arial Narrow" w:hAnsi="Arial" w:cs="Arial"/>
          <w:color w:val="000000"/>
          <w:kern w:val="3"/>
          <w:sz w:val="23"/>
          <w:szCs w:val="23"/>
          <w:lang w:eastAsia="zh-CN" w:bidi="hi-IN"/>
        </w:rPr>
        <w:t xml:space="preserve"> PRAZO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Prazo inicial para a compra é imediatamente após a Assinatura do contrato a contar do 1º dia útil posterior a data da confirmação do recebimento, pela ADJUDICATÁRIA, da nota de empenho que será enviada por e-mail ou outro meio de contato que tenha sido previamente disponibilizado pela ADJUDICATÁRIA.</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8.2.</w:t>
      </w:r>
      <w:r>
        <w:rPr>
          <w:rFonts w:ascii="Arial" w:eastAsia="Arial Narrow" w:hAnsi="Arial" w:cs="Arial"/>
          <w:kern w:val="3"/>
          <w:sz w:val="23"/>
          <w:szCs w:val="23"/>
          <w:lang w:eastAsia="zh-CN" w:bidi="hi-IN"/>
        </w:rPr>
        <w:t xml:space="preserve"> LOCAL</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lastRenderedPageBreak/>
        <w:t>O local da prestação de serviço será em Lajeado do Bugre – RS nas dependências da Administração Pública Municipal, Parque de Maquinas do Município, ou em local onde está definir, solicitar conforme demanda ou em estabelecimento próprio do fornecedor sendo este dentro dos limites do município de Lajeado do Bugre – RS.</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8.3.</w:t>
      </w:r>
      <w:r>
        <w:rPr>
          <w:rFonts w:ascii="Arial" w:eastAsia="Arial Narrow" w:hAnsi="Arial" w:cs="Arial"/>
          <w:kern w:val="3"/>
          <w:sz w:val="23"/>
          <w:szCs w:val="23"/>
          <w:lang w:eastAsia="zh-CN" w:bidi="hi-IN"/>
        </w:rPr>
        <w:t xml:space="preserve"> HORÁRIO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Os serviços deste Termo de Referência deverá ser efetuados, em dias úteis, das </w:t>
      </w:r>
      <w:proofErr w:type="gramStart"/>
      <w:r>
        <w:rPr>
          <w:rFonts w:ascii="Arial" w:eastAsia="Arial Narrow" w:hAnsi="Arial" w:cs="Arial"/>
          <w:kern w:val="3"/>
          <w:sz w:val="23"/>
          <w:szCs w:val="23"/>
          <w:lang w:eastAsia="zh-CN" w:bidi="hi-IN"/>
        </w:rPr>
        <w:t>07:30</w:t>
      </w:r>
      <w:proofErr w:type="gramEnd"/>
      <w:r>
        <w:rPr>
          <w:rFonts w:ascii="Arial" w:eastAsia="Arial Narrow" w:hAnsi="Arial" w:cs="Arial"/>
          <w:kern w:val="3"/>
          <w:sz w:val="23"/>
          <w:szCs w:val="23"/>
          <w:lang w:eastAsia="zh-CN" w:bidi="hi-IN"/>
        </w:rPr>
        <w:t xml:space="preserve"> às 11:30 e das 13:00 as 17:00 horas, e em caso de solicitação prévia em outros horários quando solicitado pela Administração Municipal, e quando demandado deverá ser atendido em uma prazo máximo de 24 horas. </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9. </w:t>
      </w:r>
      <w:r w:rsidR="008E3C91">
        <w:rPr>
          <w:rFonts w:ascii="Arial" w:eastAsia="Arial Narrow" w:hAnsi="Arial" w:cs="Arial"/>
          <w:b/>
          <w:bCs/>
          <w:kern w:val="3"/>
          <w:sz w:val="23"/>
          <w:szCs w:val="23"/>
          <w:lang w:eastAsia="zh-CN" w:bidi="hi-IN"/>
        </w:rPr>
        <w:t xml:space="preserve">CLÁUSULA NONA- DAS </w:t>
      </w:r>
      <w:r>
        <w:rPr>
          <w:rFonts w:ascii="Arial" w:eastAsia="Arial Narrow" w:hAnsi="Arial" w:cs="Arial"/>
          <w:b/>
          <w:bCs/>
          <w:kern w:val="3"/>
          <w:sz w:val="23"/>
          <w:szCs w:val="23"/>
          <w:lang w:eastAsia="zh-CN" w:bidi="hi-IN"/>
        </w:rPr>
        <w:t>OBRIGAÇÕES DA CONTRATANTE</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9.1.</w:t>
      </w:r>
      <w:r>
        <w:rPr>
          <w:rFonts w:ascii="Arial" w:eastAsia="Arial Narrow" w:hAnsi="Arial" w:cs="Arial"/>
          <w:kern w:val="3"/>
          <w:sz w:val="23"/>
          <w:szCs w:val="23"/>
          <w:lang w:eastAsia="zh-CN" w:bidi="hi-IN"/>
        </w:rPr>
        <w:t xml:space="preserve"> São obrigações da Contratante:</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prestar os serviços e efetuar a entrega dos pneus no prazo e condições estabelecidas neste Termo de Referência;</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 xml:space="preserve">verificar minuciosamente, no prazo fixado, a conformidade </w:t>
      </w:r>
      <w:proofErr w:type="gramStart"/>
      <w:r>
        <w:rPr>
          <w:rFonts w:ascii="Arial" w:eastAsia="Arial Narrow" w:hAnsi="Arial" w:cs="Arial"/>
          <w:kern w:val="3"/>
          <w:sz w:val="23"/>
          <w:szCs w:val="23"/>
          <w:lang w:eastAsia="zh-CN" w:bidi="hi-IN"/>
        </w:rPr>
        <w:t>do serviços</w:t>
      </w:r>
      <w:proofErr w:type="gramEnd"/>
      <w:r>
        <w:rPr>
          <w:rFonts w:ascii="Arial" w:eastAsia="Arial Narrow" w:hAnsi="Arial" w:cs="Arial"/>
          <w:kern w:val="3"/>
          <w:sz w:val="23"/>
          <w:szCs w:val="23"/>
          <w:lang w:eastAsia="zh-CN" w:bidi="hi-IN"/>
        </w:rPr>
        <w:t xml:space="preserve"> recebido provisoriamente com as especificações constantes na TR e da proposta, para fins de aceitação e recebimento definitivo;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Pr>
          <w:rFonts w:ascii="Arial" w:eastAsia="Arial Narrow" w:hAnsi="Arial" w:cs="Arial"/>
          <w:kern w:val="3"/>
          <w:sz w:val="23"/>
          <w:szCs w:val="23"/>
          <w:lang w:eastAsia="zh-CN" w:bidi="hi-IN"/>
        </w:rPr>
        <w:t>serviços prestado</w:t>
      </w:r>
      <w:proofErr w:type="gramEnd"/>
      <w:r>
        <w:rPr>
          <w:rFonts w:ascii="Arial" w:eastAsia="Arial Narrow" w:hAnsi="Arial" w:cs="Arial"/>
          <w:kern w:val="3"/>
          <w:sz w:val="23"/>
          <w:szCs w:val="23"/>
          <w:lang w:eastAsia="zh-CN" w:bidi="hi-IN"/>
        </w:rPr>
        <w:t xml:space="preserve"> ou na entrega dos pneus, para que seja substituído, reparado ou corrigido de forma imediata;</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f) </w:t>
      </w:r>
      <w:r>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2E7270" w:rsidRDefault="002E7270" w:rsidP="002E7270">
      <w:pP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10. </w:t>
      </w:r>
      <w:r w:rsidR="008E3C91">
        <w:rPr>
          <w:rFonts w:ascii="Arial" w:eastAsia="Arial Narrow" w:hAnsi="Arial" w:cs="Arial"/>
          <w:b/>
          <w:bCs/>
          <w:kern w:val="3"/>
          <w:sz w:val="23"/>
          <w:szCs w:val="23"/>
          <w:lang w:eastAsia="zh-CN" w:bidi="hi-IN"/>
        </w:rPr>
        <w:t xml:space="preserve">CLÁUSULA DÉCIMA- DAS </w:t>
      </w:r>
      <w:r>
        <w:rPr>
          <w:rFonts w:ascii="Arial" w:eastAsia="Arial Narrow" w:hAnsi="Arial" w:cs="Arial"/>
          <w:b/>
          <w:bCs/>
          <w:kern w:val="3"/>
          <w:sz w:val="23"/>
          <w:szCs w:val="23"/>
          <w:lang w:eastAsia="zh-CN" w:bidi="hi-IN"/>
        </w:rPr>
        <w:t>OBRIGAÇÕES DA CONTRATADA</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10.1.</w:t>
      </w:r>
      <w:r>
        <w:rPr>
          <w:rFonts w:ascii="Arial" w:eastAsia="Arial Narrow" w:hAnsi="Arial" w:cs="Arial"/>
          <w:kern w:val="3"/>
          <w:sz w:val="23"/>
          <w:szCs w:val="23"/>
          <w:lang w:eastAsia="zh-CN" w:bidi="hi-IN"/>
        </w:rPr>
        <w:t xml:space="preserve"> A Contratada deve cumprir todas as obrigações constantes neste Termo de Referência e sua proposta, assumindo como exclusivamente seus os riscos e as despesas decorrentes da boa e perfeita execução do objeto e, ainda:</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efetuar a entrega dos pneus e serviços em perfeitas condições, entregar pneus originais conforme especificações, prazo e local constantes no Edital – termo de referência e seus anexos, acompanhado da respectiva nota fiscal.</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comunicar à Contratante, no prazo máximo de 24 (vinte e quatro) horas que antecede a data da entrega dos pneus, os motivos que impossibilitem o cumprimento do prazo previsto, com a devida comprovação;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indicar preposto para representá-la durante a execução do contrato.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f) </w:t>
      </w:r>
      <w:r>
        <w:rPr>
          <w:rFonts w:ascii="Arial" w:eastAsia="Arial Narrow" w:hAnsi="Arial" w:cs="Arial"/>
          <w:kern w:val="3"/>
          <w:sz w:val="23"/>
          <w:szCs w:val="23"/>
          <w:lang w:eastAsia="zh-CN" w:bidi="hi-IN"/>
        </w:rPr>
        <w:t>dar garantia de serviço e peças.</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lastRenderedPageBreak/>
        <w:t>g)</w:t>
      </w:r>
      <w:r>
        <w:rPr>
          <w:rFonts w:ascii="Arial" w:eastAsia="Arial Narrow" w:hAnsi="Arial" w:cs="Arial"/>
          <w:kern w:val="3"/>
          <w:sz w:val="23"/>
          <w:szCs w:val="23"/>
          <w:lang w:eastAsia="zh-CN" w:bidi="hi-IN"/>
        </w:rPr>
        <w:t xml:space="preserve"> executar a entrega dos pneus e da montagem dos mesmos no máximo em 24 horas após demanda.</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11. </w:t>
      </w:r>
      <w:r w:rsidR="008E3C91">
        <w:rPr>
          <w:rFonts w:ascii="Arial" w:eastAsia="Arial Narrow" w:hAnsi="Arial" w:cs="Arial"/>
          <w:b/>
          <w:bCs/>
          <w:kern w:val="3"/>
          <w:sz w:val="23"/>
          <w:szCs w:val="23"/>
          <w:lang w:eastAsia="zh-CN" w:bidi="hi-IN"/>
        </w:rPr>
        <w:t xml:space="preserve">CLÁUSULA DÉCIMA PRIMEIRA- </w:t>
      </w:r>
      <w:r>
        <w:rPr>
          <w:rFonts w:ascii="Arial" w:eastAsia="Arial Narrow" w:hAnsi="Arial" w:cs="Arial"/>
          <w:b/>
          <w:bCs/>
          <w:kern w:val="3"/>
          <w:sz w:val="23"/>
          <w:szCs w:val="23"/>
          <w:lang w:eastAsia="zh-CN" w:bidi="hi-IN"/>
        </w:rPr>
        <w:t>DA SUBCONTRATAÇÃO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11.1.</w:t>
      </w:r>
      <w:r>
        <w:rPr>
          <w:rFonts w:ascii="Arial" w:eastAsia="Arial Narrow" w:hAnsi="Arial" w:cs="Arial"/>
          <w:kern w:val="3"/>
          <w:sz w:val="23"/>
          <w:szCs w:val="23"/>
          <w:lang w:eastAsia="zh-CN" w:bidi="hi-IN"/>
        </w:rPr>
        <w:t xml:space="preserve"> É permitida a subcontratação do objeto deste Termo de Referência?</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Não.</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Sim. Justificar e indicar quais itens/serviços </w:t>
      </w:r>
      <w:proofErr w:type="gramStart"/>
      <w:r>
        <w:rPr>
          <w:rFonts w:ascii="Arial" w:eastAsia="Arial Narrow" w:hAnsi="Arial" w:cs="Arial"/>
          <w:kern w:val="3"/>
          <w:sz w:val="23"/>
          <w:szCs w:val="23"/>
          <w:lang w:eastAsia="zh-CN" w:bidi="hi-IN"/>
        </w:rPr>
        <w:t>podem ser</w:t>
      </w:r>
      <w:proofErr w:type="gramEnd"/>
      <w:r>
        <w:rPr>
          <w:rFonts w:ascii="Arial" w:eastAsia="Arial Narrow" w:hAnsi="Arial" w:cs="Arial"/>
          <w:kern w:val="3"/>
          <w:sz w:val="23"/>
          <w:szCs w:val="23"/>
          <w:lang w:eastAsia="zh-CN" w:bidi="hi-IN"/>
        </w:rPr>
        <w:t xml:space="preserve"> subcontratados:</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12. </w:t>
      </w:r>
      <w:r w:rsidR="008E3C91">
        <w:rPr>
          <w:rFonts w:ascii="Arial" w:eastAsia="Arial Narrow" w:hAnsi="Arial" w:cs="Arial"/>
          <w:b/>
          <w:bCs/>
          <w:kern w:val="3"/>
          <w:sz w:val="23"/>
          <w:szCs w:val="23"/>
          <w:lang w:eastAsia="zh-CN" w:bidi="hi-IN"/>
        </w:rPr>
        <w:t xml:space="preserve">CLÁSULA DÉCIMA SEGUNDA- DA </w:t>
      </w:r>
      <w:r>
        <w:rPr>
          <w:rFonts w:ascii="Arial" w:eastAsia="Arial Narrow" w:hAnsi="Arial" w:cs="Arial"/>
          <w:b/>
          <w:bCs/>
          <w:kern w:val="3"/>
          <w:sz w:val="23"/>
          <w:szCs w:val="23"/>
          <w:lang w:eastAsia="zh-CN" w:bidi="hi-IN"/>
        </w:rPr>
        <w:t>GARANTIA (E/OU VALIDADE)</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O prazo de garantia dos pneus, contra defeitos, ou mal funcionamento deverá ser de 5 anos, a contar do recebimento definitivo dos pneus</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Durante o período da garantia, a ADJUDICATÁRIA obriga-se a efetuar, sem ônus para a Administração Municipal, a substituição ou reparo do objeto que apresentar defeitos de fabricação, e ou falha no funcionamento no prazo de até 24 horas, a contar do 1º dia útil posterior à data de confirmação do recebimento da comunicação. Não tendo nem um custo adicional qual for </w:t>
      </w:r>
      <w:proofErr w:type="gramStart"/>
      <w:r>
        <w:rPr>
          <w:rFonts w:ascii="Arial" w:eastAsia="Arial Narrow" w:hAnsi="Arial" w:cs="Arial"/>
          <w:kern w:val="3"/>
          <w:sz w:val="23"/>
          <w:szCs w:val="23"/>
          <w:lang w:eastAsia="zh-CN" w:bidi="hi-IN"/>
        </w:rPr>
        <w:t>a</w:t>
      </w:r>
      <w:proofErr w:type="gramEnd"/>
      <w:r>
        <w:rPr>
          <w:rFonts w:ascii="Arial" w:eastAsia="Arial Narrow" w:hAnsi="Arial" w:cs="Arial"/>
          <w:kern w:val="3"/>
          <w:sz w:val="23"/>
          <w:szCs w:val="23"/>
          <w:lang w:eastAsia="zh-CN" w:bidi="hi-IN"/>
        </w:rPr>
        <w:t xml:space="preserve"> administração municipal. </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13. </w:t>
      </w:r>
      <w:r w:rsidR="008E3C91">
        <w:rPr>
          <w:rFonts w:ascii="Arial" w:eastAsia="Arial Narrow" w:hAnsi="Arial" w:cs="Arial"/>
          <w:b/>
          <w:bCs/>
          <w:kern w:val="3"/>
          <w:sz w:val="23"/>
          <w:szCs w:val="23"/>
          <w:lang w:eastAsia="zh-CN" w:bidi="hi-IN"/>
        </w:rPr>
        <w:t xml:space="preserve">CLÁUSULA DÉCIMA TERCEIRA- DO </w:t>
      </w:r>
      <w:r>
        <w:rPr>
          <w:rFonts w:ascii="Arial" w:eastAsia="Arial Narrow" w:hAnsi="Arial" w:cs="Arial"/>
          <w:b/>
          <w:bCs/>
          <w:kern w:val="3"/>
          <w:sz w:val="23"/>
          <w:szCs w:val="23"/>
          <w:lang w:eastAsia="zh-CN" w:bidi="hi-IN"/>
        </w:rPr>
        <w:t>CONTROLE E FISCALIZAÇÃO DA EXECUÇÃO</w:t>
      </w:r>
    </w:p>
    <w:p w:rsidR="002E7270" w:rsidRDefault="002E7270" w:rsidP="008E3C91">
      <w:pPr>
        <w:suppressAutoHyphens/>
        <w:autoSpaceDN w:val="0"/>
        <w:spacing w:after="0" w:line="240" w:lineRule="auto"/>
        <w:jc w:val="both"/>
        <w:textAlignment w:val="baseline"/>
        <w:rPr>
          <w:rFonts w:ascii="Arial" w:eastAsia="Arial Narrow" w:hAnsi="Arial" w:cs="Arial"/>
          <w:i/>
          <w:iCs/>
          <w:kern w:val="3"/>
          <w:sz w:val="23"/>
          <w:szCs w:val="23"/>
          <w:lang w:eastAsia="zh-CN" w:bidi="hi-IN"/>
        </w:rPr>
      </w:pPr>
      <w:r>
        <w:rPr>
          <w:rFonts w:ascii="Arial" w:eastAsia="Arial Narrow" w:hAnsi="Arial" w:cs="Arial"/>
          <w:iCs/>
          <w:kern w:val="3"/>
          <w:sz w:val="23"/>
          <w:szCs w:val="23"/>
          <w:lang w:eastAsia="zh-CN" w:bidi="hi-IN"/>
        </w:rPr>
        <w:t xml:space="preserve">O controle a fiscalização dos itens a serem entregues e os serviços prestados é de responsabilidade da Sr. Walter </w:t>
      </w:r>
      <w:proofErr w:type="spellStart"/>
      <w:r>
        <w:rPr>
          <w:rFonts w:ascii="Arial" w:eastAsia="Arial Narrow" w:hAnsi="Arial" w:cs="Arial"/>
          <w:iCs/>
          <w:kern w:val="3"/>
          <w:sz w:val="23"/>
          <w:szCs w:val="23"/>
          <w:lang w:eastAsia="zh-CN" w:bidi="hi-IN"/>
        </w:rPr>
        <w:t>Lechinski</w:t>
      </w:r>
      <w:proofErr w:type="spellEnd"/>
      <w:r>
        <w:rPr>
          <w:rFonts w:ascii="Arial" w:eastAsia="Arial Narrow" w:hAnsi="Arial" w:cs="Arial"/>
          <w:iCs/>
          <w:kern w:val="3"/>
          <w:sz w:val="23"/>
          <w:szCs w:val="23"/>
          <w:lang w:eastAsia="zh-CN" w:bidi="hi-IN"/>
        </w:rPr>
        <w:t xml:space="preserve"> dos Santos, Secretário de Agricultura, fone contato 55 9 8444 - 9190.</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13.1. </w:t>
      </w:r>
      <w:r>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13.2. </w:t>
      </w:r>
      <w:r>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13.3. </w:t>
      </w:r>
      <w:r>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13.4. </w:t>
      </w:r>
      <w:r>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Pr>
          <w:rFonts w:ascii="Arial" w:eastAsia="Arial Narrow" w:hAnsi="Arial" w:cs="Arial"/>
          <w:kern w:val="3"/>
          <w:sz w:val="23"/>
          <w:szCs w:val="23"/>
          <w:lang w:eastAsia="zh-CN" w:bidi="hi-IN"/>
        </w:rPr>
        <w:t>dirimir dúvidas</w:t>
      </w:r>
      <w:proofErr w:type="gramEnd"/>
      <w:r>
        <w:rPr>
          <w:rFonts w:ascii="Arial" w:eastAsia="Arial Narrow" w:hAnsi="Arial" w:cs="Arial"/>
          <w:kern w:val="3"/>
          <w:sz w:val="23"/>
          <w:szCs w:val="23"/>
          <w:lang w:eastAsia="zh-CN" w:bidi="hi-IN"/>
        </w:rPr>
        <w:t xml:space="preserve"> e subsidiá-lo com informações relevantes para prevenir riscos na execução contratual.</w:t>
      </w:r>
    </w:p>
    <w:p w:rsidR="002E7270" w:rsidRDefault="002E7270" w:rsidP="002E7270">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b/>
          <w:bCs/>
          <w:kern w:val="3"/>
          <w:sz w:val="23"/>
          <w:szCs w:val="23"/>
          <w:lang w:eastAsia="zh-CN" w:bidi="hi-IN"/>
        </w:rPr>
        <w:t xml:space="preserve">13.5. </w:t>
      </w:r>
      <w:r>
        <w:rPr>
          <w:rFonts w:ascii="Arial" w:eastAsia="Arial" w:hAnsi="Arial" w:cs="Arial"/>
          <w:kern w:val="3"/>
          <w:sz w:val="23"/>
          <w:szCs w:val="23"/>
          <w:lang w:eastAsia="ar-SA" w:bidi="hi-IN"/>
        </w:rPr>
        <w:t>O responsável pela fiscalização do contrato</w:t>
      </w:r>
      <w:r>
        <w:rPr>
          <w:rFonts w:ascii="Arial" w:eastAsia="Arial" w:hAnsi="Arial" w:cs="Arial"/>
          <w:kern w:val="3"/>
          <w:sz w:val="23"/>
          <w:szCs w:val="23"/>
          <w:lang w:val="pt-PT" w:eastAsia="ar-SA" w:bidi="hi-IN"/>
        </w:rPr>
        <w:t xml:space="preserve"> será </w:t>
      </w:r>
      <w:r>
        <w:rPr>
          <w:rFonts w:ascii="Arial" w:eastAsia="Arial Narrow" w:hAnsi="Arial" w:cs="Arial"/>
          <w:iCs/>
          <w:kern w:val="3"/>
          <w:sz w:val="23"/>
          <w:szCs w:val="23"/>
          <w:lang w:eastAsia="zh-CN" w:bidi="hi-IN"/>
        </w:rPr>
        <w:t xml:space="preserve">Walter </w:t>
      </w:r>
      <w:proofErr w:type="spellStart"/>
      <w:r>
        <w:rPr>
          <w:rFonts w:ascii="Arial" w:eastAsia="Arial Narrow" w:hAnsi="Arial" w:cs="Arial"/>
          <w:iCs/>
          <w:kern w:val="3"/>
          <w:sz w:val="23"/>
          <w:szCs w:val="23"/>
          <w:lang w:eastAsia="zh-CN" w:bidi="hi-IN"/>
        </w:rPr>
        <w:t>Lechinski</w:t>
      </w:r>
      <w:proofErr w:type="spellEnd"/>
      <w:r>
        <w:rPr>
          <w:rFonts w:ascii="Arial" w:eastAsia="Arial Narrow" w:hAnsi="Arial" w:cs="Arial"/>
          <w:iCs/>
          <w:kern w:val="3"/>
          <w:sz w:val="23"/>
          <w:szCs w:val="23"/>
          <w:lang w:eastAsia="zh-CN" w:bidi="hi-IN"/>
        </w:rPr>
        <w:t xml:space="preserve"> dos Santos, Secretário de Agricultura, fone contato 55 9 8444 - 9190.</w:t>
      </w:r>
    </w:p>
    <w:p w:rsidR="002E7270" w:rsidRDefault="002E7270" w:rsidP="002E7270">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kern w:val="3"/>
          <w:sz w:val="23"/>
          <w:szCs w:val="23"/>
          <w:lang w:val="pt-PT" w:eastAsia="ar-SA" w:bidi="hi-IN"/>
        </w:rPr>
        <w:tab/>
      </w: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14. </w:t>
      </w:r>
      <w:r w:rsidR="008E3C91">
        <w:rPr>
          <w:rFonts w:ascii="Arial" w:eastAsia="Arial Narrow" w:hAnsi="Arial" w:cs="Arial"/>
          <w:b/>
          <w:bCs/>
          <w:kern w:val="3"/>
          <w:sz w:val="23"/>
          <w:szCs w:val="23"/>
          <w:lang w:eastAsia="zh-CN" w:bidi="hi-IN"/>
        </w:rPr>
        <w:t xml:space="preserve">CLÁUSULA DÉCIMA QUARTA- </w:t>
      </w:r>
      <w:r>
        <w:rPr>
          <w:rFonts w:ascii="Arial" w:eastAsia="Arial Narrow" w:hAnsi="Arial" w:cs="Arial"/>
          <w:b/>
          <w:bCs/>
          <w:kern w:val="3"/>
          <w:sz w:val="23"/>
          <w:szCs w:val="23"/>
          <w:lang w:eastAsia="zh-CN" w:bidi="hi-IN"/>
        </w:rPr>
        <w:t>DOS PROCEDIMENTOS DE TESTES E INSPEÇÕES</w:t>
      </w:r>
    </w:p>
    <w:p w:rsidR="002E7270" w:rsidRDefault="002E7270" w:rsidP="002E7270">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 xml:space="preserve">14.1. </w:t>
      </w:r>
      <w:r>
        <w:rPr>
          <w:rFonts w:ascii="Arial" w:eastAsia="Arial" w:hAnsi="Arial" w:cs="Arial"/>
          <w:kern w:val="3"/>
          <w:sz w:val="23"/>
          <w:szCs w:val="23"/>
          <w:lang w:val="pt-PT" w:eastAsia="ar-SA" w:bidi="hi-IN"/>
        </w:rPr>
        <w:t>O CONTRATANTE reserva-se ao direito de promover avaliações, inspeções e diligências visando esclarecer quaisquer situações relacionadas ao fornecimento do objeto contratado, sendo obrigação da CONTRATADA acolhê-las.</w:t>
      </w:r>
    </w:p>
    <w:p w:rsidR="002E7270" w:rsidRDefault="002E7270" w:rsidP="002E7270">
      <w:pPr>
        <w:suppressAutoHyphens/>
        <w:autoSpaceDN w:val="0"/>
        <w:spacing w:after="0" w:line="240" w:lineRule="auto"/>
        <w:jc w:val="both"/>
        <w:textAlignment w:val="baseline"/>
        <w:rPr>
          <w:rFonts w:ascii="Arial" w:eastAsia="Arial" w:hAnsi="Arial" w:cs="Arial"/>
          <w:kern w:val="3"/>
          <w:sz w:val="23"/>
          <w:szCs w:val="23"/>
          <w:lang w:val="pt-PT" w:eastAsia="ar-SA"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15. </w:t>
      </w:r>
      <w:r w:rsidR="008E3C91">
        <w:rPr>
          <w:rFonts w:ascii="Arial" w:eastAsia="Arial Narrow" w:hAnsi="Arial" w:cs="Arial"/>
          <w:b/>
          <w:bCs/>
          <w:kern w:val="3"/>
          <w:sz w:val="23"/>
          <w:szCs w:val="23"/>
          <w:lang w:eastAsia="zh-CN" w:bidi="hi-IN"/>
        </w:rPr>
        <w:t xml:space="preserve">CLÁUSULA DÉCIMA QUINTA- </w:t>
      </w:r>
      <w:r>
        <w:rPr>
          <w:rFonts w:ascii="Arial" w:eastAsia="Arial Narrow" w:hAnsi="Arial" w:cs="Arial"/>
          <w:b/>
          <w:bCs/>
          <w:kern w:val="3"/>
          <w:sz w:val="23"/>
          <w:szCs w:val="23"/>
          <w:lang w:eastAsia="zh-CN" w:bidi="hi-IN"/>
        </w:rPr>
        <w:t>DA APLICAÇÃO DOS CRITÉRIOS DE ACEITAÇÃO</w:t>
      </w:r>
    </w:p>
    <w:p w:rsidR="002E7270" w:rsidRDefault="002E7270" w:rsidP="002E7270">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lastRenderedPageBreak/>
        <w:t>Para os serviços prestados será com a simples conferência.</w:t>
      </w:r>
    </w:p>
    <w:p w:rsidR="002E7270" w:rsidRDefault="002E7270" w:rsidP="002E7270">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15.1.</w:t>
      </w:r>
      <w:r>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rsidR="002E7270" w:rsidRDefault="002E7270" w:rsidP="002E7270">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kern w:val="3"/>
          <w:sz w:val="23"/>
          <w:szCs w:val="23"/>
          <w:lang w:val="pt-PT" w:eastAsia="ar-SA" w:bidi="hi-IN"/>
        </w:rPr>
        <w:t xml:space="preserve">15.2. </w:t>
      </w:r>
      <w:r>
        <w:rPr>
          <w:rFonts w:ascii="Arial" w:eastAsia="Arial" w:hAnsi="Arial" w:cs="Arial"/>
          <w:kern w:val="3"/>
          <w:sz w:val="23"/>
          <w:szCs w:val="23"/>
          <w:lang w:val="pt-PT" w:eastAsia="ar-SA" w:bidi="hi-IN"/>
        </w:rPr>
        <w:t xml:space="preserve">O pagamento somente será efetuado apos os 20 dias da </w:t>
      </w:r>
      <w:proofErr w:type="gramStart"/>
      <w:r>
        <w:rPr>
          <w:rFonts w:ascii="Arial" w:eastAsia="Arial" w:hAnsi="Arial" w:cs="Arial"/>
          <w:kern w:val="3"/>
          <w:sz w:val="23"/>
          <w:szCs w:val="23"/>
          <w:lang w:val="pt-PT" w:eastAsia="ar-SA" w:bidi="hi-IN"/>
        </w:rPr>
        <w:t>entrega dos pneus devidamente funcionado</w:t>
      </w:r>
      <w:proofErr w:type="gramEnd"/>
      <w:r>
        <w:rPr>
          <w:rFonts w:ascii="Arial" w:eastAsia="Arial" w:hAnsi="Arial" w:cs="Arial"/>
          <w:kern w:val="3"/>
          <w:sz w:val="23"/>
          <w:szCs w:val="23"/>
          <w:lang w:val="pt-PT" w:eastAsia="ar-SA" w:bidi="hi-IN"/>
        </w:rPr>
        <w:t>.</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16. </w:t>
      </w:r>
      <w:r w:rsidR="008E3C91">
        <w:rPr>
          <w:rFonts w:ascii="Arial" w:eastAsia="Arial Narrow" w:hAnsi="Arial" w:cs="Arial"/>
          <w:b/>
          <w:bCs/>
          <w:kern w:val="3"/>
          <w:sz w:val="23"/>
          <w:szCs w:val="23"/>
          <w:lang w:eastAsia="zh-CN" w:bidi="hi-IN"/>
        </w:rPr>
        <w:t xml:space="preserve">CLÁUSULA DÉCIMA SEXTA- </w:t>
      </w:r>
      <w:r>
        <w:rPr>
          <w:rFonts w:ascii="Arial" w:eastAsia="Arial Narrow" w:hAnsi="Arial" w:cs="Arial"/>
          <w:b/>
          <w:bCs/>
          <w:kern w:val="3"/>
          <w:sz w:val="23"/>
          <w:szCs w:val="23"/>
          <w:lang w:eastAsia="zh-CN" w:bidi="hi-IN"/>
        </w:rPr>
        <w:t>DAS SANÇÕES ADMINISTRATIVAS</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16.1.</w:t>
      </w:r>
      <w:proofErr w:type="gramEnd"/>
      <w:r>
        <w:rPr>
          <w:rFonts w:ascii="Arial" w:eastAsia="Arial" w:hAnsi="Arial" w:cs="Arial"/>
          <w:i/>
          <w:iCs/>
          <w:kern w:val="3"/>
          <w:sz w:val="23"/>
          <w:szCs w:val="23"/>
          <w:lang w:val="pt-PT" w:eastAsia="ar-SA" w:bidi="hi-IN"/>
        </w:rPr>
        <w:t>O licitante ou o contratado será responsabilizado administrativamente pelas seguintes infrações:</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 que cause grave dano à Administração, ao funcionamento dos serviços públicos ou ao interesse coletivo;</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total do contrato;</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deixar</w:t>
      </w:r>
      <w:proofErr w:type="gramEnd"/>
      <w:r>
        <w:rPr>
          <w:rFonts w:ascii="Arial" w:eastAsia="Arial" w:hAnsi="Arial" w:cs="Arial"/>
          <w:i/>
          <w:iCs/>
          <w:kern w:val="3"/>
          <w:sz w:val="23"/>
          <w:szCs w:val="23"/>
          <w:lang w:val="pt-PT" w:eastAsia="ar-SA" w:bidi="hi-IN"/>
        </w:rPr>
        <w:t xml:space="preserve"> de entregar a documentação exigida para o certame;</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 não manter a proposta, salvo em decorrência de fato superveniente devidamente justificado; </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 </w:t>
      </w:r>
      <w:proofErr w:type="gramStart"/>
      <w:r>
        <w:rPr>
          <w:rFonts w:ascii="Arial" w:eastAsia="Arial" w:hAnsi="Arial" w:cs="Arial"/>
          <w:i/>
          <w:iCs/>
          <w:kern w:val="3"/>
          <w:sz w:val="23"/>
          <w:szCs w:val="23"/>
          <w:lang w:val="pt-PT" w:eastAsia="ar-SA" w:bidi="hi-IN"/>
        </w:rPr>
        <w:t>ensejar</w:t>
      </w:r>
      <w:proofErr w:type="gramEnd"/>
      <w:r>
        <w:rPr>
          <w:rFonts w:ascii="Arial" w:eastAsia="Arial" w:hAnsi="Arial" w:cs="Arial"/>
          <w:i/>
          <w:iCs/>
          <w:kern w:val="3"/>
          <w:sz w:val="23"/>
          <w:szCs w:val="23"/>
          <w:lang w:val="pt-PT" w:eastAsia="ar-SA" w:bidi="hi-IN"/>
        </w:rPr>
        <w:t xml:space="preserve"> o retardamento da execução ou da entrega do objeto da licitação sem motivo justificado;</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VIII. </w:t>
      </w:r>
      <w:proofErr w:type="gramStart"/>
      <w:r>
        <w:rPr>
          <w:rFonts w:ascii="Arial" w:eastAsia="Arial" w:hAnsi="Arial" w:cs="Arial"/>
          <w:i/>
          <w:iCs/>
          <w:kern w:val="3"/>
          <w:sz w:val="23"/>
          <w:szCs w:val="23"/>
          <w:lang w:val="pt-PT" w:eastAsia="ar-SA" w:bidi="hi-IN"/>
        </w:rPr>
        <w:t>apresentar</w:t>
      </w:r>
      <w:proofErr w:type="gramEnd"/>
      <w:r>
        <w:rPr>
          <w:rFonts w:ascii="Arial" w:eastAsia="Arial" w:hAnsi="Arial" w:cs="Arial"/>
          <w:i/>
          <w:iCs/>
          <w:kern w:val="3"/>
          <w:sz w:val="23"/>
          <w:szCs w:val="23"/>
          <w:lang w:val="pt-PT" w:eastAsia="ar-SA" w:bidi="hi-IN"/>
        </w:rPr>
        <w:t xml:space="preserve"> declaração ou documentação falsa exigida para o certame ou prestar declaração falsa durante a licitação ou a execução do contrato;</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IX. </w:t>
      </w:r>
      <w:proofErr w:type="gramStart"/>
      <w:r>
        <w:rPr>
          <w:rFonts w:ascii="Arial" w:eastAsia="Arial" w:hAnsi="Arial" w:cs="Arial"/>
          <w:i/>
          <w:iCs/>
          <w:kern w:val="3"/>
          <w:sz w:val="23"/>
          <w:szCs w:val="23"/>
          <w:lang w:val="pt-PT" w:eastAsia="ar-SA" w:bidi="hi-IN"/>
        </w:rPr>
        <w:t>fraudar</w:t>
      </w:r>
      <w:proofErr w:type="gramEnd"/>
      <w:r>
        <w:rPr>
          <w:rFonts w:ascii="Arial" w:eastAsia="Arial" w:hAnsi="Arial" w:cs="Arial"/>
          <w:i/>
          <w:iCs/>
          <w:kern w:val="3"/>
          <w:sz w:val="23"/>
          <w:szCs w:val="23"/>
          <w:lang w:val="pt-PT" w:eastAsia="ar-SA" w:bidi="hi-IN"/>
        </w:rPr>
        <w:t xml:space="preserve"> a licitação ou praticar ato fraudulento na execução do contrato; </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X. </w:t>
      </w:r>
      <w:proofErr w:type="gramStart"/>
      <w:r>
        <w:rPr>
          <w:rFonts w:ascii="Arial" w:eastAsia="Arial" w:hAnsi="Arial" w:cs="Arial"/>
          <w:i/>
          <w:iCs/>
          <w:kern w:val="3"/>
          <w:sz w:val="23"/>
          <w:szCs w:val="23"/>
          <w:lang w:val="pt-PT" w:eastAsia="ar-SA" w:bidi="hi-IN"/>
        </w:rPr>
        <w:t>comportar</w:t>
      </w:r>
      <w:proofErr w:type="gramEnd"/>
      <w:r>
        <w:rPr>
          <w:rFonts w:ascii="Arial" w:eastAsia="Arial" w:hAnsi="Arial" w:cs="Arial"/>
          <w:i/>
          <w:iCs/>
          <w:kern w:val="3"/>
          <w:sz w:val="23"/>
          <w:szCs w:val="23"/>
          <w:lang w:val="pt-PT" w:eastAsia="ar-SA" w:bidi="hi-IN"/>
        </w:rPr>
        <w:t xml:space="preserve">-se de modo inidôneo ou cometer fraude de qualquer natureza; </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 praticar atos ilícitos com vistas a frustrar os objetivos da licitação;</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XII praticar ato lesivo previsto no art. 5º da Lei nº 12.846, de 1º de agosto de 2013.</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w:t>
      </w:r>
      <w:r>
        <w:rPr>
          <w:rFonts w:ascii="Arial" w:eastAsia="Arial" w:hAnsi="Arial" w:cs="Arial"/>
          <w:i/>
          <w:iCs/>
          <w:kern w:val="3"/>
          <w:sz w:val="23"/>
          <w:szCs w:val="23"/>
          <w:lang w:val="pt-PT" w:eastAsia="ar-SA" w:bidi="hi-IN"/>
        </w:rPr>
        <w:tab/>
        <w:t>Serão aplicadas ao responsável pelas infrações administrativas previstas nesta Lei as seguintes sanções:</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advertência</w:t>
      </w:r>
      <w:proofErr w:type="gramEnd"/>
      <w:r>
        <w:rPr>
          <w:rFonts w:ascii="Arial" w:eastAsia="Arial" w:hAnsi="Arial" w:cs="Arial"/>
          <w:i/>
          <w:iCs/>
          <w:kern w:val="3"/>
          <w:sz w:val="23"/>
          <w:szCs w:val="23"/>
          <w:lang w:val="pt-PT" w:eastAsia="ar-SA" w:bidi="hi-IN"/>
        </w:rPr>
        <w:t>;</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multa</w:t>
      </w:r>
      <w:proofErr w:type="gramEnd"/>
      <w:r>
        <w:rPr>
          <w:rFonts w:ascii="Arial" w:eastAsia="Arial" w:hAnsi="Arial" w:cs="Arial"/>
          <w:i/>
          <w:iCs/>
          <w:kern w:val="3"/>
          <w:sz w:val="23"/>
          <w:szCs w:val="23"/>
          <w:lang w:val="pt-PT" w:eastAsia="ar-SA" w:bidi="hi-IN"/>
        </w:rPr>
        <w:t>;</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impedimento</w:t>
      </w:r>
      <w:proofErr w:type="gramEnd"/>
      <w:r>
        <w:rPr>
          <w:rFonts w:ascii="Arial" w:eastAsia="Arial" w:hAnsi="Arial" w:cs="Arial"/>
          <w:i/>
          <w:iCs/>
          <w:kern w:val="3"/>
          <w:sz w:val="23"/>
          <w:szCs w:val="23"/>
          <w:lang w:val="pt-PT" w:eastAsia="ar-SA" w:bidi="hi-IN"/>
        </w:rPr>
        <w:t xml:space="preserve"> de licitar e contratar;</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declaração</w:t>
      </w:r>
      <w:proofErr w:type="gramEnd"/>
      <w:r>
        <w:rPr>
          <w:rFonts w:ascii="Arial" w:eastAsia="Arial" w:hAnsi="Arial" w:cs="Arial"/>
          <w:i/>
          <w:iCs/>
          <w:kern w:val="3"/>
          <w:sz w:val="23"/>
          <w:szCs w:val="23"/>
          <w:lang w:val="pt-PT" w:eastAsia="ar-SA" w:bidi="hi-IN"/>
        </w:rPr>
        <w:t xml:space="preserve"> de inidoneidade para licitar ou contratar.</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w:t>
      </w:r>
      <w:r>
        <w:rPr>
          <w:rFonts w:ascii="Arial" w:eastAsia="Arial" w:hAnsi="Arial" w:cs="Arial"/>
          <w:i/>
          <w:iCs/>
          <w:kern w:val="3"/>
          <w:sz w:val="23"/>
          <w:szCs w:val="23"/>
          <w:lang w:val="pt-PT" w:eastAsia="ar-SA" w:bidi="hi-IN"/>
        </w:rPr>
        <w:tab/>
        <w:t>Na aplicação das sanções serão considerados:</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a natureza e a gravidade da infração cometida; </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II as peculiaridades do caso concreto;</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as</w:t>
      </w:r>
      <w:proofErr w:type="gramEnd"/>
      <w:r>
        <w:rPr>
          <w:rFonts w:ascii="Arial" w:eastAsia="Arial" w:hAnsi="Arial" w:cs="Arial"/>
          <w:i/>
          <w:iCs/>
          <w:kern w:val="3"/>
          <w:sz w:val="23"/>
          <w:szCs w:val="23"/>
          <w:lang w:val="pt-PT" w:eastAsia="ar-SA" w:bidi="hi-IN"/>
        </w:rPr>
        <w:t xml:space="preserve"> circunstâncias agravantes ou atenuantes;</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os</w:t>
      </w:r>
      <w:proofErr w:type="gramEnd"/>
      <w:r>
        <w:rPr>
          <w:rFonts w:ascii="Arial" w:eastAsia="Arial" w:hAnsi="Arial" w:cs="Arial"/>
          <w:i/>
          <w:iCs/>
          <w:kern w:val="3"/>
          <w:sz w:val="23"/>
          <w:szCs w:val="23"/>
          <w:lang w:val="pt-PT" w:eastAsia="ar-SA" w:bidi="hi-IN"/>
        </w:rPr>
        <w:t xml:space="preserve"> danos que dela provierem para a Administração Pública;</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16.2.3.</w:t>
      </w:r>
      <w:r>
        <w:rPr>
          <w:rFonts w:ascii="Arial" w:eastAsia="Arial" w:hAnsi="Arial" w:cs="Arial"/>
          <w:i/>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16.2.4.</w:t>
      </w:r>
      <w:r>
        <w:rPr>
          <w:rFonts w:ascii="Arial" w:eastAsia="Arial" w:hAnsi="Arial" w:cs="Arial"/>
          <w:i/>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16.2.5.</w:t>
      </w:r>
      <w:r>
        <w:rPr>
          <w:rFonts w:ascii="Arial" w:eastAsia="Arial" w:hAnsi="Arial" w:cs="Arial"/>
          <w:i/>
          <w:iCs/>
          <w:kern w:val="3"/>
          <w:sz w:val="23"/>
          <w:szCs w:val="23"/>
          <w:lang w:val="pt-PT" w:eastAsia="ar-SA" w:bidi="hi-IN"/>
        </w:rPr>
        <w:tab/>
        <w:t xml:space="preserve">A sanção prevista no inciso III do item 16.2 deste termo será aplicada ao responsável pelas infrações administrativas previstas nos incisos II, III, IV, V, VI e </w:t>
      </w:r>
      <w:r>
        <w:rPr>
          <w:rFonts w:ascii="Arial" w:eastAsia="Arial" w:hAnsi="Arial" w:cs="Arial"/>
          <w:i/>
          <w:iCs/>
          <w:kern w:val="3"/>
          <w:sz w:val="23"/>
          <w:szCs w:val="23"/>
          <w:lang w:val="pt-PT" w:eastAsia="ar-SA" w:bidi="hi-IN"/>
        </w:rPr>
        <w:lastRenderedPageBreak/>
        <w:t xml:space="preserve">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Pr>
          <w:rFonts w:ascii="Arial" w:eastAsia="Arial" w:hAnsi="Arial" w:cs="Arial"/>
          <w:i/>
          <w:iCs/>
          <w:kern w:val="3"/>
          <w:sz w:val="23"/>
          <w:szCs w:val="23"/>
          <w:lang w:val="pt-PT" w:eastAsia="ar-SA" w:bidi="hi-IN"/>
        </w:rPr>
        <w:t>3</w:t>
      </w:r>
      <w:proofErr w:type="gramEnd"/>
      <w:r>
        <w:rPr>
          <w:rFonts w:ascii="Arial" w:eastAsia="Arial" w:hAnsi="Arial" w:cs="Arial"/>
          <w:i/>
          <w:iCs/>
          <w:kern w:val="3"/>
          <w:sz w:val="23"/>
          <w:szCs w:val="23"/>
          <w:lang w:val="pt-PT" w:eastAsia="ar-SA" w:bidi="hi-IN"/>
        </w:rPr>
        <w:t xml:space="preserve"> (três) anos.</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16.2.6.</w:t>
      </w:r>
      <w:r>
        <w:rPr>
          <w:rFonts w:ascii="Arial" w:eastAsia="Arial" w:hAnsi="Arial" w:cs="Arial"/>
          <w:i/>
          <w:iCs/>
          <w:kern w:val="3"/>
          <w:sz w:val="23"/>
          <w:szCs w:val="23"/>
          <w:lang w:val="pt-PT" w:eastAsia="ar-SA" w:bidi="hi-IN"/>
        </w:rPr>
        <w:tab/>
        <w:t xml:space="preserve">A sanção prevista no inciso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16.2.7.</w:t>
      </w:r>
      <w:r>
        <w:rPr>
          <w:rFonts w:ascii="Arial" w:eastAsia="Arial" w:hAnsi="Arial" w:cs="Arial"/>
          <w:i/>
          <w:iCs/>
          <w:kern w:val="3"/>
          <w:sz w:val="23"/>
          <w:szCs w:val="23"/>
          <w:lang w:val="pt-PT" w:eastAsia="ar-SA" w:bidi="hi-IN"/>
        </w:rPr>
        <w:tab/>
        <w:t xml:space="preserve">A sanção estabelecida no inciso IV do item 16.2 deste termo será precedida de análise jurídica e observará as seguintes regras: </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quando</w:t>
      </w:r>
      <w:proofErr w:type="gramEnd"/>
      <w:r>
        <w:rPr>
          <w:rFonts w:ascii="Arial" w:eastAsia="Arial" w:hAnsi="Arial" w:cs="Arial"/>
          <w:i/>
          <w:iCs/>
          <w:kern w:val="3"/>
          <w:sz w:val="23"/>
          <w:szCs w:val="23"/>
          <w:lang w:val="pt-PT" w:eastAsia="ar-SA" w:bidi="hi-IN"/>
        </w:rPr>
        <w:t xml:space="preserve"> aplicada por órgão do Poder Executivo, será de competência exclusiva do prefeito municipal.</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16.2.8.</w:t>
      </w:r>
      <w:r>
        <w:rPr>
          <w:rFonts w:ascii="Arial" w:eastAsia="Arial" w:hAnsi="Arial" w:cs="Arial"/>
          <w:i/>
          <w:iCs/>
          <w:kern w:val="3"/>
          <w:sz w:val="23"/>
          <w:szCs w:val="23"/>
          <w:lang w:val="pt-PT" w:eastAsia="ar-SA" w:bidi="hi-IN"/>
        </w:rPr>
        <w:tab/>
        <w:t xml:space="preserve">As sanções previstas nos incisos I, III e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poderão ser aplicadas cumulativamente com a prevista no inciso II do mesmo item.</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16.2.9.</w:t>
      </w:r>
      <w:r>
        <w:rPr>
          <w:rFonts w:ascii="Arial" w:eastAsia="Arial" w:hAnsi="Arial" w:cs="Arial"/>
          <w:i/>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16.2.10.</w:t>
      </w:r>
      <w:r>
        <w:rPr>
          <w:rFonts w:ascii="Arial" w:eastAsia="Arial" w:hAnsi="Arial" w:cs="Arial"/>
          <w:i/>
          <w:iCs/>
          <w:kern w:val="3"/>
          <w:sz w:val="23"/>
          <w:szCs w:val="23"/>
          <w:lang w:val="pt-PT" w:eastAsia="ar-SA" w:bidi="hi-IN"/>
        </w:rPr>
        <w:tab/>
        <w:t>A aplicação das sanções previstas no item 16.2 não exclui, em hipótese alguma, a obrigação de reparação integral do dano causado à Administração Pública.</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16.2.11.</w:t>
      </w:r>
      <w:r>
        <w:rPr>
          <w:rFonts w:ascii="Arial" w:eastAsia="Arial" w:hAnsi="Arial" w:cs="Arial"/>
          <w:i/>
          <w:iCs/>
          <w:kern w:val="3"/>
          <w:sz w:val="23"/>
          <w:szCs w:val="23"/>
          <w:lang w:val="pt-PT" w:eastAsia="ar-SA" w:bidi="hi-IN"/>
        </w:rPr>
        <w:tab/>
        <w:t xml:space="preserve">Na aplicação da sanção prevista no inciso II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facultada a defesa do interessado no prazo de 15 (quinze) dias úteis, contado da data de sua intimação.</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16.2.12.</w:t>
      </w:r>
      <w:r>
        <w:rPr>
          <w:rFonts w:ascii="Arial" w:eastAsia="Arial" w:hAnsi="Arial" w:cs="Arial"/>
          <w:i/>
          <w:iCs/>
          <w:kern w:val="3"/>
          <w:sz w:val="23"/>
          <w:szCs w:val="23"/>
          <w:lang w:val="pt-PT" w:eastAsia="ar-SA" w:bidi="hi-IN"/>
        </w:rPr>
        <w:tab/>
        <w:t xml:space="preserve">A aplicação das sanções previstas nos incisos III e IV do item 16.2. </w:t>
      </w:r>
      <w:proofErr w:type="gramStart"/>
      <w:r>
        <w:rPr>
          <w:rFonts w:ascii="Arial" w:eastAsia="Arial" w:hAnsi="Arial" w:cs="Arial"/>
          <w:i/>
          <w:iCs/>
          <w:kern w:val="3"/>
          <w:sz w:val="23"/>
          <w:szCs w:val="23"/>
          <w:lang w:val="pt-PT" w:eastAsia="ar-SA" w:bidi="hi-IN"/>
        </w:rPr>
        <w:t>requererá</w:t>
      </w:r>
      <w:proofErr w:type="gramEnd"/>
      <w:r>
        <w:rPr>
          <w:rFonts w:ascii="Arial" w:eastAsia="Arial" w:hAnsi="Arial" w:cs="Arial"/>
          <w:i/>
          <w:iCs/>
          <w:kern w:val="3"/>
          <w:sz w:val="23"/>
          <w:szCs w:val="2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2E7270" w:rsidRDefault="002E7270" w:rsidP="002E7270">
      <w:pP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17. </w:t>
      </w:r>
      <w:r w:rsidR="008E3C91">
        <w:rPr>
          <w:rFonts w:ascii="Arial" w:eastAsia="Arial Narrow" w:hAnsi="Arial" w:cs="Arial"/>
          <w:b/>
          <w:bCs/>
          <w:kern w:val="3"/>
          <w:sz w:val="23"/>
          <w:szCs w:val="23"/>
          <w:lang w:eastAsia="zh-CN" w:bidi="hi-IN"/>
        </w:rPr>
        <w:t xml:space="preserve">CLÁUSULA DÉCIMA SÉTIMA- </w:t>
      </w:r>
      <w:r>
        <w:rPr>
          <w:rFonts w:ascii="Arial" w:eastAsia="Arial Narrow" w:hAnsi="Arial" w:cs="Arial"/>
          <w:b/>
          <w:bCs/>
          <w:kern w:val="3"/>
          <w:sz w:val="23"/>
          <w:szCs w:val="23"/>
          <w:lang w:eastAsia="zh-CN" w:bidi="hi-IN"/>
        </w:rPr>
        <w:t>DAS PENALIDADES</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 A sanção de suspensão de participar de licitação e contratar com o a Administração Pública poderá ser também, aplicada, sem prejuízo das sanções penais e civis, aqueles que:</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17.1.1. Retardarem a execução do certame;</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17.1.2.</w:t>
      </w:r>
      <w:proofErr w:type="gramEnd"/>
      <w:r>
        <w:rPr>
          <w:rFonts w:ascii="Arial" w:eastAsia="Arial" w:hAnsi="Arial" w:cs="Arial"/>
          <w:i/>
          <w:iCs/>
          <w:kern w:val="3"/>
          <w:sz w:val="23"/>
          <w:szCs w:val="23"/>
          <w:lang w:val="pt-PT" w:eastAsia="ar-SA" w:bidi="hi-IN"/>
        </w:rPr>
        <w:t>Demonstrarem não possuir idoneidade para contratar com a Administração e;</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17.1.3. Fizerem declaração falsa ou cometerem fraude fiscal.</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17.3. As penalidades acima relacionadas não são exaustivas, mas sim exemplificativas, podendo outras ocorrências ser analisadas e ter aplicação por analogia e de acordo com os termos da lei.</w:t>
      </w:r>
    </w:p>
    <w:p w:rsidR="002E7270" w:rsidRDefault="002E7270" w:rsidP="002E7270">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17.4. As sanções aqui previstas são independentes entre si, podendo ser aplicadas isoladas ou cumulativamente, sem prejuízo de outras medidas cabíveis.</w:t>
      </w:r>
    </w:p>
    <w:p w:rsidR="002E7270" w:rsidRDefault="002E7270" w:rsidP="002E7270">
      <w:pPr>
        <w:suppressAutoHyphens/>
        <w:autoSpaceDN w:val="0"/>
        <w:spacing w:after="0" w:line="240" w:lineRule="auto"/>
        <w:jc w:val="both"/>
        <w:textAlignment w:val="baseline"/>
        <w:rPr>
          <w:rFonts w:ascii="Arial" w:eastAsia="Arial" w:hAnsi="Arial" w:cs="Arial"/>
          <w:kern w:val="3"/>
          <w:sz w:val="23"/>
          <w:szCs w:val="23"/>
          <w:lang w:val="pt-PT" w:eastAsia="ar-SA"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18. </w:t>
      </w:r>
      <w:r w:rsidR="008E3C91">
        <w:rPr>
          <w:rFonts w:ascii="Arial" w:eastAsia="Arial Narrow" w:hAnsi="Arial" w:cs="Arial"/>
          <w:b/>
          <w:bCs/>
          <w:kern w:val="3"/>
          <w:sz w:val="23"/>
          <w:szCs w:val="23"/>
          <w:lang w:eastAsia="zh-CN" w:bidi="hi-IN"/>
        </w:rPr>
        <w:t xml:space="preserve">CLÁUSULA DÉCIMA OITAVA- </w:t>
      </w:r>
      <w:r>
        <w:rPr>
          <w:rFonts w:ascii="Arial" w:eastAsia="Arial Narrow" w:hAnsi="Arial" w:cs="Arial"/>
          <w:b/>
          <w:bCs/>
          <w:kern w:val="3"/>
          <w:sz w:val="23"/>
          <w:szCs w:val="23"/>
          <w:lang w:eastAsia="zh-CN" w:bidi="hi-IN"/>
        </w:rPr>
        <w:t>DO PAGAMENTO E REAJUSTAMENTO</w:t>
      </w:r>
    </w:p>
    <w:p w:rsidR="002E7270" w:rsidRDefault="002E7270" w:rsidP="002E7270">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Pr>
          <w:rFonts w:ascii="Arial" w:eastAsia="Arial" w:hAnsi="Arial" w:cs="Arial"/>
          <w:b/>
          <w:bCs/>
          <w:kern w:val="3"/>
          <w:sz w:val="23"/>
          <w:szCs w:val="23"/>
          <w:lang w:val="pt-PT" w:eastAsia="ar-SA" w:bidi="hi-IN"/>
        </w:rPr>
        <w:t xml:space="preserve">18.1. </w:t>
      </w:r>
      <w:r>
        <w:rPr>
          <w:rFonts w:ascii="Arial" w:eastAsia="Arial" w:hAnsi="Arial" w:cs="Arial"/>
          <w:bCs/>
          <w:kern w:val="3"/>
          <w:sz w:val="23"/>
          <w:szCs w:val="23"/>
          <w:lang w:val="pt-PT" w:eastAsia="ar-SA" w:bidi="hi-IN"/>
        </w:rPr>
        <w:t xml:space="preserve">O pagamento será efetuado no prazo de até 20 (vinte) dias úteis, após a apresentação da Nota Fiscal detalhando o objeto da referida compra, com o devido recebimento e a aprovação do fiscal do contrato, de acordo com o empenho, por meio de depósito bancário e documento assinado pelo fiscal do contrato atestando seu pleno funcionamento. </w:t>
      </w:r>
    </w:p>
    <w:p w:rsidR="002E7270" w:rsidRDefault="002E7270" w:rsidP="002E7270">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2E7270" w:rsidRDefault="002E7270" w:rsidP="002E7270">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19. </w:t>
      </w:r>
      <w:r w:rsidR="008E3C91">
        <w:rPr>
          <w:rFonts w:ascii="Arial" w:eastAsia="Arial Narrow" w:hAnsi="Arial" w:cs="Arial"/>
          <w:b/>
          <w:bCs/>
          <w:kern w:val="3"/>
          <w:sz w:val="23"/>
          <w:szCs w:val="23"/>
          <w:lang w:eastAsia="zh-CN" w:bidi="hi-IN"/>
        </w:rPr>
        <w:t xml:space="preserve">CLÁUSULA DÉCIMA NONA- </w:t>
      </w:r>
      <w:r>
        <w:rPr>
          <w:rFonts w:ascii="Arial" w:eastAsia="Arial Narrow" w:hAnsi="Arial" w:cs="Arial"/>
          <w:b/>
          <w:bCs/>
          <w:kern w:val="3"/>
          <w:sz w:val="23"/>
          <w:szCs w:val="23"/>
          <w:lang w:eastAsia="zh-CN" w:bidi="hi-IN"/>
        </w:rPr>
        <w:t>DOS CRITÉRIOS DE REDUÇÕES DE PAGAMENTO</w:t>
      </w:r>
    </w:p>
    <w:p w:rsidR="002E7270" w:rsidRDefault="002E7270" w:rsidP="002E7270">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 xml:space="preserve">O pagamento somente ocorrera na forma integral, não sendo aceito parcelamento no pagamento dos pneus já entregues.  </w:t>
      </w:r>
    </w:p>
    <w:p w:rsidR="00BB2543" w:rsidRDefault="00BB2543" w:rsidP="002E7270">
      <w:pPr>
        <w:suppressAutoHyphens/>
        <w:autoSpaceDN w:val="0"/>
        <w:spacing w:after="0" w:line="240" w:lineRule="auto"/>
        <w:jc w:val="both"/>
        <w:textAlignment w:val="baseline"/>
        <w:rPr>
          <w:rFonts w:ascii="Arial" w:eastAsia="Arial" w:hAnsi="Arial" w:cs="Arial"/>
          <w:iCs/>
          <w:kern w:val="3"/>
          <w:sz w:val="23"/>
          <w:szCs w:val="23"/>
          <w:lang w:val="pt-PT" w:eastAsia="ar-SA" w:bidi="hi-IN"/>
        </w:rPr>
      </w:pPr>
    </w:p>
    <w:p w:rsidR="00BB2543" w:rsidRPr="008E3C91" w:rsidRDefault="008E3C91" w:rsidP="008E3C91">
      <w:pPr>
        <w:shd w:val="clear" w:color="auto" w:fill="D9D9D9" w:themeFill="background1" w:themeFillShade="D9"/>
        <w:spacing w:after="0" w:line="240" w:lineRule="auto"/>
        <w:ind w:right="19"/>
        <w:rPr>
          <w:rFonts w:ascii="Arial" w:hAnsi="Arial" w:cs="Arial"/>
          <w:b/>
          <w:bCs/>
          <w:sz w:val="23"/>
          <w:szCs w:val="23"/>
        </w:rPr>
      </w:pPr>
      <w:r>
        <w:rPr>
          <w:rFonts w:ascii="Arial" w:hAnsi="Arial" w:cs="Arial"/>
          <w:b/>
          <w:bCs/>
          <w:sz w:val="23"/>
          <w:szCs w:val="23"/>
        </w:rPr>
        <w:t>20</w:t>
      </w:r>
      <w:r w:rsidR="00BB2543" w:rsidRPr="008E3C91">
        <w:rPr>
          <w:rFonts w:ascii="Arial" w:hAnsi="Arial" w:cs="Arial"/>
          <w:b/>
          <w:bCs/>
          <w:sz w:val="23"/>
          <w:szCs w:val="23"/>
        </w:rPr>
        <w:t xml:space="preserve">. </w:t>
      </w:r>
      <w:r>
        <w:rPr>
          <w:rFonts w:ascii="Arial" w:hAnsi="Arial" w:cs="Arial"/>
          <w:b/>
          <w:bCs/>
          <w:sz w:val="23"/>
          <w:szCs w:val="23"/>
        </w:rPr>
        <w:t xml:space="preserve">CLÁUSULA VIGÉSIMA- </w:t>
      </w:r>
      <w:r w:rsidR="00BB2543" w:rsidRPr="008E3C91">
        <w:rPr>
          <w:rFonts w:ascii="Arial" w:hAnsi="Arial" w:cs="Arial"/>
          <w:b/>
          <w:bCs/>
          <w:sz w:val="23"/>
          <w:szCs w:val="23"/>
        </w:rPr>
        <w:t>DO FORO</w:t>
      </w:r>
    </w:p>
    <w:p w:rsidR="00BB2543" w:rsidRDefault="008E3C91" w:rsidP="00BB2543">
      <w:pPr>
        <w:spacing w:after="0" w:line="240" w:lineRule="auto"/>
        <w:rPr>
          <w:rFonts w:ascii="Arial" w:hAnsi="Arial" w:cs="Arial"/>
          <w:szCs w:val="24"/>
        </w:rPr>
      </w:pPr>
      <w:r>
        <w:rPr>
          <w:rFonts w:ascii="Arial" w:hAnsi="Arial" w:cs="Arial"/>
          <w:szCs w:val="24"/>
        </w:rPr>
        <w:t>20</w:t>
      </w:r>
      <w:r w:rsidR="00BB2543">
        <w:rPr>
          <w:rFonts w:ascii="Arial" w:hAnsi="Arial" w:cs="Arial"/>
          <w:szCs w:val="24"/>
        </w:rPr>
        <w:t>.1 O Foro competente para dirimir quaisquer dúvidas decorrentes da presente contratação será o Fórum da Comarca de Palmeira das Missões/RS.</w:t>
      </w:r>
    </w:p>
    <w:p w:rsidR="00BB2543" w:rsidRDefault="00BB2543" w:rsidP="00BB2543"/>
    <w:p w:rsidR="00BB2543" w:rsidRDefault="00BB2543" w:rsidP="00BB2543">
      <w:pPr>
        <w:spacing w:after="204"/>
        <w:jc w:val="center"/>
        <w:rPr>
          <w:rFonts w:ascii="Arial" w:eastAsia="Times New Roman" w:hAnsi="Arial" w:cs="Arial"/>
          <w:b/>
          <w:bCs/>
        </w:rPr>
      </w:pPr>
    </w:p>
    <w:p w:rsidR="00BB2543" w:rsidRDefault="008569F1" w:rsidP="00BB2543">
      <w:pPr>
        <w:spacing w:after="204"/>
        <w:jc w:val="center"/>
        <w:rPr>
          <w:rFonts w:ascii="Arial" w:eastAsia="Times New Roman" w:hAnsi="Arial" w:cs="Arial"/>
          <w:b/>
          <w:bCs/>
        </w:rPr>
      </w:pPr>
      <w:r>
        <w:rPr>
          <w:rFonts w:ascii="Arial" w:eastAsia="Times New Roman" w:hAnsi="Arial" w:cs="Arial"/>
          <w:b/>
          <w:bCs/>
        </w:rPr>
        <w:t>Lajeado do Bugre/RS, 25</w:t>
      </w:r>
      <w:r w:rsidR="00BB2543">
        <w:rPr>
          <w:rFonts w:ascii="Arial" w:eastAsia="Times New Roman" w:hAnsi="Arial" w:cs="Arial"/>
          <w:b/>
          <w:bCs/>
        </w:rPr>
        <w:t xml:space="preserve"> de Março de 2025.</w:t>
      </w:r>
    </w:p>
    <w:p w:rsidR="00BB2543" w:rsidRDefault="00BB2543" w:rsidP="00BB2543">
      <w:pPr>
        <w:rPr>
          <w:rFonts w:ascii="Arial" w:hAnsi="Arial" w:cs="Arial"/>
          <w:sz w:val="23"/>
          <w:szCs w:val="23"/>
        </w:rPr>
      </w:pPr>
    </w:p>
    <w:p w:rsidR="00BB2543" w:rsidRDefault="00BB2543" w:rsidP="00BB2543">
      <w:pPr>
        <w:rPr>
          <w:rFonts w:ascii="Arial" w:hAnsi="Arial" w:cs="Arial"/>
          <w:sz w:val="23"/>
          <w:szCs w:val="23"/>
        </w:rPr>
      </w:pPr>
    </w:p>
    <w:p w:rsidR="00BB2543" w:rsidRDefault="00BB2543" w:rsidP="00BB2543">
      <w:pPr>
        <w:rPr>
          <w:rFonts w:ascii="Arial" w:hAnsi="Arial" w:cs="Arial"/>
          <w:sz w:val="23"/>
          <w:szCs w:val="23"/>
        </w:rPr>
      </w:pPr>
    </w:p>
    <w:p w:rsidR="00BB2543" w:rsidRDefault="00BB2543" w:rsidP="00BB2543">
      <w:pPr>
        <w:jc w:val="center"/>
        <w:rPr>
          <w:rFonts w:ascii="Arial" w:hAnsi="Arial" w:cs="Arial"/>
          <w:sz w:val="23"/>
          <w:szCs w:val="23"/>
        </w:rPr>
      </w:pPr>
    </w:p>
    <w:p w:rsidR="00BB2543" w:rsidRDefault="00BB2543" w:rsidP="00BB2543">
      <w:pPr>
        <w:rPr>
          <w:rFonts w:ascii="Arial" w:hAnsi="Arial" w:cs="Arial"/>
          <w:b/>
          <w:sz w:val="23"/>
          <w:szCs w:val="23"/>
        </w:rPr>
      </w:pPr>
      <w:r>
        <w:rPr>
          <w:rFonts w:ascii="Arial" w:hAnsi="Arial" w:cs="Arial"/>
          <w:b/>
          <w:sz w:val="23"/>
          <w:szCs w:val="23"/>
        </w:rPr>
        <w:t>____________________________                _________________________</w:t>
      </w:r>
    </w:p>
    <w:p w:rsidR="00BB2543" w:rsidRDefault="00BB2543" w:rsidP="00BB2543">
      <w:pPr>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sidR="008E3C91">
        <w:rPr>
          <w:rFonts w:ascii="Arial" w:hAnsi="Arial" w:cs="Arial"/>
          <w:b/>
          <w:sz w:val="23"/>
          <w:szCs w:val="23"/>
        </w:rPr>
        <w:t>FABIANO LUCIO M. MENEZES</w:t>
      </w:r>
    </w:p>
    <w:p w:rsidR="00BB2543" w:rsidRDefault="00BB2543" w:rsidP="00BB2543">
      <w:pPr>
        <w:rPr>
          <w:rFonts w:ascii="Arial" w:hAnsi="Arial" w:cs="Arial"/>
          <w:b/>
          <w:sz w:val="23"/>
          <w:szCs w:val="23"/>
        </w:rPr>
      </w:pPr>
      <w:r>
        <w:rPr>
          <w:rFonts w:ascii="Arial" w:hAnsi="Arial" w:cs="Arial"/>
          <w:b/>
          <w:sz w:val="23"/>
          <w:szCs w:val="23"/>
        </w:rPr>
        <w:t xml:space="preserve">Prefeito Municipal                                        </w:t>
      </w:r>
      <w:r w:rsidR="008E3C91">
        <w:rPr>
          <w:rFonts w:ascii="Arial" w:hAnsi="Arial" w:cs="Arial"/>
          <w:b/>
          <w:sz w:val="23"/>
          <w:szCs w:val="23"/>
        </w:rPr>
        <w:t xml:space="preserve"> </w:t>
      </w:r>
      <w:r>
        <w:rPr>
          <w:rFonts w:ascii="Arial" w:hAnsi="Arial" w:cs="Arial"/>
          <w:b/>
          <w:sz w:val="23"/>
          <w:szCs w:val="23"/>
        </w:rPr>
        <w:t xml:space="preserve"> Administrador</w:t>
      </w:r>
    </w:p>
    <w:p w:rsidR="00BB2543" w:rsidRDefault="00BB2543" w:rsidP="00BB2543">
      <w:pPr>
        <w:rPr>
          <w:rFonts w:ascii="Arial" w:hAnsi="Arial" w:cs="Arial"/>
          <w:i/>
          <w:sz w:val="23"/>
          <w:szCs w:val="23"/>
        </w:rPr>
      </w:pPr>
      <w:r>
        <w:rPr>
          <w:rFonts w:ascii="Arial" w:hAnsi="Arial" w:cs="Arial"/>
          <w:i/>
          <w:sz w:val="23"/>
          <w:szCs w:val="23"/>
        </w:rPr>
        <w:t xml:space="preserve">CONTRATANTE                                             </w:t>
      </w:r>
      <w:r w:rsidR="008E3C91">
        <w:rPr>
          <w:rFonts w:ascii="Arial" w:hAnsi="Arial" w:cs="Arial"/>
          <w:i/>
          <w:sz w:val="23"/>
          <w:szCs w:val="23"/>
        </w:rPr>
        <w:t xml:space="preserve"> </w:t>
      </w:r>
      <w:r>
        <w:rPr>
          <w:rFonts w:ascii="Arial" w:hAnsi="Arial" w:cs="Arial"/>
          <w:i/>
          <w:sz w:val="23"/>
          <w:szCs w:val="23"/>
        </w:rPr>
        <w:t>CONTRATADA</w:t>
      </w:r>
    </w:p>
    <w:p w:rsidR="00BB2543" w:rsidRDefault="00BB2543"/>
    <w:sectPr w:rsidR="00BB2543" w:rsidSect="008569F1">
      <w:pgSz w:w="11906" w:h="16838"/>
      <w:pgMar w:top="265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F1" w:rsidRDefault="008569F1" w:rsidP="008569F1">
      <w:pPr>
        <w:spacing w:after="0" w:line="240" w:lineRule="auto"/>
      </w:pPr>
      <w:r>
        <w:separator/>
      </w:r>
    </w:p>
  </w:endnote>
  <w:endnote w:type="continuationSeparator" w:id="0">
    <w:p w:rsidR="008569F1" w:rsidRDefault="008569F1" w:rsidP="0085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F1" w:rsidRDefault="008569F1" w:rsidP="008569F1">
      <w:pPr>
        <w:spacing w:after="0" w:line="240" w:lineRule="auto"/>
      </w:pPr>
      <w:r>
        <w:separator/>
      </w:r>
    </w:p>
  </w:footnote>
  <w:footnote w:type="continuationSeparator" w:id="0">
    <w:p w:rsidR="008569F1" w:rsidRDefault="008569F1" w:rsidP="00856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865"/>
    <w:multiLevelType w:val="hybridMultilevel"/>
    <w:tmpl w:val="262A9EF4"/>
    <w:lvl w:ilvl="0" w:tplc="712E81E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79B14DA1"/>
    <w:multiLevelType w:val="hybridMultilevel"/>
    <w:tmpl w:val="DFFA0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270"/>
    <w:rsid w:val="002E7270"/>
    <w:rsid w:val="004040DC"/>
    <w:rsid w:val="004B2A8D"/>
    <w:rsid w:val="004E7385"/>
    <w:rsid w:val="008569F1"/>
    <w:rsid w:val="008E3C91"/>
    <w:rsid w:val="009917C2"/>
    <w:rsid w:val="009E1D7E"/>
    <w:rsid w:val="00BB25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270"/>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1"/>
    <w:locked/>
    <w:rsid w:val="002E7270"/>
  </w:style>
  <w:style w:type="paragraph" w:styleId="PargrafodaLista">
    <w:name w:val="List Paragraph"/>
    <w:basedOn w:val="Normal"/>
    <w:link w:val="PargrafodaListaChar"/>
    <w:uiPriority w:val="1"/>
    <w:qFormat/>
    <w:rsid w:val="002E7270"/>
    <w:pPr>
      <w:spacing w:after="200" w:line="276" w:lineRule="auto"/>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8569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69F1"/>
    <w:rPr>
      <w:rFonts w:ascii="Calibri" w:eastAsia="Calibri" w:hAnsi="Calibri" w:cs="Times New Roman"/>
    </w:rPr>
  </w:style>
  <w:style w:type="paragraph" w:styleId="Rodap">
    <w:name w:val="footer"/>
    <w:basedOn w:val="Normal"/>
    <w:link w:val="RodapChar"/>
    <w:uiPriority w:val="99"/>
    <w:unhideWhenUsed/>
    <w:rsid w:val="008569F1"/>
    <w:pPr>
      <w:tabs>
        <w:tab w:val="center" w:pos="4252"/>
        <w:tab w:val="right" w:pos="8504"/>
      </w:tabs>
      <w:spacing w:after="0" w:line="240" w:lineRule="auto"/>
    </w:pPr>
  </w:style>
  <w:style w:type="character" w:customStyle="1" w:styleId="RodapChar">
    <w:name w:val="Rodapé Char"/>
    <w:basedOn w:val="Fontepargpadro"/>
    <w:link w:val="Rodap"/>
    <w:uiPriority w:val="99"/>
    <w:rsid w:val="008569F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270"/>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1"/>
    <w:locked/>
    <w:rsid w:val="002E7270"/>
  </w:style>
  <w:style w:type="paragraph" w:styleId="PargrafodaLista">
    <w:name w:val="List Paragraph"/>
    <w:basedOn w:val="Normal"/>
    <w:link w:val="PargrafodaListaChar"/>
    <w:uiPriority w:val="1"/>
    <w:qFormat/>
    <w:rsid w:val="002E7270"/>
    <w:pPr>
      <w:spacing w:after="200" w:line="276" w:lineRule="auto"/>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8569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69F1"/>
    <w:rPr>
      <w:rFonts w:ascii="Calibri" w:eastAsia="Calibri" w:hAnsi="Calibri" w:cs="Times New Roman"/>
    </w:rPr>
  </w:style>
  <w:style w:type="paragraph" w:styleId="Rodap">
    <w:name w:val="footer"/>
    <w:basedOn w:val="Normal"/>
    <w:link w:val="RodapChar"/>
    <w:uiPriority w:val="99"/>
    <w:unhideWhenUsed/>
    <w:rsid w:val="008569F1"/>
    <w:pPr>
      <w:tabs>
        <w:tab w:val="center" w:pos="4252"/>
        <w:tab w:val="right" w:pos="8504"/>
      </w:tabs>
      <w:spacing w:after="0" w:line="240" w:lineRule="auto"/>
    </w:pPr>
  </w:style>
  <w:style w:type="character" w:customStyle="1" w:styleId="RodapChar">
    <w:name w:val="Rodapé Char"/>
    <w:basedOn w:val="Fontepargpadro"/>
    <w:link w:val="Rodap"/>
    <w:uiPriority w:val="99"/>
    <w:rsid w:val="008569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3735">
      <w:bodyDiv w:val="1"/>
      <w:marLeft w:val="0"/>
      <w:marRight w:val="0"/>
      <w:marTop w:val="0"/>
      <w:marBottom w:val="0"/>
      <w:divBdr>
        <w:top w:val="none" w:sz="0" w:space="0" w:color="auto"/>
        <w:left w:val="none" w:sz="0" w:space="0" w:color="auto"/>
        <w:bottom w:val="none" w:sz="0" w:space="0" w:color="auto"/>
        <w:right w:val="none" w:sz="0" w:space="0" w:color="auto"/>
      </w:divBdr>
    </w:div>
    <w:div w:id="37539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5AD51-7370-4CC1-8250-3AC4B3E2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2705</Words>
  <Characters>14611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6</cp:revision>
  <dcterms:created xsi:type="dcterms:W3CDTF">2025-03-26T11:38:00Z</dcterms:created>
  <dcterms:modified xsi:type="dcterms:W3CDTF">2025-03-26T12:39:00Z</dcterms:modified>
</cp:coreProperties>
</file>