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23A" w:rsidRPr="00C6024D" w:rsidRDefault="00E9223A" w:rsidP="00E9223A">
      <w:pPr>
        <w:rPr>
          <w:rFonts w:ascii="Arial" w:hAnsi="Arial" w:cs="Arial"/>
          <w:b/>
        </w:rPr>
      </w:pPr>
      <w:r w:rsidRPr="00C6024D">
        <w:rPr>
          <w:rFonts w:ascii="Arial" w:hAnsi="Arial" w:cs="Arial"/>
          <w:b/>
        </w:rPr>
        <w:t>CONTRATO Nº 54/2024</w:t>
      </w:r>
    </w:p>
    <w:p w:rsidR="00E9223A" w:rsidRDefault="00E9223A" w:rsidP="00E9223A">
      <w:pPr>
        <w:spacing w:line="276" w:lineRule="auto"/>
        <w:ind w:left="4395"/>
        <w:jc w:val="both"/>
        <w:rPr>
          <w:rFonts w:ascii="Arial" w:hAnsi="Arial" w:cs="Arial"/>
          <w:b/>
        </w:rPr>
      </w:pPr>
      <w:r w:rsidRPr="00C6024D">
        <w:rPr>
          <w:rFonts w:ascii="Arial" w:hAnsi="Arial" w:cs="Arial"/>
          <w:b/>
        </w:rPr>
        <w:t>CONTRATO DE FORNECIMENTO QUE FAZEM ENTRE SI O MUNICIPIO DE LAJEADO DO BUGRE - RS, E A EMPRESA RETROTEC TRATORPEÇAS LTDA.</w:t>
      </w:r>
    </w:p>
    <w:p w:rsidR="00C6024D" w:rsidRPr="00C6024D" w:rsidRDefault="00C6024D" w:rsidP="00C6024D">
      <w:pPr>
        <w:spacing w:after="0" w:line="240" w:lineRule="auto"/>
        <w:ind w:left="4395"/>
        <w:jc w:val="both"/>
        <w:rPr>
          <w:rFonts w:ascii="Arial" w:hAnsi="Arial" w:cs="Arial"/>
          <w:b/>
        </w:rPr>
      </w:pPr>
    </w:p>
    <w:p w:rsidR="0015307C" w:rsidRPr="00C6024D" w:rsidRDefault="00E9223A" w:rsidP="0015307C">
      <w:pPr>
        <w:ind w:firstLine="708"/>
        <w:jc w:val="both"/>
        <w:rPr>
          <w:rFonts w:ascii="Arial" w:hAnsi="Arial" w:cs="Arial"/>
        </w:rPr>
      </w:pPr>
      <w:r w:rsidRPr="00C6024D">
        <w:rPr>
          <w:rFonts w:ascii="Arial" w:hAnsi="Arial" w:cs="Arial"/>
        </w:rPr>
        <w:t xml:space="preserve">Pelo presente instrumento particular de Contrato de fornecimento, que entre si fazem </w:t>
      </w:r>
      <w:r w:rsidRPr="00C6024D">
        <w:rPr>
          <w:rFonts w:ascii="Arial" w:hAnsi="Arial" w:cs="Arial"/>
          <w:b/>
        </w:rPr>
        <w:t>o MUNICÍPIO DE LAJEADO DO BUGRE/RS</w:t>
      </w:r>
      <w:r w:rsidRPr="00C6024D">
        <w:rPr>
          <w:rFonts w:ascii="Arial" w:hAnsi="Arial" w:cs="Arial"/>
        </w:rPr>
        <w:t xml:space="preserve">, pessoa jurídica de direito público interno, estabelecida na Rua Clementino Graminho s/nº, na cidade de Lajeado do Bugre/RS., inscrita no CNPJ/MF sob nº 92.410.448/0001-00, representada pelo Prefeito Municipal, o Sr. </w:t>
      </w:r>
      <w:r w:rsidRPr="00C6024D">
        <w:rPr>
          <w:rFonts w:ascii="Arial" w:eastAsia="Arial" w:hAnsi="Arial" w:cs="Arial"/>
          <w:b/>
          <w:color w:val="000000"/>
        </w:rPr>
        <w:t>RONALDO MACHADO DA SILVA</w:t>
      </w:r>
      <w:r w:rsidRPr="00C6024D">
        <w:rPr>
          <w:rFonts w:ascii="Arial" w:hAnsi="Arial" w:cs="Arial"/>
        </w:rPr>
        <w:t xml:space="preserve">, brasileiro, casado, residente e domiciliado na Linha Cordilheira s/n.º, nesta cidade de Lajeado do Bugre RS, ora denominado simplesmente </w:t>
      </w:r>
      <w:r w:rsidRPr="00C6024D">
        <w:rPr>
          <w:rFonts w:ascii="Arial" w:hAnsi="Arial" w:cs="Arial"/>
          <w:b/>
          <w:i/>
        </w:rPr>
        <w:t xml:space="preserve">CONTRATANTE </w:t>
      </w:r>
      <w:r w:rsidRPr="00C6024D">
        <w:rPr>
          <w:rFonts w:ascii="Arial" w:hAnsi="Arial" w:cs="Arial"/>
        </w:rPr>
        <w:t>e, por outro lado a empresa</w:t>
      </w:r>
      <w:r w:rsidRPr="00C6024D">
        <w:rPr>
          <w:rFonts w:ascii="Arial" w:hAnsi="Arial" w:cs="Arial"/>
          <w:b/>
        </w:rPr>
        <w:t xml:space="preserve"> RETROTEC TRATORPEÇAS LTDA, CNPJ: 02.586.333/0001-70</w:t>
      </w:r>
      <w:r w:rsidRPr="00C6024D">
        <w:rPr>
          <w:rFonts w:ascii="Arial" w:hAnsi="Arial" w:cs="Arial"/>
        </w:rPr>
        <w:t>, pessoa jurídica de direito privado,</w:t>
      </w:r>
      <w:r w:rsidRPr="00C6024D">
        <w:rPr>
          <w:rFonts w:ascii="Arial" w:hAnsi="Arial" w:cs="Arial"/>
          <w:b/>
        </w:rPr>
        <w:t xml:space="preserve"> </w:t>
      </w:r>
      <w:r w:rsidRPr="00C6024D">
        <w:rPr>
          <w:rFonts w:ascii="Arial" w:hAnsi="Arial" w:cs="Arial"/>
        </w:rPr>
        <w:t xml:space="preserve">com sede na cidade de </w:t>
      </w:r>
      <w:r w:rsidRPr="00C6024D">
        <w:rPr>
          <w:rFonts w:ascii="Arial" w:hAnsi="Arial" w:cs="Arial"/>
          <w:b/>
        </w:rPr>
        <w:t xml:space="preserve">SARANDI </w:t>
      </w:r>
      <w:r w:rsidRPr="00C6024D">
        <w:rPr>
          <w:rFonts w:ascii="Arial" w:hAnsi="Arial" w:cs="Arial"/>
        </w:rPr>
        <w:t>- RS, na Rod BR 386</w:t>
      </w:r>
      <w:r w:rsidR="0015307C" w:rsidRPr="00C6024D">
        <w:rPr>
          <w:rFonts w:ascii="Arial" w:hAnsi="Arial" w:cs="Arial"/>
        </w:rPr>
        <w:t xml:space="preserve"> km 132</w:t>
      </w:r>
      <w:r w:rsidRPr="00C6024D">
        <w:rPr>
          <w:rFonts w:ascii="Arial" w:hAnsi="Arial" w:cs="Arial"/>
        </w:rPr>
        <w:t xml:space="preserve">, Bairro, </w:t>
      </w:r>
      <w:r w:rsidR="0015307C" w:rsidRPr="00C6024D">
        <w:rPr>
          <w:rFonts w:ascii="Arial" w:hAnsi="Arial" w:cs="Arial"/>
        </w:rPr>
        <w:t>Santa Gema</w:t>
      </w:r>
      <w:r w:rsidRPr="00C6024D">
        <w:rPr>
          <w:rFonts w:ascii="Arial" w:hAnsi="Arial" w:cs="Arial"/>
        </w:rPr>
        <w:t>, inscrita no CNPJ/MF sob nº</w:t>
      </w:r>
      <w:r w:rsidR="0015307C" w:rsidRPr="00C6024D">
        <w:rPr>
          <w:rFonts w:ascii="Arial" w:hAnsi="Arial" w:cs="Arial"/>
        </w:rPr>
        <w:t xml:space="preserve"> </w:t>
      </w:r>
      <w:r w:rsidR="0015307C" w:rsidRPr="00C6024D">
        <w:rPr>
          <w:rFonts w:ascii="Arial" w:hAnsi="Arial" w:cs="Arial"/>
          <w:b/>
        </w:rPr>
        <w:t>02.586.333/0001-70</w:t>
      </w:r>
      <w:r w:rsidRPr="00C6024D">
        <w:rPr>
          <w:rFonts w:ascii="Arial" w:hAnsi="Arial" w:cs="Arial"/>
        </w:rPr>
        <w:t>,</w:t>
      </w:r>
      <w:r w:rsidRPr="00C6024D">
        <w:rPr>
          <w:rFonts w:ascii="Arial" w:hAnsi="Arial" w:cs="Arial"/>
          <w:b/>
        </w:rPr>
        <w:t xml:space="preserve"> </w:t>
      </w:r>
      <w:r w:rsidRPr="00C6024D">
        <w:rPr>
          <w:rFonts w:ascii="Arial" w:hAnsi="Arial" w:cs="Arial"/>
        </w:rPr>
        <w:t xml:space="preserve">e de ora em diante denominada </w:t>
      </w:r>
      <w:r w:rsidRPr="00C6024D">
        <w:rPr>
          <w:rFonts w:ascii="Arial" w:hAnsi="Arial" w:cs="Arial"/>
          <w:b/>
          <w:i/>
        </w:rPr>
        <w:t>CONTRATADA</w:t>
      </w:r>
      <w:r w:rsidRPr="00C6024D">
        <w:rPr>
          <w:rFonts w:ascii="Arial" w:hAnsi="Arial" w:cs="Arial"/>
        </w:rPr>
        <w:t xml:space="preserve">, </w:t>
      </w:r>
      <w:r w:rsidRPr="00C6024D">
        <w:rPr>
          <w:rFonts w:ascii="Arial" w:hAnsi="Arial" w:cs="Arial"/>
          <w:b/>
        </w:rPr>
        <w:t xml:space="preserve"> </w:t>
      </w:r>
      <w:r w:rsidRPr="00C6024D">
        <w:rPr>
          <w:rFonts w:ascii="Arial" w:hAnsi="Arial" w:cs="Arial"/>
        </w:rPr>
        <w:t xml:space="preserve">neste ato representada por </w:t>
      </w:r>
      <w:r w:rsidRPr="00C6024D">
        <w:rPr>
          <w:rFonts w:ascii="Arial" w:hAnsi="Arial" w:cs="Arial"/>
          <w:b/>
        </w:rPr>
        <w:t>ato pelo Sr.</w:t>
      </w:r>
      <w:r w:rsidR="0015307C" w:rsidRPr="00C6024D">
        <w:rPr>
          <w:rFonts w:ascii="Arial" w:hAnsi="Arial" w:cs="Arial"/>
          <w:b/>
        </w:rPr>
        <w:t xml:space="preserve"> Juliano Ricardo Rossatto, brasileiro, empresário, CPF: 719.829.810-91</w:t>
      </w:r>
      <w:r w:rsidRPr="00C6024D">
        <w:rPr>
          <w:rFonts w:ascii="Arial" w:hAnsi="Arial" w:cs="Arial"/>
          <w:b/>
        </w:rPr>
        <w:t xml:space="preserve"> e endereço</w:t>
      </w:r>
      <w:r w:rsidR="0015307C" w:rsidRPr="00C6024D">
        <w:rPr>
          <w:rFonts w:ascii="Arial" w:hAnsi="Arial" w:cs="Arial"/>
          <w:b/>
        </w:rPr>
        <w:t xml:space="preserve"> Rod Br 386 km 132, n° 204, bairro, Santa Gema</w:t>
      </w:r>
      <w:r w:rsidRPr="00C6024D">
        <w:rPr>
          <w:rFonts w:ascii="Arial" w:hAnsi="Arial" w:cs="Arial"/>
          <w:b/>
        </w:rPr>
        <w:t>,</w:t>
      </w:r>
      <w:r w:rsidR="0015307C" w:rsidRPr="00C6024D">
        <w:rPr>
          <w:rFonts w:ascii="Arial" w:hAnsi="Arial" w:cs="Arial"/>
        </w:rPr>
        <w:t xml:space="preserve"> Sarandi</w:t>
      </w:r>
      <w:r w:rsidRPr="00C6024D">
        <w:rPr>
          <w:rFonts w:ascii="Arial" w:hAnsi="Arial" w:cs="Arial"/>
        </w:rPr>
        <w:t xml:space="preserve"> - RS, têm entre si, certo e ajustado, firmam o presente contrato median</w:t>
      </w:r>
      <w:r w:rsidR="0015307C" w:rsidRPr="00C6024D">
        <w:rPr>
          <w:rFonts w:ascii="Arial" w:hAnsi="Arial" w:cs="Arial"/>
        </w:rPr>
        <w:t>te ao Processo Licitatório n° 45/2024, Dispensa Licitatória n° 40</w:t>
      </w:r>
      <w:r w:rsidRPr="00C6024D">
        <w:rPr>
          <w:rFonts w:ascii="Arial" w:hAnsi="Arial" w:cs="Arial"/>
        </w:rPr>
        <w:t>/2024, as seguintes cláusulas e condições:</w:t>
      </w:r>
    </w:p>
    <w:p w:rsidR="0015307C" w:rsidRPr="00C6024D" w:rsidRDefault="0015307C" w:rsidP="0015307C">
      <w:pPr>
        <w:numPr>
          <w:ilvl w:val="0"/>
          <w:numId w:val="1"/>
        </w:numPr>
        <w:shd w:val="clear" w:color="auto" w:fill="E6E6E6"/>
        <w:tabs>
          <w:tab w:val="left" w:pos="142"/>
        </w:tabs>
        <w:spacing w:after="0" w:line="240" w:lineRule="auto"/>
        <w:ind w:left="284" w:hanging="299"/>
        <w:rPr>
          <w:rFonts w:ascii="Arial" w:hAnsi="Arial" w:cs="Arial"/>
        </w:rPr>
      </w:pPr>
      <w:r w:rsidRPr="00C6024D">
        <w:rPr>
          <w:rFonts w:ascii="Arial" w:hAnsi="Arial" w:cs="Arial"/>
          <w:b/>
        </w:rPr>
        <w:t>CLÁUSULA PRIMEIRA – DO PREÂMBULO</w:t>
      </w:r>
    </w:p>
    <w:p w:rsidR="0015307C" w:rsidRPr="00C6024D" w:rsidRDefault="0015307C" w:rsidP="00C6024D">
      <w:pPr>
        <w:spacing w:after="0" w:line="240" w:lineRule="auto"/>
        <w:jc w:val="both"/>
        <w:rPr>
          <w:rFonts w:ascii="Arial" w:hAnsi="Arial" w:cs="Arial"/>
        </w:rPr>
      </w:pPr>
      <w:r w:rsidRPr="00C6024D">
        <w:rPr>
          <w:rFonts w:ascii="Arial" w:hAnsi="Arial" w:cs="Arial"/>
        </w:rPr>
        <w:t xml:space="preserve">1.1. O </w:t>
      </w:r>
      <w:r w:rsidRPr="00C6024D">
        <w:rPr>
          <w:rFonts w:ascii="Arial" w:hAnsi="Arial" w:cs="Arial"/>
          <w:b/>
          <w:bCs/>
        </w:rPr>
        <w:t xml:space="preserve">MUNICÍPIO DE LAJEADO DO BUGRE </w:t>
      </w:r>
      <w:r w:rsidRPr="00C6024D">
        <w:rPr>
          <w:rFonts w:ascii="Arial" w:hAnsi="Arial" w:cs="Arial"/>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realizará </w:t>
      </w:r>
      <w:r w:rsidRPr="00C6024D">
        <w:rPr>
          <w:rFonts w:ascii="Arial" w:hAnsi="Arial" w:cs="Arial"/>
          <w:b/>
          <w:bCs/>
        </w:rPr>
        <w:t>DISPENSA DE LICITAÇÃO</w:t>
      </w:r>
      <w:r w:rsidRPr="00C6024D">
        <w:rPr>
          <w:rFonts w:ascii="Arial" w:hAnsi="Arial" w:cs="Arial"/>
        </w:rPr>
        <w:t>, para Aquisição de Peças e Conserto das seguintes máquinas: Motoniveladora Case 845B, Motoniveladora N.H. RG 140B, Rolo Compactador XCMG e Retroescavadeira MANITU, com base nas justificativas e disposições legais abaixo fixadas:</w:t>
      </w:r>
    </w:p>
    <w:p w:rsidR="0015307C" w:rsidRPr="00C6024D" w:rsidRDefault="0015307C" w:rsidP="0015307C">
      <w:pPr>
        <w:spacing w:after="0" w:line="240" w:lineRule="auto"/>
        <w:rPr>
          <w:rFonts w:ascii="Arial" w:hAnsi="Arial" w:cs="Arial"/>
        </w:rPr>
      </w:pPr>
    </w:p>
    <w:p w:rsidR="0015307C" w:rsidRPr="00C6024D" w:rsidRDefault="0015307C" w:rsidP="0015307C">
      <w:pPr>
        <w:numPr>
          <w:ilvl w:val="0"/>
          <w:numId w:val="1"/>
        </w:numPr>
        <w:shd w:val="clear" w:color="auto" w:fill="E6E6E6"/>
        <w:tabs>
          <w:tab w:val="left" w:pos="142"/>
        </w:tabs>
        <w:spacing w:after="0" w:line="240" w:lineRule="auto"/>
        <w:ind w:left="284" w:hanging="299"/>
        <w:rPr>
          <w:rFonts w:ascii="Arial" w:hAnsi="Arial" w:cs="Arial"/>
        </w:rPr>
      </w:pPr>
      <w:r w:rsidRPr="00C6024D">
        <w:rPr>
          <w:rFonts w:ascii="Arial" w:hAnsi="Arial" w:cs="Arial"/>
          <w:b/>
        </w:rPr>
        <w:t>CLÁUSULA SEGUNDA</w:t>
      </w:r>
      <w:r w:rsidR="00E467E2" w:rsidRPr="00C6024D">
        <w:rPr>
          <w:rFonts w:ascii="Arial" w:hAnsi="Arial" w:cs="Arial"/>
          <w:b/>
        </w:rPr>
        <w:t xml:space="preserve"> – DAS </w:t>
      </w:r>
      <w:r w:rsidRPr="00C6024D">
        <w:rPr>
          <w:rFonts w:ascii="Arial" w:hAnsi="Arial" w:cs="Arial"/>
          <w:b/>
        </w:rPr>
        <w:t>CONDIÇÕES GERAIS DA CONTRATAÇÃO</w:t>
      </w:r>
    </w:p>
    <w:p w:rsidR="0015307C" w:rsidRPr="00C6024D" w:rsidRDefault="0015307C" w:rsidP="0015307C">
      <w:pPr>
        <w:tabs>
          <w:tab w:val="left" w:pos="142"/>
        </w:tabs>
        <w:spacing w:after="0" w:line="240" w:lineRule="auto"/>
        <w:ind w:right="193"/>
        <w:rPr>
          <w:rFonts w:ascii="Arial" w:hAnsi="Arial" w:cs="Arial"/>
        </w:rPr>
      </w:pPr>
    </w:p>
    <w:p w:rsidR="0015307C" w:rsidRPr="00C6024D" w:rsidRDefault="0015307C" w:rsidP="0015307C">
      <w:pPr>
        <w:numPr>
          <w:ilvl w:val="1"/>
          <w:numId w:val="1"/>
        </w:numPr>
        <w:tabs>
          <w:tab w:val="left" w:pos="142"/>
          <w:tab w:val="left" w:pos="426"/>
        </w:tabs>
        <w:spacing w:after="0" w:line="240" w:lineRule="auto"/>
        <w:ind w:left="0" w:right="193" w:hanging="15"/>
        <w:jc w:val="both"/>
        <w:rPr>
          <w:rFonts w:ascii="Arial" w:hAnsi="Arial" w:cs="Arial"/>
        </w:rPr>
      </w:pPr>
      <w:r w:rsidRPr="00C6024D">
        <w:rPr>
          <w:rFonts w:ascii="Arial" w:hAnsi="Arial" w:cs="Arial"/>
        </w:rPr>
        <w:t xml:space="preserve">A Aquisição de Peças e Serviços para Conserto das Máquinas: Motoniveladora Case 845B, Motoniveladora N.H. RG 140B, Rolo Compactador XCMG e Retroescavadeira MANITU para o município por </w:t>
      </w:r>
      <w:r w:rsidRPr="00C6024D">
        <w:rPr>
          <w:rFonts w:ascii="Arial" w:hAnsi="Arial" w:cs="Arial"/>
          <w:b/>
          <w:bCs/>
        </w:rPr>
        <w:t>DISPENSA DE LICITAÇÃO</w:t>
      </w:r>
      <w:r w:rsidRPr="00C6024D">
        <w:rPr>
          <w:rFonts w:ascii="Arial" w:hAnsi="Arial" w:cs="Arial"/>
        </w:rPr>
        <w:t xml:space="preserve">, se dá em virtude da necessidade de consertar estes veículos, conforme quantidades e exigências estabelecidas neste </w:t>
      </w:r>
      <w:r w:rsidRPr="00C6024D">
        <w:rPr>
          <w:rFonts w:ascii="Arial" w:hAnsi="Arial" w:cs="Arial"/>
        </w:rPr>
        <w:lastRenderedPageBreak/>
        <w:t>instrumento, de acordo com os valores estabelecidos em pesquisa realizada com 3 (três) empresas da região, conforme segue:</w:t>
      </w:r>
    </w:p>
    <w:tbl>
      <w:tblPr>
        <w:tblW w:w="8931" w:type="dxa"/>
        <w:tblInd w:w="-72" w:type="dxa"/>
        <w:tblCellMar>
          <w:left w:w="70" w:type="dxa"/>
          <w:right w:w="70" w:type="dxa"/>
        </w:tblCellMar>
        <w:tblLook w:val="04A0" w:firstRow="1" w:lastRow="0" w:firstColumn="1" w:lastColumn="0" w:noHBand="0" w:noVBand="1"/>
      </w:tblPr>
      <w:tblGrid>
        <w:gridCol w:w="709"/>
        <w:gridCol w:w="5194"/>
        <w:gridCol w:w="1469"/>
        <w:gridCol w:w="1559"/>
      </w:tblGrid>
      <w:tr w:rsidR="0015307C" w:rsidRPr="00C6024D" w:rsidTr="00C6024D">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b/>
                <w:bCs/>
              </w:rPr>
            </w:pPr>
            <w:r w:rsidRPr="00C6024D">
              <w:rPr>
                <w:rFonts w:ascii="Arial" w:eastAsia="Times New Roman" w:hAnsi="Arial" w:cs="Arial"/>
                <w:b/>
                <w:bCs/>
              </w:rPr>
              <w:t>ITEM</w:t>
            </w:r>
          </w:p>
        </w:tc>
        <w:tc>
          <w:tcPr>
            <w:tcW w:w="5194" w:type="dxa"/>
            <w:tcBorders>
              <w:top w:val="single" w:sz="4" w:space="0" w:color="auto"/>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b/>
                <w:bCs/>
              </w:rPr>
            </w:pPr>
            <w:r w:rsidRPr="00C6024D">
              <w:rPr>
                <w:rFonts w:ascii="Arial" w:eastAsia="Times New Roman" w:hAnsi="Arial" w:cs="Arial"/>
                <w:b/>
                <w:bCs/>
              </w:rPr>
              <w:t>DESCRIÇÃO</w:t>
            </w:r>
          </w:p>
        </w:tc>
        <w:tc>
          <w:tcPr>
            <w:tcW w:w="1469" w:type="dxa"/>
            <w:tcBorders>
              <w:top w:val="single" w:sz="4" w:space="0" w:color="auto"/>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b/>
                <w:bCs/>
              </w:rPr>
            </w:pPr>
            <w:r w:rsidRPr="00C6024D">
              <w:rPr>
                <w:rFonts w:ascii="Arial" w:eastAsia="Times New Roman" w:hAnsi="Arial" w:cs="Arial"/>
                <w:b/>
                <w:bCs/>
              </w:rPr>
              <w:t>UNID. MEDIDA</w:t>
            </w:r>
          </w:p>
        </w:tc>
        <w:tc>
          <w:tcPr>
            <w:tcW w:w="1559" w:type="dxa"/>
            <w:tcBorders>
              <w:top w:val="single" w:sz="4" w:space="0" w:color="auto"/>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b/>
                <w:bCs/>
              </w:rPr>
            </w:pPr>
            <w:r w:rsidRPr="00C6024D">
              <w:rPr>
                <w:rFonts w:ascii="Arial" w:eastAsia="Times New Roman" w:hAnsi="Arial" w:cs="Arial"/>
                <w:b/>
                <w:bCs/>
              </w:rPr>
              <w:t>VALOR</w:t>
            </w:r>
          </w:p>
        </w:tc>
      </w:tr>
      <w:tr w:rsidR="0015307C" w:rsidRPr="00C6024D" w:rsidTr="00C6024D">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w:t>
            </w:r>
          </w:p>
        </w:tc>
        <w:tc>
          <w:tcPr>
            <w:tcW w:w="5194" w:type="dxa"/>
            <w:tcBorders>
              <w:top w:val="single" w:sz="4" w:space="0" w:color="auto"/>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AR EXTERNO CASE 845B/N.H. RG140</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single" w:sz="4" w:space="0" w:color="auto"/>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176,36</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AR INTERNO CASE 845B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90,50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AR CONDICIONADO CABINE CASE 845B/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52,08</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LUBRIFICANTE CASE 845B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64,70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COMBUSTIVEL CASE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51,94</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HIDRAULICO C/ VEDAÇÃO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117,38</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7</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TANQUE HIDRAULICO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216,50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8</w:t>
            </w:r>
          </w:p>
        </w:tc>
        <w:tc>
          <w:tcPr>
            <w:tcW w:w="5194" w:type="dxa"/>
            <w:tcBorders>
              <w:top w:val="nil"/>
              <w:left w:val="nil"/>
              <w:bottom w:val="single" w:sz="4" w:space="0" w:color="auto"/>
              <w:right w:val="single" w:sz="4" w:space="0" w:color="auto"/>
            </w:tcBorders>
            <w:shd w:val="clear" w:color="auto" w:fill="auto"/>
            <w:noWrap/>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CAIXA DIFERENCIAL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280,00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9</w:t>
            </w:r>
          </w:p>
        </w:tc>
        <w:tc>
          <w:tcPr>
            <w:tcW w:w="5194" w:type="dxa"/>
            <w:tcBorders>
              <w:top w:val="nil"/>
              <w:left w:val="nil"/>
              <w:bottom w:val="single" w:sz="4" w:space="0" w:color="auto"/>
              <w:right w:val="single" w:sz="4" w:space="0" w:color="auto"/>
            </w:tcBorders>
            <w:shd w:val="clear" w:color="auto" w:fill="auto"/>
            <w:noWrap/>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BOBINA CASE 845B</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65,34</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10</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SEP. AGUA COMBUSTIVEL CASE 845B</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341,72</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11</w:t>
            </w:r>
          </w:p>
        </w:tc>
        <w:tc>
          <w:tcPr>
            <w:tcW w:w="5194" w:type="dxa"/>
            <w:tcBorders>
              <w:top w:val="nil"/>
              <w:left w:val="nil"/>
              <w:bottom w:val="single" w:sz="4" w:space="0" w:color="auto"/>
              <w:right w:val="single" w:sz="4" w:space="0" w:color="auto"/>
            </w:tcBorders>
            <w:shd w:val="clear" w:color="auto" w:fill="auto"/>
            <w:noWrap/>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TRANSMISSÃO CASE 845B</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613,06</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12</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REPARO CILINDRO ARTICULAÇÃO CASE 845B/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151,24</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13</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REPARO CILINDRO DIREÇÃO CASE 845B/N.H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138,94</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14</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REPARO CILINDRO ELEVAÇÃO LAMINA CASE 845B/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316,72</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15</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REPARO CILINDRO ELE/ESCARIFIC CASE 845B/ N.H RG 1410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173,78</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16</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REPARO CILINDRO INCLI LAMINA CASE 845B/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68,30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17</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REPARO CILINDRO INCL RODAS/ G CIRCULO CASE 845B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74,30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18</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REPARO CIL INCL RODA CASE 845B/ N.H RG140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423,69</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19</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REPARO CIL TRAV SELA N.H 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196,98</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20</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REPARO CIL TRAVAMENTO SELA CASE 845B</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224,34</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21</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PINO BOLA N.H. RG140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176,36</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22</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PINO BOLA CASE 845B</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185,50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23</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AMORTECEDOR CAPO CASE 845B</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289,65</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24</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AMORTECEDOR CAPO CASE 845B</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229,50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25</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CABO ACELADOR MÃO CASE 845/RG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353,30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26</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CABO ACELARADOR PE CASE 845/RG 140</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222,74</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27</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CABO FREIO COND RG 140B 2280MM</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271,90</w:t>
            </w:r>
          </w:p>
        </w:tc>
      </w:tr>
      <w:tr w:rsidR="0015307C" w:rsidRPr="00C6024D" w:rsidTr="00C6024D">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28</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CRUZETA CARDAN RG 140B</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498,21</w:t>
            </w:r>
          </w:p>
        </w:tc>
      </w:tr>
      <w:tr w:rsidR="0015307C" w:rsidRPr="00C6024D" w:rsidTr="00C6024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29</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TUBO SAIDA TURBINA CASE 845/RG 140B</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460,06</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30</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DENTE ESCARIFICADOR</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195,00</w:t>
            </w:r>
          </w:p>
        </w:tc>
      </w:tr>
      <w:tr w:rsidR="0015307C" w:rsidRPr="00C6024D" w:rsidTr="00C6024D">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31</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SAIDA ESCAPE</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687,31</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32</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SILENCIOSO</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1.138,01</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33</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HELICE 12 PAS 770 MM NYLON</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1.392,66</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34</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CRUZETA CARDAN CASE 845</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529,75</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35</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PINO CENTRAL 564 MM C/ LUBRIFICAÇÃO</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492,24</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36</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PARAFUSO ESPECIAL 218MM</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259,12</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37</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SAPATANGIRA CIRCULO</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657,82</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38</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BUCHA BRONZE</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79,52</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39</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GUIA DA LAMINA</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118,99</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40</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PLACA CHAPA FINA</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40,39</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41</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PLACA AÇO</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109,56</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42</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PLACA CHAPA DOBRADA</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74,87</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43</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CALÇO</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4,34</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44</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PLACA</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39,55</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45</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PLACA CELERON 3F</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108,69</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46</w:t>
            </w:r>
          </w:p>
        </w:tc>
        <w:tc>
          <w:tcPr>
            <w:tcW w:w="5194" w:type="dxa"/>
            <w:tcBorders>
              <w:top w:val="nil"/>
              <w:left w:val="nil"/>
              <w:bottom w:val="single" w:sz="4" w:space="0" w:color="auto"/>
              <w:right w:val="single" w:sz="4" w:space="0" w:color="auto"/>
            </w:tcBorders>
            <w:shd w:val="clear" w:color="auto" w:fill="auto"/>
            <w:noWrap/>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PLACA CELERON 5F</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43,61</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47</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PLACA CELERON 5F</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43,61</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48</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PARAF LATÃO</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6,80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49</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LAMINA AR1 ¾ 8F CURVA P5/8/7T1635</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1.334,38</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50</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CANTO CURVO 5/8 6F “8”</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698,55</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51</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PRAFUSO LAMINA 12.9 5/8X2.1/2UNC</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5,78</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52</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PORCA LAMINA G8- 5/8 UNC</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1,46</w:t>
            </w:r>
          </w:p>
        </w:tc>
      </w:tr>
      <w:tr w:rsidR="0015307C" w:rsidRPr="00C6024D" w:rsidTr="00C6024D">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53</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AR EXTERNO ROLO XCMG</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320,68</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54</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AR INTERNO ROLO XCMG</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218,84</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55</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LUBRIFICANTE ROLO XCMG</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120,57</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56</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COMBUSTÍVEL ROLO XCMG</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106,62</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57</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SEP AGUA/COMB C/PLUS</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207,70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58</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FILTRO HIDRAULICO ROLO CXMG</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154,00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59</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COXIM BORRACHA CABINE ROLO XCMG</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484,69</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60</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DENTE RETROSCAVDEIRA MANITU</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125,97</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61</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PARAF LAMINA 12.9 5/8X3UNC</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5,39</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62</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MANG HD 08X2TR</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23,00</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63</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TERM PRENS FG ORFS RETO 1” 14FIOS X ½- FSP-1008</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38,31</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64</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TERM PRENS FG ORFS PRETO 13/16 16 FIOS X ½- FSP-0808</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20,11</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65</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CAPA PRENSADA 2TR ½- C/DESCASQUE</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11,94</w:t>
            </w:r>
          </w:p>
        </w:tc>
      </w:tr>
      <w:tr w:rsidR="0015307C" w:rsidRPr="00C6024D" w:rsidTr="00C6024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66</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lang w:val="en-US"/>
              </w:rPr>
            </w:pPr>
            <w:r w:rsidRPr="00C6024D">
              <w:rPr>
                <w:rFonts w:ascii="Arial" w:eastAsia="Times New Roman" w:hAnsi="Arial" w:cs="Arial"/>
                <w:lang w:val="en-US"/>
              </w:rPr>
              <w:t>TERM PRENS FG 3/4NF JIC 37X1/2- FJ-0808</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14,25</w:t>
            </w:r>
          </w:p>
        </w:tc>
      </w:tr>
      <w:tr w:rsidR="0015307C" w:rsidRPr="00C6024D" w:rsidTr="00C6024D">
        <w:trPr>
          <w:trHeight w:val="28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67</w:t>
            </w:r>
          </w:p>
        </w:tc>
        <w:tc>
          <w:tcPr>
            <w:tcW w:w="5194" w:type="dxa"/>
            <w:tcBorders>
              <w:top w:val="nil"/>
              <w:left w:val="nil"/>
              <w:bottom w:val="single" w:sz="4" w:space="0" w:color="auto"/>
              <w:right w:val="single" w:sz="4" w:space="0" w:color="auto"/>
            </w:tcBorders>
            <w:shd w:val="clear" w:color="auto" w:fill="auto"/>
            <w:vAlign w:val="center"/>
          </w:tcPr>
          <w:p w:rsidR="0015307C" w:rsidRPr="00C6024D" w:rsidRDefault="0015307C" w:rsidP="0015307C">
            <w:pPr>
              <w:spacing w:after="0" w:line="240" w:lineRule="auto"/>
              <w:jc w:val="center"/>
              <w:rPr>
                <w:rFonts w:ascii="Arial" w:eastAsia="Times New Roman" w:hAnsi="Arial" w:cs="Arial"/>
                <w:lang w:val="en-US"/>
              </w:rPr>
            </w:pPr>
            <w:r w:rsidRPr="00C6024D">
              <w:rPr>
                <w:rFonts w:ascii="Arial" w:eastAsia="Times New Roman" w:hAnsi="Arial" w:cs="Arial"/>
                <w:lang w:val="en-US"/>
              </w:rPr>
              <w:t>TERM PRENS FG 7/8UN JIC 37X1/2- FJ-1008</w:t>
            </w:r>
          </w:p>
        </w:tc>
        <w:tc>
          <w:tcPr>
            <w:tcW w:w="1469" w:type="dxa"/>
            <w:tcBorders>
              <w:top w:val="nil"/>
              <w:left w:val="nil"/>
              <w:bottom w:val="single" w:sz="4" w:space="0" w:color="auto"/>
              <w:right w:val="single" w:sz="4" w:space="0" w:color="auto"/>
            </w:tcBorders>
            <w:shd w:val="clear" w:color="auto" w:fill="auto"/>
            <w:vAlign w:val="center"/>
            <w:hideMark/>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UNI</w:t>
            </w:r>
          </w:p>
        </w:tc>
        <w:tc>
          <w:tcPr>
            <w:tcW w:w="1559" w:type="dxa"/>
            <w:tcBorders>
              <w:top w:val="nil"/>
              <w:left w:val="nil"/>
              <w:bottom w:val="single" w:sz="4" w:space="0" w:color="auto"/>
              <w:right w:val="single" w:sz="4" w:space="0" w:color="auto"/>
            </w:tcBorders>
            <w:vAlign w:val="center"/>
          </w:tcPr>
          <w:p w:rsidR="0015307C" w:rsidRPr="00C6024D" w:rsidRDefault="0015307C" w:rsidP="0015307C">
            <w:pPr>
              <w:spacing w:after="0" w:line="240" w:lineRule="auto"/>
              <w:jc w:val="center"/>
              <w:rPr>
                <w:rFonts w:ascii="Arial" w:eastAsia="Times New Roman" w:hAnsi="Arial" w:cs="Arial"/>
              </w:rPr>
            </w:pPr>
            <w:r w:rsidRPr="00C6024D">
              <w:rPr>
                <w:rFonts w:ascii="Arial" w:eastAsia="Times New Roman" w:hAnsi="Arial" w:cs="Arial"/>
              </w:rPr>
              <w:t>19,20</w:t>
            </w:r>
          </w:p>
        </w:tc>
      </w:tr>
    </w:tbl>
    <w:p w:rsidR="0015307C" w:rsidRPr="00C6024D" w:rsidRDefault="0015307C" w:rsidP="0015307C">
      <w:pPr>
        <w:numPr>
          <w:ilvl w:val="1"/>
          <w:numId w:val="1"/>
        </w:numPr>
        <w:tabs>
          <w:tab w:val="left" w:pos="426"/>
        </w:tabs>
        <w:spacing w:after="0" w:line="240" w:lineRule="auto"/>
        <w:ind w:left="0" w:right="193" w:hanging="15"/>
        <w:jc w:val="both"/>
        <w:rPr>
          <w:rFonts w:ascii="Arial" w:hAnsi="Arial" w:cs="Arial"/>
        </w:rPr>
      </w:pPr>
      <w:r w:rsidRPr="00C6024D">
        <w:rPr>
          <w:rFonts w:ascii="Arial" w:hAnsi="Arial" w:cs="Arial"/>
        </w:rPr>
        <w:t>O prazo do fornecimento dos bens/materiais, deverá ocorrer conforme a necessidade e solicitação do município, tendo data fim do contrato a data de 31 de dezembro de 2024.</w:t>
      </w:r>
    </w:p>
    <w:p w:rsidR="0015307C" w:rsidRPr="00C6024D" w:rsidRDefault="0015307C" w:rsidP="0015307C">
      <w:pPr>
        <w:numPr>
          <w:ilvl w:val="1"/>
          <w:numId w:val="1"/>
        </w:numPr>
        <w:tabs>
          <w:tab w:val="left" w:pos="284"/>
          <w:tab w:val="left" w:pos="426"/>
        </w:tabs>
        <w:spacing w:after="0" w:line="240" w:lineRule="auto"/>
        <w:ind w:left="0" w:right="193" w:hanging="15"/>
        <w:jc w:val="both"/>
        <w:rPr>
          <w:rFonts w:ascii="Arial" w:hAnsi="Arial" w:cs="Arial"/>
        </w:rPr>
      </w:pPr>
      <w:r w:rsidRPr="00C6024D">
        <w:rPr>
          <w:rFonts w:ascii="Arial" w:hAnsi="Arial" w:cs="Arial"/>
        </w:rPr>
        <w:lastRenderedPageBreak/>
        <w:t xml:space="preserve">O custo estimado total da contratação é de </w:t>
      </w:r>
      <w:r w:rsidRPr="00C6024D">
        <w:rPr>
          <w:rFonts w:ascii="Arial" w:eastAsia="NSimSun" w:hAnsi="Arial" w:cs="Arial"/>
          <w:kern w:val="3"/>
          <w:lang w:eastAsia="zh-CN" w:bidi="hi-IN"/>
        </w:rPr>
        <w:t>R$ 59.087,03</w:t>
      </w:r>
      <w:r w:rsidRPr="00C6024D">
        <w:rPr>
          <w:rFonts w:ascii="Arial" w:hAnsi="Arial" w:cs="Arial"/>
        </w:rPr>
        <w:t xml:space="preserve"> (Cinquenta e nove mil e oitenta e sete reais com três centavos), conforme custos unitários apostos acima, no exercício do ano de 2024.</w:t>
      </w:r>
    </w:p>
    <w:p w:rsidR="0015307C" w:rsidRPr="00C6024D" w:rsidRDefault="0015307C" w:rsidP="0015307C">
      <w:pPr>
        <w:tabs>
          <w:tab w:val="left" w:pos="284"/>
        </w:tabs>
        <w:spacing w:after="0" w:line="240" w:lineRule="auto"/>
        <w:rPr>
          <w:rFonts w:ascii="Arial" w:hAnsi="Arial" w:cs="Arial"/>
        </w:rPr>
      </w:pPr>
    </w:p>
    <w:p w:rsidR="0015307C" w:rsidRPr="00C6024D" w:rsidRDefault="0015307C" w:rsidP="0015307C">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2"/>
        </w:rPr>
      </w:pPr>
      <w:r w:rsidRPr="00C6024D">
        <w:rPr>
          <w:rFonts w:ascii="Arial" w:hAnsi="Arial" w:cs="Arial"/>
          <w:sz w:val="22"/>
        </w:rPr>
        <w:t>3.</w:t>
      </w:r>
      <w:r w:rsidRPr="00C6024D">
        <w:rPr>
          <w:rFonts w:ascii="Arial" w:hAnsi="Arial" w:cs="Arial"/>
          <w:sz w:val="22"/>
        </w:rPr>
        <w:tab/>
      </w:r>
      <w:r w:rsidR="00E467E2" w:rsidRPr="00C6024D">
        <w:rPr>
          <w:rFonts w:ascii="Arial" w:hAnsi="Arial" w:cs="Arial"/>
          <w:sz w:val="22"/>
        </w:rPr>
        <w:t xml:space="preserve">CLÁUSULA TERCEIRA – DA </w:t>
      </w:r>
      <w:r w:rsidRPr="00C6024D">
        <w:rPr>
          <w:rFonts w:ascii="Arial" w:hAnsi="Arial" w:cs="Arial"/>
          <w:sz w:val="22"/>
        </w:rPr>
        <w:t>FUNDAMENTAÇÃO E DESCRIÇÃO DA NECESSIDADE DA CONTRATAÇÃO</w:t>
      </w:r>
    </w:p>
    <w:p w:rsidR="0015307C" w:rsidRPr="00C6024D" w:rsidRDefault="0015307C" w:rsidP="00C6024D">
      <w:pPr>
        <w:tabs>
          <w:tab w:val="left" w:pos="284"/>
        </w:tabs>
        <w:spacing w:after="0" w:line="240" w:lineRule="auto"/>
        <w:ind w:right="193" w:hanging="15"/>
        <w:jc w:val="both"/>
        <w:rPr>
          <w:rFonts w:ascii="Arial" w:hAnsi="Arial" w:cs="Arial"/>
        </w:rPr>
      </w:pPr>
      <w:r w:rsidRPr="00C6024D">
        <w:rPr>
          <w:rFonts w:ascii="Arial" w:hAnsi="Arial" w:cs="Arial"/>
          <w:b/>
          <w:bCs/>
        </w:rPr>
        <w:t>3.1.</w:t>
      </w:r>
      <w:r w:rsidRPr="00C6024D">
        <w:rPr>
          <w:rFonts w:ascii="Arial" w:hAnsi="Arial" w:cs="Arial"/>
        </w:rPr>
        <w:t xml:space="preserve"> Buscando atender as demandas da Secretaria Municipal de Obras de Lajeado do Bugre/RS, tendo em vista que os veículos ora citados ficaram danificados, se faz necessário a referida manutenção dos mesmos.</w:t>
      </w:r>
    </w:p>
    <w:p w:rsidR="0015307C" w:rsidRPr="00C6024D" w:rsidRDefault="0015307C" w:rsidP="00C6024D">
      <w:pPr>
        <w:tabs>
          <w:tab w:val="left" w:pos="284"/>
        </w:tabs>
        <w:spacing w:after="0" w:line="240" w:lineRule="auto"/>
        <w:ind w:right="193" w:hanging="15"/>
        <w:jc w:val="both"/>
        <w:rPr>
          <w:rFonts w:ascii="Arial" w:hAnsi="Arial" w:cs="Arial"/>
        </w:rPr>
      </w:pPr>
      <w:r w:rsidRPr="00C6024D">
        <w:rPr>
          <w:rFonts w:ascii="Arial" w:hAnsi="Arial" w:cs="Arial"/>
          <w:b/>
          <w:bCs/>
        </w:rPr>
        <w:t>3.2.</w:t>
      </w:r>
      <w:r w:rsidRPr="00C6024D">
        <w:rPr>
          <w:rFonts w:ascii="Arial" w:hAnsi="Arial" w:cs="Arial"/>
        </w:rPr>
        <w:t xml:space="preserve"> O objetivo desta contratação é garantir que estas máquinas possas retornar aos trabalhos na secretaria de obras, para continuar auxiliando nas manutenções que precisam ser realizadas.</w:t>
      </w:r>
    </w:p>
    <w:p w:rsidR="0015307C" w:rsidRPr="00C6024D" w:rsidRDefault="0015307C" w:rsidP="00C6024D">
      <w:pPr>
        <w:tabs>
          <w:tab w:val="left" w:pos="284"/>
        </w:tabs>
        <w:spacing w:after="0" w:line="240" w:lineRule="auto"/>
        <w:ind w:right="193" w:hanging="15"/>
        <w:jc w:val="both"/>
        <w:rPr>
          <w:rFonts w:ascii="Arial" w:hAnsi="Arial" w:cs="Arial"/>
        </w:rPr>
      </w:pPr>
      <w:r w:rsidRPr="00C6024D">
        <w:rPr>
          <w:rFonts w:ascii="Arial" w:hAnsi="Arial" w:cs="Arial"/>
          <w:b/>
          <w:bCs/>
        </w:rPr>
        <w:t>3.3.</w:t>
      </w:r>
      <w:r w:rsidRPr="00C6024D">
        <w:rPr>
          <w:rFonts w:ascii="Arial" w:hAnsi="Arial" w:cs="Arial"/>
        </w:rPr>
        <w:t xml:space="preserve"> Cabe destacar que o município não possui em sua frota máquinas reservas, e a contratação neste momento destas por empresas terceirizadas, iria onerar ainda mais os cofres públicos, daí a necessidade urgente da referida manutenção.</w:t>
      </w:r>
    </w:p>
    <w:p w:rsidR="0015307C" w:rsidRPr="00C6024D" w:rsidRDefault="0015307C" w:rsidP="00C6024D">
      <w:pPr>
        <w:spacing w:after="0" w:line="240" w:lineRule="auto"/>
        <w:jc w:val="both"/>
        <w:rPr>
          <w:rFonts w:ascii="Arial" w:eastAsiaTheme="minorHAnsi" w:hAnsi="Arial" w:cs="Arial"/>
        </w:rPr>
      </w:pPr>
      <w:r w:rsidRPr="00C6024D">
        <w:rPr>
          <w:rFonts w:ascii="Arial" w:hAnsi="Arial" w:cs="Arial"/>
          <w:b/>
          <w:bCs/>
        </w:rPr>
        <w:t>3.4.</w:t>
      </w:r>
      <w:r w:rsidRPr="00C6024D">
        <w:rPr>
          <w:rFonts w:ascii="Arial" w:hAnsi="Arial" w:cs="Arial"/>
        </w:rPr>
        <w:t xml:space="preserve"> O município de Lajeado do Bugre/RS, está em situação de Emergência, conforme o Decreto Estadual Nº 57614 de 13 de maio de 2024 do Governo do Estado do Rio Grande do Sul, e do Decreto Municipal Nº 029, de 07 de Maio de 2024, devido as fortes chuvas e alagamentos que atingiram tanto o município como o estado de maneira geral.</w:t>
      </w:r>
    </w:p>
    <w:p w:rsidR="0015307C" w:rsidRPr="00C6024D" w:rsidRDefault="0015307C" w:rsidP="00C6024D">
      <w:pPr>
        <w:tabs>
          <w:tab w:val="left" w:pos="284"/>
        </w:tabs>
        <w:spacing w:after="0" w:line="240" w:lineRule="auto"/>
        <w:ind w:right="193" w:hanging="15"/>
        <w:jc w:val="both"/>
        <w:rPr>
          <w:rFonts w:ascii="Arial" w:hAnsi="Arial" w:cs="Arial"/>
        </w:rPr>
      </w:pPr>
      <w:r w:rsidRPr="00C6024D">
        <w:rPr>
          <w:rFonts w:ascii="Arial" w:hAnsi="Arial" w:cs="Arial"/>
          <w:b/>
          <w:bCs/>
        </w:rPr>
        <w:t>3.5.</w:t>
      </w:r>
      <w:r w:rsidRPr="00C6024D">
        <w:rPr>
          <w:rFonts w:ascii="Arial" w:hAnsi="Arial" w:cs="Arial"/>
        </w:rPr>
        <w:t xml:space="preserve"> A Lei de Licitações nº 14.133/2021, em seu artigo 75, inciso II, estabelece que:</w:t>
      </w:r>
    </w:p>
    <w:p w:rsidR="0015307C" w:rsidRPr="00C6024D" w:rsidRDefault="0015307C" w:rsidP="0015307C">
      <w:pPr>
        <w:spacing w:after="0" w:line="240" w:lineRule="auto"/>
        <w:ind w:left="4536" w:right="86"/>
        <w:rPr>
          <w:rFonts w:ascii="Arial" w:eastAsia="Times New Roman" w:hAnsi="Arial" w:cs="Arial"/>
          <w:i/>
        </w:rPr>
      </w:pPr>
      <w:r w:rsidRPr="00C6024D">
        <w:rPr>
          <w:rFonts w:ascii="Arial" w:eastAsia="Times New Roman" w:hAnsi="Arial" w:cs="Arial"/>
          <w:i/>
        </w:rPr>
        <w:t>Art. 75. É dispensável a licitação:</w:t>
      </w:r>
    </w:p>
    <w:p w:rsidR="0015307C" w:rsidRPr="00C6024D" w:rsidRDefault="0015307C" w:rsidP="0015307C">
      <w:pPr>
        <w:spacing w:after="0" w:line="240" w:lineRule="auto"/>
        <w:ind w:left="4536" w:right="86"/>
        <w:rPr>
          <w:rFonts w:ascii="Arial" w:eastAsia="Times New Roman" w:hAnsi="Arial" w:cs="Arial"/>
          <w:i/>
        </w:rPr>
      </w:pPr>
      <w:r w:rsidRPr="00C6024D">
        <w:rPr>
          <w:rFonts w:ascii="Arial" w:eastAsia="Times New Roman" w:hAnsi="Arial" w:cs="Arial"/>
          <w:i/>
        </w:rPr>
        <w:t>I - para contratação que envolva valores inferiores a R$ 100.000,00 (cem mil reais), no caso de obras e serviços de engenharia ou de serviços de manutenção de veículos automotores; (Vide Decreto nº 11.871, de 2023)</w:t>
      </w:r>
    </w:p>
    <w:p w:rsidR="0015307C" w:rsidRPr="00C6024D" w:rsidRDefault="0015307C" w:rsidP="0015307C">
      <w:pPr>
        <w:spacing w:after="0" w:line="240" w:lineRule="auto"/>
        <w:ind w:left="4536" w:right="86"/>
        <w:rPr>
          <w:rFonts w:ascii="Arial" w:eastAsia="Times New Roman" w:hAnsi="Arial" w:cs="Arial"/>
          <w:i/>
        </w:rPr>
      </w:pPr>
      <w:r w:rsidRPr="00C6024D">
        <w:rPr>
          <w:rFonts w:ascii="Arial" w:eastAsia="Times New Roman" w:hAnsi="Arial" w:cs="Arial"/>
          <w:i/>
        </w:rPr>
        <w:t>II - para contratação que envolva valores inferiores a R$ 50.000,00 (cinquenta mil reais), no caso de outros serviços e compras: (Vide Decreto nº 11.871, de 2023)</w:t>
      </w:r>
    </w:p>
    <w:p w:rsidR="0015307C" w:rsidRPr="00C6024D" w:rsidRDefault="0015307C" w:rsidP="0015307C">
      <w:pPr>
        <w:spacing w:after="0" w:line="240" w:lineRule="auto"/>
        <w:ind w:right="782"/>
        <w:rPr>
          <w:rFonts w:ascii="Arial" w:hAnsi="Arial" w:cs="Arial"/>
          <w:i/>
          <w:iCs/>
        </w:rPr>
      </w:pP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3.5.2.</w:t>
      </w:r>
      <w:r w:rsidRPr="00C6024D">
        <w:rPr>
          <w:rFonts w:ascii="Arial" w:hAnsi="Arial" w:cs="Arial"/>
        </w:rPr>
        <w:t xml:space="preserve"> Realizar a aquisição das peças e a manutenção destes maquinários da Administração Municipal se faz de fundamental importância para garantir a manutenção dos serviços da secretaria do município.</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3.5.3.</w:t>
      </w:r>
      <w:r w:rsidRPr="00C6024D">
        <w:rPr>
          <w:rFonts w:ascii="Arial" w:hAnsi="Arial" w:cs="Arial"/>
        </w:rPr>
        <w:t xml:space="preserve"> Ademais, cumpre asseverar que os preços praticados pelas empresas que fornecem esse produto e/ou serviço, são pertinentes e compatíveis com os preços de mercado, não sendo valores exuberantes, não ocasionando superfaturamento e enriquecimento ilícito.</w:t>
      </w:r>
    </w:p>
    <w:p w:rsidR="0015307C" w:rsidRPr="00C6024D" w:rsidRDefault="0015307C" w:rsidP="00C6024D">
      <w:pPr>
        <w:tabs>
          <w:tab w:val="left" w:pos="284"/>
        </w:tabs>
        <w:spacing w:after="0" w:line="240" w:lineRule="auto"/>
        <w:ind w:left="-5" w:right="193"/>
        <w:jc w:val="both"/>
        <w:rPr>
          <w:rFonts w:ascii="Arial" w:hAnsi="Arial" w:cs="Arial"/>
        </w:rPr>
      </w:pPr>
    </w:p>
    <w:p w:rsidR="0015307C" w:rsidRPr="00C6024D" w:rsidRDefault="0015307C" w:rsidP="00C6024D">
      <w:pPr>
        <w:pStyle w:val="Ttulo1"/>
        <w:shd w:val="clear" w:color="auto" w:fill="EEECE1" w:themeFill="background2"/>
        <w:tabs>
          <w:tab w:val="left" w:pos="284"/>
          <w:tab w:val="right" w:pos="10724"/>
        </w:tabs>
        <w:spacing w:after="0" w:line="240" w:lineRule="auto"/>
        <w:ind w:left="-5" w:right="0"/>
        <w:jc w:val="both"/>
        <w:rPr>
          <w:rFonts w:ascii="Arial" w:hAnsi="Arial" w:cs="Arial"/>
          <w:sz w:val="22"/>
        </w:rPr>
      </w:pPr>
      <w:r w:rsidRPr="00C6024D">
        <w:rPr>
          <w:rFonts w:ascii="Arial" w:hAnsi="Arial" w:cs="Arial"/>
          <w:sz w:val="22"/>
        </w:rPr>
        <w:t>4.</w:t>
      </w:r>
      <w:r w:rsidRPr="00C6024D">
        <w:rPr>
          <w:rFonts w:ascii="Arial" w:hAnsi="Arial" w:cs="Arial"/>
          <w:sz w:val="22"/>
        </w:rPr>
        <w:tab/>
      </w:r>
      <w:r w:rsidR="00E467E2" w:rsidRPr="00C6024D">
        <w:rPr>
          <w:rFonts w:ascii="Arial" w:hAnsi="Arial" w:cs="Arial"/>
          <w:sz w:val="22"/>
        </w:rPr>
        <w:t xml:space="preserve">CLÁUSULA QUARTA – DA </w:t>
      </w:r>
      <w:r w:rsidRPr="00C6024D">
        <w:rPr>
          <w:rFonts w:ascii="Arial" w:hAnsi="Arial" w:cs="Arial"/>
          <w:sz w:val="22"/>
        </w:rPr>
        <w:t>DESCRIÇÃO DA SOLUÇÃO COMO UM TODO CONSIDERADO O CICLO DE VIDA OBJETO</w:t>
      </w:r>
    </w:p>
    <w:p w:rsidR="0015307C" w:rsidRPr="00C6024D" w:rsidRDefault="0015307C" w:rsidP="00C6024D">
      <w:pPr>
        <w:tabs>
          <w:tab w:val="left" w:pos="284"/>
          <w:tab w:val="center" w:pos="4578"/>
        </w:tabs>
        <w:spacing w:after="0" w:line="240" w:lineRule="auto"/>
        <w:ind w:left="-5"/>
        <w:jc w:val="both"/>
        <w:rPr>
          <w:rFonts w:ascii="Arial" w:hAnsi="Arial" w:cs="Arial"/>
        </w:rPr>
      </w:pPr>
      <w:r w:rsidRPr="00C6024D">
        <w:rPr>
          <w:rFonts w:ascii="Arial" w:hAnsi="Arial" w:cs="Arial"/>
          <w:b/>
          <w:bCs/>
        </w:rPr>
        <w:t>4.1.</w:t>
      </w:r>
      <w:r w:rsidRPr="00C6024D">
        <w:rPr>
          <w:rFonts w:ascii="Arial" w:hAnsi="Arial" w:cs="Arial"/>
        </w:rPr>
        <w:t xml:space="preserve"> A solução como um todo deverá dispor à contratante o seguinte:</w:t>
      </w:r>
    </w:p>
    <w:p w:rsidR="0015307C" w:rsidRPr="00C6024D" w:rsidRDefault="0015307C" w:rsidP="00C6024D">
      <w:pPr>
        <w:tabs>
          <w:tab w:val="left" w:pos="284"/>
          <w:tab w:val="center" w:pos="4574"/>
        </w:tabs>
        <w:spacing w:after="0" w:line="240" w:lineRule="auto"/>
        <w:ind w:left="-5"/>
        <w:jc w:val="both"/>
        <w:rPr>
          <w:rFonts w:ascii="Arial" w:hAnsi="Arial" w:cs="Arial"/>
        </w:rPr>
      </w:pPr>
      <w:r w:rsidRPr="00C6024D">
        <w:rPr>
          <w:rFonts w:ascii="Arial" w:hAnsi="Arial" w:cs="Arial"/>
          <w:b/>
          <w:bCs/>
        </w:rPr>
        <w:t>4.1.1.</w:t>
      </w:r>
      <w:r w:rsidRPr="00C6024D">
        <w:rPr>
          <w:rFonts w:ascii="Arial" w:hAnsi="Arial" w:cs="Arial"/>
        </w:rPr>
        <w:t xml:space="preserve"> Aquisição de peças, mão de obra e manutenção das Máquinas: Motoniveladora Case 845B, Motoniveladora N.H. RG 140B, Rolo Compactador XCMG e Retroescavadeira MANITU.</w:t>
      </w:r>
    </w:p>
    <w:p w:rsidR="0015307C" w:rsidRPr="00C6024D" w:rsidRDefault="0015307C" w:rsidP="00C6024D">
      <w:pPr>
        <w:tabs>
          <w:tab w:val="left" w:pos="284"/>
          <w:tab w:val="center" w:pos="4421"/>
        </w:tabs>
        <w:spacing w:after="0" w:line="240" w:lineRule="auto"/>
        <w:ind w:left="-5"/>
        <w:jc w:val="both"/>
        <w:rPr>
          <w:rFonts w:ascii="Arial" w:hAnsi="Arial" w:cs="Arial"/>
        </w:rPr>
      </w:pPr>
      <w:r w:rsidRPr="00C6024D">
        <w:rPr>
          <w:rFonts w:ascii="Arial" w:hAnsi="Arial" w:cs="Arial"/>
          <w:b/>
          <w:bCs/>
        </w:rPr>
        <w:t>4.1.2.</w:t>
      </w:r>
      <w:r w:rsidRPr="00C6024D">
        <w:rPr>
          <w:rFonts w:ascii="Arial" w:hAnsi="Arial" w:cs="Arial"/>
        </w:rPr>
        <w:t xml:space="preserve"> Os serviços deverão ser prestados de acordo com a solicitação do município, tendo como prazo máximo a data de 31 de dezembro de 2024.</w:t>
      </w: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15307C" w:rsidRPr="00C6024D" w:rsidTr="0015307C">
        <w:trPr>
          <w:trHeight w:val="360"/>
        </w:trPr>
        <w:tc>
          <w:tcPr>
            <w:tcW w:w="10206" w:type="dxa"/>
            <w:tcBorders>
              <w:top w:val="nil"/>
              <w:left w:val="nil"/>
              <w:bottom w:val="nil"/>
              <w:right w:val="nil"/>
            </w:tcBorders>
            <w:shd w:val="clear" w:color="auto" w:fill="E6E6E6"/>
          </w:tcPr>
          <w:p w:rsidR="0015307C" w:rsidRPr="00C6024D" w:rsidRDefault="0015307C" w:rsidP="00C6024D">
            <w:pPr>
              <w:spacing w:after="0" w:line="240" w:lineRule="auto"/>
              <w:ind w:right="454"/>
              <w:jc w:val="both"/>
              <w:rPr>
                <w:rFonts w:ascii="Arial" w:hAnsi="Arial" w:cs="Arial"/>
              </w:rPr>
            </w:pPr>
            <w:r w:rsidRPr="00C6024D">
              <w:rPr>
                <w:rFonts w:ascii="Arial" w:hAnsi="Arial" w:cs="Arial"/>
                <w:b/>
              </w:rPr>
              <w:t xml:space="preserve">5. </w:t>
            </w:r>
            <w:r w:rsidR="00E467E2" w:rsidRPr="00C6024D">
              <w:rPr>
                <w:rFonts w:ascii="Arial" w:hAnsi="Arial" w:cs="Arial"/>
                <w:b/>
              </w:rPr>
              <w:t xml:space="preserve">CLÁUSULA QUINTA – DOS </w:t>
            </w:r>
            <w:r w:rsidRPr="00C6024D">
              <w:rPr>
                <w:rFonts w:ascii="Arial" w:hAnsi="Arial" w:cs="Arial"/>
                <w:b/>
              </w:rPr>
              <w:t>REQUISITOS DA CONTRATAÇÃO</w:t>
            </w:r>
          </w:p>
        </w:tc>
      </w:tr>
    </w:tbl>
    <w:p w:rsidR="0015307C" w:rsidRPr="00C6024D" w:rsidRDefault="0015307C" w:rsidP="00C6024D">
      <w:pPr>
        <w:spacing w:after="0" w:line="240" w:lineRule="auto"/>
        <w:jc w:val="both"/>
        <w:rPr>
          <w:rFonts w:ascii="Arial" w:hAnsi="Arial" w:cs="Arial"/>
        </w:rPr>
      </w:pPr>
      <w:r w:rsidRPr="00C6024D">
        <w:rPr>
          <w:rFonts w:ascii="Arial" w:hAnsi="Arial" w:cs="Arial"/>
        </w:rPr>
        <w:t xml:space="preserve"> </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5.1.</w:t>
      </w:r>
      <w:r w:rsidRPr="00C6024D">
        <w:rPr>
          <w:rFonts w:ascii="Arial" w:hAnsi="Arial" w:cs="Arial"/>
        </w:rPr>
        <w:t xml:space="preserve"> Além dos critérios de sustentabilidade eventualmente inseridos na descrição do objeto, </w:t>
      </w:r>
      <w:hyperlink r:id="rId7">
        <w:r w:rsidRPr="00C6024D">
          <w:rPr>
            <w:rFonts w:ascii="Arial" w:hAnsi="Arial" w:cs="Arial"/>
          </w:rPr>
          <w:t xml:space="preserve">devem ser atendidos os seguintes requisitos, que se baseiam no </w:t>
        </w:r>
      </w:hyperlink>
      <w:hyperlink r:id="rId8">
        <w:r w:rsidRPr="00C6024D">
          <w:rPr>
            <w:rFonts w:ascii="Arial" w:hAnsi="Arial" w:cs="Arial"/>
            <w:color w:val="0000EE"/>
            <w:u w:val="single" w:color="0000EE"/>
          </w:rPr>
          <w:t>Guia Nacional de Contratações Sustentáveis</w:t>
        </w:r>
      </w:hyperlink>
      <w:hyperlink r:id="rId9">
        <w:r w:rsidRPr="00C6024D">
          <w:rPr>
            <w:rFonts w:ascii="Arial" w:hAnsi="Arial" w:cs="Arial"/>
          </w:rPr>
          <w:t>:</w:t>
        </w:r>
      </w:hyperlink>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5.1.1.</w:t>
      </w:r>
      <w:r w:rsidRPr="00C6024D">
        <w:rPr>
          <w:rFonts w:ascii="Arial" w:hAnsi="Arial" w:cs="Arial"/>
        </w:rPr>
        <w:t xml:space="preserve"> Para que o objeto da contratação seja atendido, a contratada deverá fornecer os bens conforme descrito neste termo de referência.</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5.1.2.</w:t>
      </w:r>
      <w:r w:rsidRPr="00C6024D">
        <w:rPr>
          <w:rFonts w:ascii="Arial" w:hAnsi="Arial" w:cs="Arial"/>
        </w:rPr>
        <w:t xml:space="preserve"> A contratada deve ainda oferecer produtos/bens de qualidade e que atendam às necessidades do município.</w:t>
      </w:r>
    </w:p>
    <w:p w:rsidR="0015307C" w:rsidRPr="00C6024D" w:rsidRDefault="0015307C" w:rsidP="00C6024D">
      <w:pPr>
        <w:tabs>
          <w:tab w:val="left" w:pos="284"/>
        </w:tabs>
        <w:spacing w:after="0" w:line="240" w:lineRule="auto"/>
        <w:ind w:left="-5" w:right="193"/>
        <w:jc w:val="both"/>
        <w:rPr>
          <w:rFonts w:ascii="Arial" w:hAnsi="Arial" w:cs="Arial"/>
        </w:rPr>
      </w:pPr>
    </w:p>
    <w:p w:rsidR="0015307C" w:rsidRPr="00C6024D" w:rsidRDefault="0015307C" w:rsidP="00C6024D">
      <w:pPr>
        <w:tabs>
          <w:tab w:val="left" w:pos="284"/>
        </w:tabs>
        <w:spacing w:after="0" w:line="240" w:lineRule="auto"/>
        <w:ind w:left="-5"/>
        <w:jc w:val="both"/>
        <w:rPr>
          <w:rFonts w:ascii="Arial" w:hAnsi="Arial" w:cs="Arial"/>
        </w:rPr>
      </w:pPr>
      <w:r w:rsidRPr="00C6024D">
        <w:rPr>
          <w:rFonts w:ascii="Arial" w:hAnsi="Arial" w:cs="Arial"/>
          <w:b/>
        </w:rPr>
        <w:t>5.2. Subcontratação</w:t>
      </w:r>
    </w:p>
    <w:p w:rsidR="0015307C" w:rsidRPr="00C6024D" w:rsidRDefault="0015307C" w:rsidP="00C6024D">
      <w:pPr>
        <w:tabs>
          <w:tab w:val="left" w:pos="284"/>
          <w:tab w:val="center" w:pos="4237"/>
        </w:tabs>
        <w:spacing w:after="0" w:line="240" w:lineRule="auto"/>
        <w:ind w:left="-5"/>
        <w:jc w:val="both"/>
        <w:rPr>
          <w:rFonts w:ascii="Arial" w:hAnsi="Arial" w:cs="Arial"/>
        </w:rPr>
      </w:pPr>
      <w:r w:rsidRPr="00C6024D">
        <w:rPr>
          <w:rFonts w:ascii="Arial" w:hAnsi="Arial" w:cs="Arial"/>
          <w:b/>
          <w:bCs/>
        </w:rPr>
        <w:t>5.2.1.</w:t>
      </w:r>
      <w:r w:rsidRPr="00C6024D">
        <w:rPr>
          <w:rFonts w:ascii="Arial" w:hAnsi="Arial" w:cs="Arial"/>
        </w:rPr>
        <w:t xml:space="preserve"> Não será admitida a subcontratação do objeto contratual.</w:t>
      </w:r>
    </w:p>
    <w:p w:rsidR="0015307C" w:rsidRPr="00C6024D" w:rsidRDefault="0015307C" w:rsidP="00C6024D">
      <w:pPr>
        <w:tabs>
          <w:tab w:val="left" w:pos="284"/>
          <w:tab w:val="center" w:pos="4237"/>
        </w:tabs>
        <w:spacing w:after="0" w:line="240" w:lineRule="auto"/>
        <w:ind w:left="-5"/>
        <w:jc w:val="both"/>
        <w:rPr>
          <w:rFonts w:ascii="Arial" w:hAnsi="Arial" w:cs="Arial"/>
        </w:rPr>
      </w:pPr>
    </w:p>
    <w:p w:rsidR="0015307C" w:rsidRPr="00C6024D" w:rsidRDefault="0015307C" w:rsidP="00C6024D">
      <w:pPr>
        <w:tabs>
          <w:tab w:val="left" w:pos="284"/>
        </w:tabs>
        <w:spacing w:after="0" w:line="240" w:lineRule="auto"/>
        <w:ind w:left="-5"/>
        <w:jc w:val="both"/>
        <w:rPr>
          <w:rFonts w:ascii="Arial" w:hAnsi="Arial" w:cs="Arial"/>
          <w:b/>
          <w:bCs/>
        </w:rPr>
      </w:pPr>
      <w:r w:rsidRPr="00C6024D">
        <w:rPr>
          <w:rFonts w:ascii="Arial" w:hAnsi="Arial" w:cs="Arial"/>
          <w:b/>
          <w:bCs/>
        </w:rPr>
        <w:t>5.3.</w:t>
      </w:r>
      <w:r w:rsidRPr="00C6024D">
        <w:rPr>
          <w:rFonts w:ascii="Arial" w:hAnsi="Arial" w:cs="Arial"/>
        </w:rPr>
        <w:t xml:space="preserve"> </w:t>
      </w:r>
      <w:r w:rsidRPr="00C6024D">
        <w:rPr>
          <w:rFonts w:ascii="Arial" w:hAnsi="Arial" w:cs="Arial"/>
          <w:b/>
          <w:bCs/>
        </w:rPr>
        <w:t>Garantia da contratação</w:t>
      </w:r>
    </w:p>
    <w:p w:rsidR="0015307C" w:rsidRPr="00C6024D" w:rsidRDefault="0015307C" w:rsidP="00C6024D">
      <w:pPr>
        <w:spacing w:after="0" w:line="240" w:lineRule="auto"/>
        <w:jc w:val="both"/>
        <w:rPr>
          <w:rFonts w:ascii="Arial" w:hAnsi="Arial" w:cs="Arial"/>
        </w:rPr>
      </w:pPr>
      <w:r w:rsidRPr="00C6024D">
        <w:rPr>
          <w:rFonts w:ascii="Arial" w:hAnsi="Arial" w:cs="Arial"/>
          <w:b/>
          <w:bCs/>
        </w:rPr>
        <w:t>5.3.1.</w:t>
      </w:r>
      <w:r w:rsidRPr="00C6024D">
        <w:rPr>
          <w:rFonts w:ascii="Arial" w:hAnsi="Arial" w:cs="Arial"/>
        </w:rPr>
        <w:t xml:space="preserve"> Não haverá exigência da garantia da contratação dos artigos 96 e seguintes da Lei nº 14.133, de 2021, visto se tratar de contratação por Dispensa de Licitação, de aquisição de bens e/ou produtos, além de serviços, onde este será comprovado por meio de verificação do fiscal designado pelo município, e o pagamento ocorrerá somente com a efetiva entrega dos mesmos.</w:t>
      </w:r>
    </w:p>
    <w:p w:rsidR="0015307C" w:rsidRPr="00C6024D" w:rsidRDefault="0015307C" w:rsidP="00C6024D">
      <w:pPr>
        <w:spacing w:after="0" w:line="240" w:lineRule="auto"/>
        <w:ind w:left="1416"/>
        <w:jc w:val="both"/>
        <w:rPr>
          <w:rFonts w:ascii="Arial" w:hAnsi="Arial" w:cs="Arial"/>
        </w:rPr>
      </w:pPr>
    </w:p>
    <w:p w:rsidR="0015307C" w:rsidRPr="00C6024D" w:rsidRDefault="0015307C" w:rsidP="00C6024D">
      <w:pPr>
        <w:shd w:val="clear" w:color="auto" w:fill="D9D9D9" w:themeFill="background1" w:themeFillShade="D9"/>
        <w:tabs>
          <w:tab w:val="left" w:pos="284"/>
          <w:tab w:val="left" w:pos="426"/>
        </w:tabs>
        <w:spacing w:after="0" w:line="240" w:lineRule="auto"/>
        <w:jc w:val="both"/>
        <w:rPr>
          <w:rFonts w:ascii="Arial" w:hAnsi="Arial" w:cs="Arial"/>
        </w:rPr>
      </w:pPr>
      <w:r w:rsidRPr="00C6024D">
        <w:rPr>
          <w:rFonts w:ascii="Arial" w:hAnsi="Arial" w:cs="Arial"/>
          <w:b/>
          <w:shd w:val="clear" w:color="auto" w:fill="E6E6E6"/>
        </w:rPr>
        <w:t xml:space="preserve">6. </w:t>
      </w:r>
      <w:r w:rsidR="00E467E2" w:rsidRPr="00C6024D">
        <w:rPr>
          <w:rFonts w:ascii="Arial" w:hAnsi="Arial" w:cs="Arial"/>
          <w:b/>
          <w:shd w:val="clear" w:color="auto" w:fill="E6E6E6"/>
        </w:rPr>
        <w:t xml:space="preserve">CLÁUSULA SEXTA – DO </w:t>
      </w:r>
      <w:r w:rsidRPr="00C6024D">
        <w:rPr>
          <w:rFonts w:ascii="Arial" w:hAnsi="Arial" w:cs="Arial"/>
          <w:b/>
          <w:shd w:val="clear" w:color="auto" w:fill="E6E6E6"/>
        </w:rPr>
        <w:t>MODELO DE EXECUÇÃO CONTRATUAL</w:t>
      </w:r>
    </w:p>
    <w:p w:rsidR="0015307C" w:rsidRPr="00C6024D" w:rsidRDefault="0015307C" w:rsidP="00C6024D">
      <w:pPr>
        <w:tabs>
          <w:tab w:val="left" w:pos="426"/>
        </w:tabs>
        <w:spacing w:after="0" w:line="240" w:lineRule="auto"/>
        <w:ind w:right="193"/>
        <w:jc w:val="both"/>
        <w:rPr>
          <w:rFonts w:ascii="Arial" w:hAnsi="Arial" w:cs="Arial"/>
        </w:rPr>
      </w:pPr>
      <w:r w:rsidRPr="00C6024D">
        <w:rPr>
          <w:rFonts w:ascii="Arial" w:hAnsi="Arial" w:cs="Arial"/>
          <w:b/>
          <w:bCs/>
        </w:rPr>
        <w:t>6.1.</w:t>
      </w:r>
      <w:r w:rsidRPr="00C6024D">
        <w:rPr>
          <w:rFonts w:ascii="Arial" w:hAnsi="Arial" w:cs="Arial"/>
        </w:rPr>
        <w:t xml:space="preserve"> O prazo de entrega e instalação dos bens/produtos será de até 31 de dezembro de 2024, a contar da data de assinatura do contrato, podendo este ser renovado de acordo com a Lei nº 14.133/2021.</w:t>
      </w:r>
    </w:p>
    <w:p w:rsidR="0015307C" w:rsidRPr="00C6024D" w:rsidRDefault="0015307C" w:rsidP="00C6024D">
      <w:pPr>
        <w:tabs>
          <w:tab w:val="left" w:pos="284"/>
        </w:tabs>
        <w:spacing w:after="0" w:line="240" w:lineRule="auto"/>
        <w:jc w:val="both"/>
        <w:rPr>
          <w:rFonts w:ascii="Arial" w:hAnsi="Arial" w:cs="Arial"/>
        </w:rPr>
      </w:pPr>
      <w:r w:rsidRPr="00C6024D">
        <w:rPr>
          <w:rFonts w:ascii="Arial" w:hAnsi="Arial" w:cs="Arial"/>
        </w:rPr>
        <w:t xml:space="preserve"> 6.2. Local da prestação dos serviços e/ou entrega dos bens/produtos</w:t>
      </w:r>
    </w:p>
    <w:p w:rsidR="0015307C" w:rsidRPr="00C6024D" w:rsidRDefault="0015307C" w:rsidP="00C6024D">
      <w:pPr>
        <w:tabs>
          <w:tab w:val="left" w:pos="284"/>
        </w:tabs>
        <w:spacing w:after="0" w:line="240" w:lineRule="auto"/>
        <w:jc w:val="both"/>
        <w:rPr>
          <w:rFonts w:ascii="Arial" w:hAnsi="Arial" w:cs="Arial"/>
        </w:rPr>
      </w:pPr>
      <w:r w:rsidRPr="00C6024D">
        <w:rPr>
          <w:rFonts w:ascii="Arial" w:hAnsi="Arial" w:cs="Arial"/>
          <w:b/>
          <w:bCs/>
        </w:rPr>
        <w:t>6.2.1.</w:t>
      </w:r>
      <w:r w:rsidRPr="00C6024D">
        <w:rPr>
          <w:rFonts w:ascii="Arial" w:hAnsi="Arial" w:cs="Arial"/>
        </w:rPr>
        <w:t xml:space="preserve"> Os bens/produtos serão entregues no município de Lajeado do Bugre/RS.</w:t>
      </w:r>
    </w:p>
    <w:p w:rsidR="0015307C" w:rsidRPr="00C6024D" w:rsidRDefault="0015307C" w:rsidP="00C6024D">
      <w:pPr>
        <w:tabs>
          <w:tab w:val="left" w:pos="284"/>
          <w:tab w:val="right" w:pos="10724"/>
        </w:tabs>
        <w:spacing w:after="0" w:line="240" w:lineRule="auto"/>
        <w:ind w:left="-15"/>
        <w:jc w:val="both"/>
        <w:rPr>
          <w:rFonts w:ascii="Arial" w:hAnsi="Arial" w:cs="Arial"/>
        </w:rPr>
      </w:pPr>
    </w:p>
    <w:p w:rsidR="0015307C" w:rsidRPr="00C6024D" w:rsidRDefault="0015307C" w:rsidP="00C6024D">
      <w:pPr>
        <w:shd w:val="clear" w:color="auto" w:fill="EEECE1" w:themeFill="background2"/>
        <w:tabs>
          <w:tab w:val="left" w:pos="284"/>
        </w:tabs>
        <w:spacing w:after="0" w:line="240" w:lineRule="auto"/>
        <w:jc w:val="both"/>
        <w:rPr>
          <w:rFonts w:ascii="Arial" w:hAnsi="Arial" w:cs="Arial"/>
          <w:b/>
          <w:bCs/>
        </w:rPr>
      </w:pPr>
      <w:r w:rsidRPr="00C6024D">
        <w:rPr>
          <w:rFonts w:ascii="Arial" w:hAnsi="Arial" w:cs="Arial"/>
          <w:b/>
          <w:bCs/>
        </w:rPr>
        <w:t xml:space="preserve"> 7. </w:t>
      </w:r>
      <w:r w:rsidR="00E467E2" w:rsidRPr="00C6024D">
        <w:rPr>
          <w:rFonts w:ascii="Arial" w:hAnsi="Arial" w:cs="Arial"/>
          <w:b/>
          <w:bCs/>
        </w:rPr>
        <w:t xml:space="preserve">CLÁUSULA SÉTIMA – DOS </w:t>
      </w:r>
      <w:r w:rsidRPr="00C6024D">
        <w:rPr>
          <w:rFonts w:ascii="Arial" w:hAnsi="Arial" w:cs="Arial"/>
          <w:b/>
          <w:bCs/>
        </w:rPr>
        <w:t>MATERIAIS A SEREM DISPONIBILIZADOS</w:t>
      </w:r>
    </w:p>
    <w:p w:rsidR="0015307C" w:rsidRPr="00C6024D" w:rsidRDefault="0015307C" w:rsidP="00C6024D">
      <w:pPr>
        <w:tabs>
          <w:tab w:val="left" w:pos="284"/>
        </w:tabs>
        <w:spacing w:after="0" w:line="240" w:lineRule="auto"/>
        <w:ind w:right="193"/>
        <w:jc w:val="both"/>
        <w:rPr>
          <w:rFonts w:ascii="Arial" w:hAnsi="Arial" w:cs="Arial"/>
        </w:rPr>
      </w:pPr>
      <w:r w:rsidRPr="00C6024D">
        <w:rPr>
          <w:rFonts w:ascii="Arial" w:hAnsi="Arial" w:cs="Arial"/>
          <w:b/>
          <w:bCs/>
        </w:rPr>
        <w:t>7.1.</w:t>
      </w:r>
      <w:r w:rsidRPr="00C6024D">
        <w:rPr>
          <w:rFonts w:ascii="Arial" w:hAnsi="Arial" w:cs="Arial"/>
        </w:rPr>
        <w:t xml:space="preserve"> Para a perfeita entrega dos bens/produtos/serviços, a Contratada deverá disponibilizar os materiais, equipamentos, ferramentas e utensílios necessários, nas quantidades estimadas e qualidades a seguir estabelecidas, promovendo sua substituição quando necessário:</w:t>
      </w:r>
    </w:p>
    <w:p w:rsidR="0015307C" w:rsidRPr="00C6024D" w:rsidRDefault="0015307C" w:rsidP="00C6024D">
      <w:pPr>
        <w:tabs>
          <w:tab w:val="left" w:pos="284"/>
          <w:tab w:val="center" w:pos="2154"/>
        </w:tabs>
        <w:spacing w:after="0" w:line="240" w:lineRule="auto"/>
        <w:jc w:val="both"/>
        <w:rPr>
          <w:rFonts w:ascii="Arial" w:hAnsi="Arial" w:cs="Arial"/>
        </w:rPr>
      </w:pPr>
      <w:r w:rsidRPr="00C6024D">
        <w:rPr>
          <w:rFonts w:ascii="Arial" w:hAnsi="Arial" w:cs="Arial"/>
          <w:b/>
          <w:bCs/>
        </w:rPr>
        <w:t>7.1.1.</w:t>
      </w:r>
      <w:r w:rsidRPr="00C6024D">
        <w:rPr>
          <w:rFonts w:ascii="Arial" w:hAnsi="Arial" w:cs="Arial"/>
        </w:rPr>
        <w:t xml:space="preserve"> Produtos necessários e em boa qualidade para atender a demanda do objeto;</w:t>
      </w:r>
    </w:p>
    <w:p w:rsidR="0015307C" w:rsidRPr="00C6024D" w:rsidRDefault="0015307C" w:rsidP="00C6024D">
      <w:pPr>
        <w:tabs>
          <w:tab w:val="left" w:pos="284"/>
          <w:tab w:val="center" w:pos="3478"/>
        </w:tabs>
        <w:spacing w:after="0" w:line="240" w:lineRule="auto"/>
        <w:jc w:val="both"/>
        <w:rPr>
          <w:rFonts w:ascii="Arial" w:hAnsi="Arial" w:cs="Arial"/>
        </w:rPr>
      </w:pPr>
      <w:r w:rsidRPr="00C6024D">
        <w:rPr>
          <w:rFonts w:ascii="Arial" w:hAnsi="Arial" w:cs="Arial"/>
          <w:b/>
          <w:bCs/>
        </w:rPr>
        <w:t>7.1.2.</w:t>
      </w:r>
      <w:r w:rsidRPr="00C6024D">
        <w:rPr>
          <w:rFonts w:ascii="Arial" w:hAnsi="Arial" w:cs="Arial"/>
        </w:rPr>
        <w:t xml:space="preserve"> Profissionais que façam a entrega dos bens/produtos/serviços.</w:t>
      </w:r>
    </w:p>
    <w:p w:rsidR="0015307C" w:rsidRPr="00C6024D" w:rsidRDefault="0015307C" w:rsidP="00C6024D">
      <w:pPr>
        <w:tabs>
          <w:tab w:val="left" w:pos="284"/>
          <w:tab w:val="center" w:pos="3478"/>
        </w:tabs>
        <w:spacing w:after="0" w:line="240" w:lineRule="auto"/>
        <w:jc w:val="both"/>
        <w:rPr>
          <w:rFonts w:ascii="Arial" w:hAnsi="Arial" w:cs="Arial"/>
        </w:rPr>
      </w:pPr>
    </w:p>
    <w:p w:rsidR="0015307C" w:rsidRPr="00C6024D" w:rsidRDefault="0015307C" w:rsidP="00C6024D">
      <w:pPr>
        <w:shd w:val="clear" w:color="auto" w:fill="EEECE1" w:themeFill="background2"/>
        <w:spacing w:after="0" w:line="240" w:lineRule="auto"/>
        <w:jc w:val="both"/>
        <w:rPr>
          <w:rFonts w:ascii="Arial" w:hAnsi="Arial" w:cs="Arial"/>
          <w:b/>
          <w:bCs/>
        </w:rPr>
      </w:pPr>
      <w:r w:rsidRPr="00C6024D">
        <w:rPr>
          <w:rFonts w:ascii="Arial" w:hAnsi="Arial" w:cs="Arial"/>
          <w:b/>
          <w:bCs/>
        </w:rPr>
        <w:t xml:space="preserve">8.  </w:t>
      </w:r>
      <w:r w:rsidR="00E467E2" w:rsidRPr="00C6024D">
        <w:rPr>
          <w:rFonts w:ascii="Arial" w:hAnsi="Arial" w:cs="Arial"/>
          <w:b/>
          <w:bCs/>
        </w:rPr>
        <w:t xml:space="preserve">CLÁUSULA OITAVA – DAS </w:t>
      </w:r>
      <w:r w:rsidRPr="00C6024D">
        <w:rPr>
          <w:rFonts w:ascii="Arial" w:hAnsi="Arial" w:cs="Arial"/>
          <w:b/>
          <w:bCs/>
        </w:rPr>
        <w:t>INFORMAÇÕES RELEVANTES PARA O DIMENSIONAMENTO DA PROPOSTA</w:t>
      </w:r>
    </w:p>
    <w:p w:rsidR="0015307C" w:rsidRPr="00C6024D" w:rsidRDefault="0015307C" w:rsidP="00C6024D">
      <w:pPr>
        <w:spacing w:after="0" w:line="240" w:lineRule="auto"/>
        <w:jc w:val="both"/>
        <w:rPr>
          <w:rFonts w:ascii="Arial" w:hAnsi="Arial" w:cs="Arial"/>
        </w:rPr>
      </w:pPr>
      <w:r w:rsidRPr="00C6024D">
        <w:rPr>
          <w:rFonts w:ascii="Arial" w:hAnsi="Arial" w:cs="Arial"/>
        </w:rPr>
        <w:t xml:space="preserve"> </w:t>
      </w:r>
      <w:r w:rsidRPr="00C6024D">
        <w:rPr>
          <w:rFonts w:ascii="Arial" w:hAnsi="Arial" w:cs="Arial"/>
          <w:b/>
          <w:bCs/>
        </w:rPr>
        <w:t>8.1.</w:t>
      </w:r>
      <w:r w:rsidRPr="00C6024D">
        <w:rPr>
          <w:rFonts w:ascii="Arial" w:hAnsi="Arial" w:cs="Arial"/>
        </w:rPr>
        <w:t xml:space="preserve"> A demanda do órgão tem como base as seguintes características:</w:t>
      </w:r>
    </w:p>
    <w:p w:rsidR="0015307C" w:rsidRPr="00C6024D" w:rsidRDefault="0015307C" w:rsidP="00C6024D">
      <w:pPr>
        <w:spacing w:after="0" w:line="240" w:lineRule="auto"/>
        <w:ind w:left="-5" w:right="127"/>
        <w:jc w:val="both"/>
        <w:rPr>
          <w:rFonts w:ascii="Arial" w:hAnsi="Arial" w:cs="Arial"/>
        </w:rPr>
      </w:pPr>
      <w:r w:rsidRPr="00C6024D">
        <w:rPr>
          <w:rFonts w:ascii="Arial" w:hAnsi="Arial" w:cs="Arial"/>
          <w:b/>
          <w:bCs/>
        </w:rPr>
        <w:t>8.1.1.</w:t>
      </w:r>
      <w:r w:rsidRPr="00C6024D">
        <w:rPr>
          <w:rFonts w:ascii="Arial" w:hAnsi="Arial" w:cs="Arial"/>
        </w:rPr>
        <w:t xml:space="preserve"> Necessidade de realizar a manutenção das máquinas: Motoniveladora Case 845B, Motoniveladora N.H. RG 140B, Rolo Compactador XCMG e Retroescavadeira MANITU, haja visto que os mesmos precisam ser consertados.</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8.1.2.</w:t>
      </w:r>
      <w:r w:rsidRPr="00C6024D">
        <w:rPr>
          <w:rFonts w:ascii="Arial" w:hAnsi="Arial" w:cs="Arial"/>
        </w:rPr>
        <w:t xml:space="preserve"> Manter a frota de máquinas do município sempre conservada se faz necessário para poder garantir a manutenção dos mesmos e assim garantir o pleno funcionamento e a rotina das secretarias.</w:t>
      </w:r>
    </w:p>
    <w:p w:rsidR="0015307C" w:rsidRPr="00C6024D" w:rsidRDefault="0015307C" w:rsidP="00C6024D">
      <w:pPr>
        <w:spacing w:after="0" w:line="240" w:lineRule="auto"/>
        <w:ind w:left="-5" w:right="193"/>
        <w:jc w:val="both"/>
        <w:rPr>
          <w:rFonts w:ascii="Arial" w:hAnsi="Arial" w:cs="Arial"/>
        </w:rPr>
      </w:pPr>
    </w:p>
    <w:p w:rsidR="0015307C" w:rsidRPr="00C6024D" w:rsidRDefault="0015307C" w:rsidP="00C6024D">
      <w:pPr>
        <w:shd w:val="clear" w:color="auto" w:fill="EEECE1" w:themeFill="background2"/>
        <w:spacing w:after="0" w:line="240" w:lineRule="auto"/>
        <w:jc w:val="both"/>
        <w:rPr>
          <w:rFonts w:ascii="Arial" w:hAnsi="Arial" w:cs="Arial"/>
        </w:rPr>
      </w:pPr>
      <w:r w:rsidRPr="00C6024D">
        <w:rPr>
          <w:rFonts w:ascii="Arial" w:hAnsi="Arial" w:cs="Arial"/>
          <w:b/>
          <w:bCs/>
        </w:rPr>
        <w:t xml:space="preserve">9.  </w:t>
      </w:r>
      <w:r w:rsidR="00E467E2" w:rsidRPr="00C6024D">
        <w:rPr>
          <w:rFonts w:ascii="Arial" w:hAnsi="Arial" w:cs="Arial"/>
          <w:b/>
          <w:bCs/>
        </w:rPr>
        <w:t xml:space="preserve">CLÁUSULA NONA – DO </w:t>
      </w:r>
      <w:r w:rsidRPr="00C6024D">
        <w:rPr>
          <w:rFonts w:ascii="Arial" w:hAnsi="Arial" w:cs="Arial"/>
          <w:b/>
          <w:bCs/>
        </w:rPr>
        <w:t>MODELO DE</w:t>
      </w:r>
      <w:r w:rsidRPr="00C6024D">
        <w:rPr>
          <w:rFonts w:ascii="Arial" w:hAnsi="Arial" w:cs="Arial"/>
          <w:b/>
        </w:rPr>
        <w:t xml:space="preserve"> GESTÃO DO CONTRATO</w:t>
      </w:r>
    </w:p>
    <w:p w:rsidR="0015307C" w:rsidRPr="00C6024D" w:rsidRDefault="0015307C" w:rsidP="00C6024D">
      <w:pPr>
        <w:tabs>
          <w:tab w:val="left" w:pos="284"/>
        </w:tabs>
        <w:spacing w:after="0" w:line="240" w:lineRule="auto"/>
        <w:jc w:val="both"/>
        <w:rPr>
          <w:rFonts w:ascii="Arial" w:hAnsi="Arial" w:cs="Arial"/>
          <w:b/>
          <w:bCs/>
        </w:rPr>
      </w:pPr>
      <w:r w:rsidRPr="00C6024D">
        <w:rPr>
          <w:rFonts w:ascii="Arial" w:hAnsi="Arial" w:cs="Arial"/>
        </w:rPr>
        <w:t xml:space="preserve"> </w:t>
      </w:r>
      <w:r w:rsidRPr="00C6024D">
        <w:rPr>
          <w:rFonts w:ascii="Arial" w:hAnsi="Arial" w:cs="Arial"/>
          <w:b/>
          <w:bCs/>
        </w:rPr>
        <w:t>9.1. ROTINA DE FISCALIZAÇÃO CONTRATUAL.</w:t>
      </w:r>
    </w:p>
    <w:p w:rsidR="0015307C" w:rsidRPr="00C6024D" w:rsidRDefault="0015307C" w:rsidP="00C6024D">
      <w:pPr>
        <w:tabs>
          <w:tab w:val="left" w:pos="284"/>
        </w:tabs>
        <w:spacing w:after="0" w:line="240" w:lineRule="auto"/>
        <w:ind w:right="193"/>
        <w:jc w:val="both"/>
        <w:rPr>
          <w:rFonts w:ascii="Arial" w:hAnsi="Arial" w:cs="Arial"/>
        </w:rPr>
      </w:pPr>
      <w:r w:rsidRPr="00C6024D">
        <w:rPr>
          <w:rFonts w:ascii="Arial" w:hAnsi="Arial" w:cs="Arial"/>
          <w:b/>
          <w:bCs/>
        </w:rPr>
        <w:t>9.1.1.</w:t>
      </w:r>
      <w:r w:rsidRPr="00C6024D">
        <w:rPr>
          <w:rFonts w:ascii="Arial" w:hAnsi="Arial" w:cs="Arial"/>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rsidR="0015307C" w:rsidRPr="00C6024D" w:rsidRDefault="0015307C" w:rsidP="00C6024D">
      <w:pPr>
        <w:tabs>
          <w:tab w:val="left" w:pos="284"/>
        </w:tabs>
        <w:spacing w:after="0" w:line="240" w:lineRule="auto"/>
        <w:ind w:right="193"/>
        <w:jc w:val="both"/>
        <w:rPr>
          <w:rFonts w:ascii="Arial" w:hAnsi="Arial" w:cs="Arial"/>
        </w:rPr>
      </w:pPr>
      <w:r w:rsidRPr="00C6024D">
        <w:rPr>
          <w:rFonts w:ascii="Arial" w:hAnsi="Arial" w:cs="Arial"/>
          <w:b/>
          <w:bCs/>
        </w:rPr>
        <w:t>9.1.2.</w:t>
      </w:r>
      <w:r w:rsidRPr="00C6024D">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15307C" w:rsidRPr="00C6024D" w:rsidRDefault="0015307C" w:rsidP="00C6024D">
      <w:pPr>
        <w:tabs>
          <w:tab w:val="left" w:pos="284"/>
        </w:tabs>
        <w:spacing w:after="0" w:line="240" w:lineRule="auto"/>
        <w:ind w:right="193"/>
        <w:jc w:val="both"/>
        <w:rPr>
          <w:rFonts w:ascii="Arial" w:hAnsi="Arial" w:cs="Arial"/>
        </w:rPr>
      </w:pPr>
      <w:r w:rsidRPr="00C6024D">
        <w:rPr>
          <w:rFonts w:ascii="Arial" w:hAnsi="Arial" w:cs="Arial"/>
          <w:b/>
          <w:bCs/>
        </w:rPr>
        <w:t>9.1.3.</w:t>
      </w:r>
      <w:r w:rsidRPr="00C6024D">
        <w:rPr>
          <w:rFonts w:ascii="Arial" w:hAnsi="Arial" w:cs="Arial"/>
        </w:rPr>
        <w:t xml:space="preserve"> A execução do contrato deverá ser acompanhada e fiscalizada pelo(s) fiscal (is) do contrato, ou pelos respectivos substitutos (Lei nº 14.133/2021, art. 117, caput).</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9.1.3.1.</w:t>
      </w:r>
      <w:r w:rsidRPr="00C6024D">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9.1.4.</w:t>
      </w:r>
      <w:r w:rsidRPr="00C6024D">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 xml:space="preserve">9.1.5. </w:t>
      </w:r>
      <w:r w:rsidRPr="00C6024D">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9.1.6.</w:t>
      </w:r>
      <w:r w:rsidRPr="00C6024D">
        <w:rPr>
          <w:rFonts w:ascii="Arial" w:hAnsi="Arial" w:cs="Arial"/>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9.1.7.</w:t>
      </w:r>
      <w:r w:rsidRPr="00C6024D">
        <w:rPr>
          <w:rFonts w:ascii="Arial" w:hAnsi="Arial" w:cs="Arial"/>
        </w:rPr>
        <w:t xml:space="preserve"> Somente o contratado será responsável pelos encargos trabalhistas, previdenciários, fiscais e comerciais resultantes da execução do contrato (Lei nº 14.133/2021, art. 121, caput).</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9.1.7.1.</w:t>
      </w:r>
      <w:r w:rsidRPr="00C6024D">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9.1.8.</w:t>
      </w:r>
      <w:r w:rsidRPr="00C6024D">
        <w:rPr>
          <w:rFonts w:ascii="Arial" w:hAnsi="Arial" w:cs="Arial"/>
        </w:rPr>
        <w:t xml:space="preserve"> As comunicações entre o órgão ou entidade e a contratada devem ser realizadas por escrito sempre que o ato exigir tal formalidade, admistrando-se, excepcionalmente, o uso de mensagem eletrônica para esse fim (IN 5/2017, art. 44, §2º). </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9.1.9.</w:t>
      </w:r>
      <w:r w:rsidRPr="00C6024D">
        <w:rPr>
          <w:rFonts w:ascii="Arial" w:hAnsi="Arial" w:cs="Arial"/>
        </w:rPr>
        <w:t xml:space="preserve"> O órgão ou entidade poderá convocar representante da empresa para adoção de providências que devam ser cumpridas de imediato (IN 5/2017, art. 44, §3º).</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9.1.10.</w:t>
      </w:r>
      <w:r w:rsidRPr="00C6024D">
        <w:rPr>
          <w:rFonts w:ascii="Arial" w:hAnsi="Arial" w:cs="Arial"/>
        </w:rPr>
        <w:tab/>
        <w:t>Antes do pagamento da nota fiscal ou da fatura, deverá ser consultada a situação da empresa junto ao SICAF.</w:t>
      </w:r>
    </w:p>
    <w:p w:rsidR="0015307C" w:rsidRPr="00C6024D" w:rsidRDefault="0015307C" w:rsidP="00C6024D">
      <w:pPr>
        <w:spacing w:after="0" w:line="240" w:lineRule="auto"/>
        <w:ind w:left="-5" w:right="61"/>
        <w:jc w:val="both"/>
        <w:rPr>
          <w:rFonts w:ascii="Arial" w:hAnsi="Arial" w:cs="Arial"/>
        </w:rPr>
      </w:pPr>
      <w:r w:rsidRPr="00C6024D">
        <w:rPr>
          <w:rFonts w:ascii="Arial" w:hAnsi="Arial" w:cs="Arial"/>
          <w:b/>
          <w:bCs/>
        </w:rPr>
        <w:t>9.1.11.</w:t>
      </w:r>
      <w:r w:rsidRPr="00C6024D">
        <w:rPr>
          <w:rFonts w:ascii="Arial" w:hAnsi="Arial" w:cs="Arial"/>
        </w:rPr>
        <w:t xml:space="preserve">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15307C" w:rsidRPr="00C6024D" w:rsidRDefault="0015307C" w:rsidP="00C6024D">
      <w:pPr>
        <w:spacing w:after="0" w:line="240" w:lineRule="auto"/>
        <w:ind w:left="2257"/>
        <w:jc w:val="both"/>
        <w:rPr>
          <w:rFonts w:ascii="Arial" w:hAnsi="Arial" w:cs="Arial"/>
        </w:rPr>
      </w:pPr>
      <w:r w:rsidRPr="00C6024D">
        <w:rPr>
          <w:rFonts w:ascii="Arial" w:hAnsi="Arial" w:cs="Arial"/>
        </w:rPr>
        <w:t xml:space="preserve"> </w:t>
      </w:r>
    </w:p>
    <w:p w:rsidR="0015307C" w:rsidRPr="00C6024D" w:rsidRDefault="0015307C" w:rsidP="00C6024D">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2"/>
        </w:rPr>
      </w:pPr>
      <w:r w:rsidRPr="00C6024D">
        <w:rPr>
          <w:rFonts w:ascii="Arial" w:hAnsi="Arial" w:cs="Arial"/>
          <w:bCs/>
          <w:sz w:val="22"/>
        </w:rPr>
        <w:t xml:space="preserve">10. </w:t>
      </w:r>
      <w:r w:rsidR="00E467E2" w:rsidRPr="00C6024D">
        <w:rPr>
          <w:rFonts w:ascii="Arial" w:hAnsi="Arial" w:cs="Arial"/>
          <w:bCs/>
          <w:sz w:val="22"/>
        </w:rPr>
        <w:t xml:space="preserve">CLÁUSULA DÉCIMA – </w:t>
      </w:r>
      <w:r w:rsidRPr="00C6024D">
        <w:rPr>
          <w:rFonts w:ascii="Arial" w:hAnsi="Arial" w:cs="Arial"/>
          <w:bCs/>
          <w:sz w:val="22"/>
        </w:rPr>
        <w:t>DOS CRITÉRIOS DE AFERIÇÃO E MEDIÇÃO PARA FATURAMENTO</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10.1.</w:t>
      </w:r>
      <w:r w:rsidRPr="00C6024D">
        <w:rPr>
          <w:rFonts w:ascii="Arial" w:hAnsi="Arial" w:cs="Arial"/>
        </w:rPr>
        <w:t xml:space="preserve"> A avaliação da execução do objeto utilizará o disposto neste item, devendo haver o redimensionamento no pagamento com base nos indicadores estabelecidos, sempre que a CONTRATADA:</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10.1.1.</w:t>
      </w:r>
      <w:r w:rsidRPr="00C6024D">
        <w:rPr>
          <w:rFonts w:ascii="Arial" w:hAnsi="Arial" w:cs="Arial"/>
        </w:rPr>
        <w:t xml:space="preserve"> a) não produzir os resultados, deixar de executar, ou não executar com a qualidade mínima exigida as atividades contratadas; ou</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10.1.2.</w:t>
      </w:r>
      <w:r w:rsidRPr="00C6024D">
        <w:rPr>
          <w:rFonts w:ascii="Arial" w:hAnsi="Arial" w:cs="Arial"/>
        </w:rPr>
        <w:t xml:space="preserve"> b) deixar de utilizar materiais e recursos humanos exigidos para a execução do serviço, ou utilizá-los com qualidade ou quantidade inferior à demandada.</w:t>
      </w:r>
    </w:p>
    <w:p w:rsidR="0015307C" w:rsidRPr="00C6024D" w:rsidRDefault="0015307C" w:rsidP="00C6024D">
      <w:pPr>
        <w:tabs>
          <w:tab w:val="left" w:pos="284"/>
          <w:tab w:val="right" w:pos="10724"/>
        </w:tabs>
        <w:spacing w:after="0" w:line="240" w:lineRule="auto"/>
        <w:ind w:left="-15"/>
        <w:jc w:val="both"/>
        <w:rPr>
          <w:rFonts w:ascii="Arial" w:hAnsi="Arial" w:cs="Arial"/>
        </w:rPr>
      </w:pPr>
      <w:r w:rsidRPr="00C6024D">
        <w:rPr>
          <w:rFonts w:ascii="Arial" w:hAnsi="Arial" w:cs="Arial"/>
          <w:b/>
          <w:bCs/>
        </w:rPr>
        <w:t>10.1.3.</w:t>
      </w:r>
      <w:r w:rsidRPr="00C6024D">
        <w:rPr>
          <w:rFonts w:ascii="Arial" w:hAnsi="Arial" w:cs="Arial"/>
        </w:rPr>
        <w:t xml:space="preserve"> Nos termos do item 1, do Anexo VIII-A da Instrução Normativa SEGES/MP nº 05, de 2017 será indicada a retenção ou glosa no pagamento, proporcional à irregularidade verificada, sem prejuízo das sanções cabíveis, caso se constate que a Contratada:</w:t>
      </w:r>
    </w:p>
    <w:p w:rsidR="0015307C" w:rsidRPr="00C6024D" w:rsidRDefault="0015307C" w:rsidP="00C6024D">
      <w:pPr>
        <w:tabs>
          <w:tab w:val="center" w:pos="3299"/>
        </w:tabs>
        <w:spacing w:after="0" w:line="240" w:lineRule="auto"/>
        <w:ind w:left="-15"/>
        <w:jc w:val="both"/>
        <w:rPr>
          <w:rFonts w:ascii="Arial" w:hAnsi="Arial" w:cs="Arial"/>
        </w:rPr>
      </w:pPr>
      <w:r w:rsidRPr="00C6024D">
        <w:rPr>
          <w:rFonts w:ascii="Arial" w:hAnsi="Arial" w:cs="Arial"/>
          <w:b/>
          <w:bCs/>
        </w:rPr>
        <w:t>10.1.4.</w:t>
      </w:r>
      <w:r w:rsidRPr="00C6024D">
        <w:rPr>
          <w:rFonts w:ascii="Arial" w:hAnsi="Arial" w:cs="Arial"/>
        </w:rPr>
        <w:t xml:space="preserve"> não produziu os resultados acordados;</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10.1.5.</w:t>
      </w:r>
      <w:r w:rsidRPr="00C6024D">
        <w:rPr>
          <w:rFonts w:ascii="Arial" w:hAnsi="Arial" w:cs="Arial"/>
          <w:b/>
          <w:bCs/>
        </w:rPr>
        <w:tab/>
      </w:r>
      <w:r w:rsidRPr="00C6024D">
        <w:rPr>
          <w:rFonts w:ascii="Arial" w:hAnsi="Arial" w:cs="Arial"/>
        </w:rPr>
        <w:t>deixou de fornecer os bens/produtos contratados, ou não as executou com a qualidade mínima exigida;</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10.1.6.</w:t>
      </w:r>
      <w:r w:rsidRPr="00C6024D">
        <w:rPr>
          <w:rFonts w:ascii="Arial" w:hAnsi="Arial" w:cs="Arial"/>
        </w:rPr>
        <w:t xml:space="preserve"> deixou de utilizar os materiais e recursos humanos exigidos para a execução do serviço, ou utilizou-os com qualidade ou quantidade inferior à demandada.</w:t>
      </w:r>
    </w:p>
    <w:p w:rsidR="0015307C" w:rsidRPr="00C6024D" w:rsidRDefault="0015307C" w:rsidP="00C6024D">
      <w:pPr>
        <w:spacing w:after="0" w:line="240" w:lineRule="auto"/>
        <w:ind w:left="2257"/>
        <w:jc w:val="both"/>
        <w:rPr>
          <w:rFonts w:ascii="Arial" w:hAnsi="Arial" w:cs="Arial"/>
        </w:rPr>
      </w:pPr>
      <w:r w:rsidRPr="00C6024D">
        <w:rPr>
          <w:rFonts w:ascii="Arial" w:hAnsi="Arial" w:cs="Arial"/>
        </w:rPr>
        <w:t xml:space="preserve"> </w:t>
      </w:r>
    </w:p>
    <w:p w:rsidR="0015307C" w:rsidRPr="00C6024D" w:rsidRDefault="0015307C" w:rsidP="00C6024D">
      <w:pPr>
        <w:pStyle w:val="Ttulo2"/>
        <w:shd w:val="clear" w:color="auto" w:fill="EEECE1" w:themeFill="background2"/>
        <w:tabs>
          <w:tab w:val="left" w:pos="567"/>
          <w:tab w:val="center" w:pos="2330"/>
        </w:tabs>
        <w:spacing w:after="0" w:line="240" w:lineRule="auto"/>
        <w:ind w:left="-15" w:right="0" w:firstLine="0"/>
        <w:jc w:val="both"/>
        <w:rPr>
          <w:rFonts w:ascii="Arial" w:hAnsi="Arial" w:cs="Arial"/>
          <w:bCs/>
          <w:sz w:val="22"/>
        </w:rPr>
      </w:pPr>
      <w:r w:rsidRPr="00C6024D">
        <w:rPr>
          <w:rFonts w:ascii="Arial" w:hAnsi="Arial" w:cs="Arial"/>
          <w:bCs/>
          <w:sz w:val="22"/>
        </w:rPr>
        <w:t xml:space="preserve">11. </w:t>
      </w:r>
      <w:r w:rsidR="00E467E2" w:rsidRPr="00C6024D">
        <w:rPr>
          <w:rFonts w:ascii="Arial" w:hAnsi="Arial" w:cs="Arial"/>
          <w:bCs/>
          <w:sz w:val="22"/>
        </w:rPr>
        <w:t xml:space="preserve">CLÁUSULA DÉCIMA PRIMEIRA – </w:t>
      </w:r>
      <w:r w:rsidRPr="00C6024D">
        <w:rPr>
          <w:rFonts w:ascii="Arial" w:hAnsi="Arial" w:cs="Arial"/>
          <w:bCs/>
          <w:sz w:val="22"/>
        </w:rPr>
        <w:t>DO RECEBIMENTO</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11.1.</w:t>
      </w:r>
      <w:r w:rsidRPr="00C6024D">
        <w:rPr>
          <w:rFonts w:ascii="Arial" w:hAnsi="Arial" w:cs="Arial"/>
        </w:rPr>
        <w:t xml:space="preserve"> Os serviços/bens e/ou produtos serão recebidos conforme solicitação do município, a partir da data da assinatura do contrato, pelo(a) responsável pelo acompanhamento e fiscalização do contrato, mediante termo detalhado, quando verificado o cumprimento das exigências de caráter técnico.</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11.1.1.</w:t>
      </w:r>
      <w:r w:rsidRPr="00C6024D">
        <w:rPr>
          <w:rFonts w:ascii="Arial" w:hAnsi="Arial" w:cs="Arial"/>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11.1.2.</w:t>
      </w:r>
      <w:r w:rsidRPr="00C6024D">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11.1.3.</w:t>
      </w:r>
      <w:r w:rsidRPr="00C6024D">
        <w:rPr>
          <w:rFonts w:ascii="Arial" w:hAnsi="Arial" w:cs="Arial"/>
        </w:rPr>
        <w: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11.1.4.</w:t>
      </w:r>
      <w:r w:rsidRPr="00C6024D">
        <w:rPr>
          <w:rFonts w:ascii="Arial" w:hAnsi="Arial" w:cs="Arial"/>
        </w:rPr>
        <w:t xml:space="preserve"> O recebimento provisório também ficará sujeito, quando cabível, à conclusão de todos os testes de campo e à entrega dos Manuais e Instruções exigíveis.</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11.1.5.</w:t>
      </w:r>
      <w:r w:rsidRPr="00C6024D">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11.1.6.</w:t>
      </w:r>
      <w:r w:rsidRPr="00C6024D">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15307C" w:rsidRPr="00C6024D" w:rsidRDefault="0015307C" w:rsidP="00C6024D">
      <w:pPr>
        <w:spacing w:after="0" w:line="240" w:lineRule="auto"/>
        <w:ind w:left="-5"/>
        <w:jc w:val="both"/>
        <w:rPr>
          <w:rFonts w:ascii="Arial" w:hAnsi="Arial" w:cs="Arial"/>
        </w:rPr>
      </w:pPr>
      <w:r w:rsidRPr="00C6024D">
        <w:rPr>
          <w:rFonts w:ascii="Arial" w:hAnsi="Arial" w:cs="Arial"/>
          <w:b/>
          <w:bCs/>
        </w:rPr>
        <w:t>11.2.</w:t>
      </w:r>
      <w:r w:rsidRPr="00C6024D">
        <w:rPr>
          <w:rFonts w:ascii="Arial" w:hAnsi="Arial" w:cs="Arial"/>
        </w:rPr>
        <w:tab/>
        <w:t>Os serviços poderão ser rejeitados, no todo ou em parte, quando em desacordo com as especificações constantes neste Termo de Referência e na proposta, devendo ser corrigidos/refeitos/substituídos no prazo de 3 (três) dias, a contar da notificação da contratada, às suas custas, sem prejuízo da aplicação das penalidades.</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 xml:space="preserve">11.3. </w:t>
      </w:r>
      <w:r w:rsidRPr="00C6024D">
        <w:rPr>
          <w:rFonts w:ascii="Arial" w:hAnsi="Arial" w:cs="Arial"/>
        </w:rPr>
        <w:t>Os bens/produtos serão recebidos definitivamente no prazo de até 30 (trinta) dias, contados da assinatura do contrato, por servidor ou comissão designada pela autoridade competente, após a verificação da qualidade e quantidade do serviço e consequente aceitação mediante termo detalhado, obedecendo as seguintes diretrizes:</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 xml:space="preserve">11.3.1. </w:t>
      </w:r>
      <w:r w:rsidRPr="00C6024D">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 xml:space="preserve">11.3.2. </w:t>
      </w:r>
      <w:r w:rsidRPr="00C6024D">
        <w:rPr>
          <w:rFonts w:ascii="Arial" w:hAnsi="Arial" w:cs="Arial"/>
        </w:rPr>
        <w:t>Emitir Termo Circunstanciado para efeito de recebimento definitivo dos serviços prestados, com base nos relatórios e documentações apresentadas; e</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11.3.3.</w:t>
      </w:r>
      <w:r w:rsidRPr="00C6024D">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15307C" w:rsidRPr="00C6024D" w:rsidRDefault="0015307C" w:rsidP="00C6024D">
      <w:pPr>
        <w:spacing w:after="0" w:line="240" w:lineRule="auto"/>
        <w:jc w:val="both"/>
        <w:rPr>
          <w:rFonts w:ascii="Arial" w:hAnsi="Arial" w:cs="Arial"/>
        </w:rPr>
      </w:pPr>
      <w:r w:rsidRPr="00C6024D">
        <w:rPr>
          <w:rFonts w:ascii="Arial" w:hAnsi="Arial" w:cs="Arial"/>
        </w:rPr>
        <w:t xml:space="preserve"> </w:t>
      </w:r>
    </w:p>
    <w:p w:rsidR="0015307C" w:rsidRPr="00C6024D" w:rsidRDefault="0015307C" w:rsidP="00C6024D">
      <w:pPr>
        <w:pStyle w:val="Ttulo1"/>
        <w:shd w:val="clear" w:color="auto" w:fill="EEECE1" w:themeFill="background2"/>
        <w:tabs>
          <w:tab w:val="right" w:pos="10724"/>
        </w:tabs>
        <w:spacing w:after="0" w:line="240" w:lineRule="auto"/>
        <w:ind w:left="-15" w:right="0" w:firstLine="0"/>
        <w:jc w:val="both"/>
        <w:rPr>
          <w:rFonts w:ascii="Arial" w:hAnsi="Arial" w:cs="Arial"/>
          <w:sz w:val="22"/>
        </w:rPr>
      </w:pPr>
      <w:r w:rsidRPr="00C6024D">
        <w:rPr>
          <w:rFonts w:ascii="Arial" w:hAnsi="Arial" w:cs="Arial"/>
          <w:sz w:val="22"/>
        </w:rPr>
        <w:t xml:space="preserve">12. </w:t>
      </w:r>
      <w:r w:rsidR="00E467E2" w:rsidRPr="00C6024D">
        <w:rPr>
          <w:rFonts w:ascii="Arial" w:hAnsi="Arial" w:cs="Arial"/>
          <w:sz w:val="22"/>
        </w:rPr>
        <w:t xml:space="preserve">CLÁUSULA DÉCIMA SEGUNDA – DA </w:t>
      </w:r>
      <w:r w:rsidRPr="00C6024D">
        <w:rPr>
          <w:rFonts w:ascii="Arial" w:hAnsi="Arial" w:cs="Arial"/>
          <w:sz w:val="22"/>
        </w:rPr>
        <w:t>FORMA E CRITÉRIOS DE SELEÇÃO DO FORNECEDOR</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12.1.</w:t>
      </w:r>
      <w:r w:rsidRPr="00C6024D">
        <w:rPr>
          <w:rFonts w:ascii="Arial" w:hAnsi="Arial" w:cs="Arial"/>
        </w:rPr>
        <w:t xml:space="preserve"> O fornecedor será selecionado por meio da realização de procedimento de Dispensa de Licitação, com fundamento na Lei nº 14.133, de 01 de abril de 2021, que regulamenta o ar go 37, inciso XXI, da Constituição Federal, e institui normas para licitações e contratos da Administração Pública e dá outras providências.</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12.2.</w:t>
      </w:r>
      <w:r w:rsidRPr="00C6024D">
        <w:rPr>
          <w:rFonts w:ascii="Arial" w:hAnsi="Arial" w:cs="Arial"/>
        </w:rPr>
        <w:t xml:space="preserve"> O objeto em questão será contratado com fundamento no Art. 75 da referida Lei, Inciso II, que diz que:</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VIII - nos casos de emergência ou de calamidade pública, quando para contratação que envolva valores inferiores a R$ 59.904,00 (cinquenta e nove mil novecentos e quatro reais), no caso de outros serviços e compras; (Vide Decreto nº 11.871, de 2023);</w:t>
      </w:r>
    </w:p>
    <w:p w:rsidR="0015307C" w:rsidRPr="00C6024D" w:rsidRDefault="0015307C" w:rsidP="0015307C">
      <w:pPr>
        <w:spacing w:after="0" w:line="240" w:lineRule="auto"/>
        <w:ind w:left="4820" w:right="193"/>
        <w:rPr>
          <w:rFonts w:ascii="Arial" w:hAnsi="Arial" w:cs="Arial"/>
          <w:i/>
          <w:iCs/>
        </w:rPr>
      </w:pP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12.3.</w:t>
      </w:r>
      <w:r w:rsidRPr="00C6024D">
        <w:rPr>
          <w:rFonts w:ascii="Arial" w:hAnsi="Arial" w:cs="Arial"/>
        </w:rPr>
        <w:t xml:space="preserve"> Após extensa pesquisa de serviços semelhantes a este, a escolha por esta modalidade de licitação foi feita com base nas seguintes razões:</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12.3.1.</w:t>
      </w:r>
      <w:r w:rsidRPr="00C6024D">
        <w:rPr>
          <w:rFonts w:ascii="Arial" w:hAnsi="Arial" w:cs="Arial"/>
        </w:rPr>
        <w:t xml:space="preserve"> Os valores são praticados no mercado, sem exequíveis e não superfaturados;</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12.3.2.</w:t>
      </w:r>
      <w:r w:rsidRPr="00C6024D">
        <w:rPr>
          <w:rFonts w:ascii="Arial" w:hAnsi="Arial" w:cs="Arial"/>
        </w:rPr>
        <w:t xml:space="preserve"> Os referidos consertos são de extrema necessidade e é necessário com urgência;</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12.3.3.</w:t>
      </w:r>
      <w:r w:rsidRPr="00C6024D">
        <w:rPr>
          <w:rFonts w:ascii="Arial" w:hAnsi="Arial" w:cs="Arial"/>
        </w:rPr>
        <w:t xml:space="preserve"> Cabe destacar ainda a seguinte legislação para a seleção do Fornecedor:</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12.3.3.1.</w:t>
      </w:r>
      <w:r w:rsidRPr="00C6024D">
        <w:rPr>
          <w:rFonts w:ascii="Arial" w:hAnsi="Arial" w:cs="Arial"/>
        </w:rPr>
        <w:t xml:space="preserve"> O Art. 72, da Lei nº 14.133/2021, afirma o que segue:</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 xml:space="preserve">O processo de contratação direta, que compreende os casos de inexigibilidade e de </w:t>
      </w:r>
      <w:r w:rsidRPr="00C6024D">
        <w:rPr>
          <w:rFonts w:ascii="Arial" w:hAnsi="Arial" w:cs="Arial"/>
          <w:b/>
          <w:bCs/>
          <w:i/>
          <w:iCs/>
        </w:rPr>
        <w:t>dispensa de licitação</w:t>
      </w:r>
      <w:r w:rsidRPr="00C6024D">
        <w:rPr>
          <w:rFonts w:ascii="Arial" w:hAnsi="Arial" w:cs="Arial"/>
          <w:i/>
          <w:iCs/>
        </w:rPr>
        <w:t>, deverá ser instruído com os seguintes documentos:</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 xml:space="preserve">I - </w:t>
      </w:r>
      <w:r w:rsidRPr="00C6024D">
        <w:rPr>
          <w:rFonts w:ascii="Arial" w:hAnsi="Arial" w:cs="Arial"/>
          <w:b/>
          <w:bCs/>
          <w:i/>
          <w:iCs/>
        </w:rPr>
        <w:t>documento de formalização de demanda</w:t>
      </w:r>
      <w:r w:rsidRPr="00C6024D">
        <w:rPr>
          <w:rFonts w:ascii="Arial" w:hAnsi="Arial" w:cs="Arial"/>
          <w:i/>
          <w:iCs/>
        </w:rPr>
        <w:t xml:space="preserve"> e, se for o caso, estudo técnico preliminar, análise de riscos, termo de referência, projeto básico ou projeto executivo;</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II - estimativa de despesa, que deverá ser calculada na forma estabelecida no art. 23 desta Lei;</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III - parecer jurídico e pareceres técnicos, se for o caso, que demonstrem o atendimento dos requisitos exigidos;</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IV - demonstração da compatibilidade da previsão de recursos orçamentários com o compromisso a ser assumido;</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V - comprovação de que o contratado preenche os requisitos de habilitação e qualificação mínima necessária;</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 xml:space="preserve">VI - </w:t>
      </w:r>
      <w:r w:rsidRPr="00C6024D">
        <w:rPr>
          <w:rFonts w:ascii="Arial" w:hAnsi="Arial" w:cs="Arial"/>
          <w:b/>
          <w:bCs/>
          <w:i/>
          <w:iCs/>
        </w:rPr>
        <w:t>razão da escolha do contratado</w:t>
      </w:r>
      <w:r w:rsidRPr="00C6024D">
        <w:rPr>
          <w:rFonts w:ascii="Arial" w:hAnsi="Arial" w:cs="Arial"/>
          <w:i/>
          <w:iCs/>
        </w:rPr>
        <w:t>;</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 xml:space="preserve">VII - </w:t>
      </w:r>
      <w:r w:rsidRPr="00C6024D">
        <w:rPr>
          <w:rFonts w:ascii="Arial" w:hAnsi="Arial" w:cs="Arial"/>
          <w:b/>
          <w:bCs/>
          <w:i/>
          <w:iCs/>
        </w:rPr>
        <w:t>justificativa de preço</w:t>
      </w:r>
      <w:r w:rsidRPr="00C6024D">
        <w:rPr>
          <w:rFonts w:ascii="Arial" w:hAnsi="Arial" w:cs="Arial"/>
          <w:i/>
          <w:iCs/>
        </w:rPr>
        <w:t>;</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VIII - autorização da autoridade competente.</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 xml:space="preserve">Parágrafo único. O ato que autoriza a contratação direta ou o extrato decorrente do contrato deverá ser divulgado e mantido à disposição do público em </w:t>
      </w:r>
      <w:r w:rsidRPr="00C6024D">
        <w:rPr>
          <w:rFonts w:ascii="Arial" w:hAnsi="Arial" w:cs="Arial"/>
          <w:b/>
          <w:bCs/>
          <w:i/>
          <w:iCs/>
        </w:rPr>
        <w:t>sítio eletrônico oficial</w:t>
      </w:r>
      <w:r w:rsidRPr="00C6024D">
        <w:rPr>
          <w:rFonts w:ascii="Arial" w:hAnsi="Arial" w:cs="Arial"/>
          <w:i/>
          <w:iCs/>
        </w:rPr>
        <w:t>.</w:t>
      </w:r>
    </w:p>
    <w:p w:rsidR="0015307C" w:rsidRPr="00C6024D" w:rsidRDefault="0015307C" w:rsidP="0015307C">
      <w:pPr>
        <w:spacing w:after="0" w:line="240" w:lineRule="auto"/>
        <w:ind w:left="-5" w:right="193"/>
        <w:rPr>
          <w:rFonts w:ascii="Arial" w:hAnsi="Arial" w:cs="Arial"/>
        </w:rPr>
      </w:pPr>
    </w:p>
    <w:p w:rsidR="0015307C" w:rsidRPr="00C6024D" w:rsidRDefault="0015307C" w:rsidP="0015307C">
      <w:pPr>
        <w:spacing w:after="0" w:line="240" w:lineRule="auto"/>
        <w:ind w:left="-5" w:right="193"/>
        <w:rPr>
          <w:rFonts w:ascii="Arial" w:hAnsi="Arial" w:cs="Arial"/>
        </w:rPr>
      </w:pPr>
      <w:r w:rsidRPr="00C6024D">
        <w:rPr>
          <w:rFonts w:ascii="Arial" w:hAnsi="Arial" w:cs="Arial"/>
          <w:b/>
          <w:bCs/>
        </w:rPr>
        <w:t>12.3.3.2.</w:t>
      </w:r>
      <w:r w:rsidRPr="00C6024D">
        <w:rPr>
          <w:rFonts w:ascii="Arial" w:hAnsi="Arial" w:cs="Arial"/>
        </w:rPr>
        <w:t xml:space="preserve"> Nesta mesma perspectiva, o § 3º do Art. 75, estabelece o que segue:</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 xml:space="preserve">As contratações de que tratam os incisos I e II do caput deste artigo serão </w:t>
      </w:r>
      <w:r w:rsidRPr="00C6024D">
        <w:rPr>
          <w:rFonts w:ascii="Arial" w:hAnsi="Arial" w:cs="Arial"/>
          <w:b/>
          <w:bCs/>
          <w:i/>
          <w:iCs/>
        </w:rPr>
        <w:t>preferencialmente</w:t>
      </w:r>
      <w:r w:rsidRPr="00C6024D">
        <w:rPr>
          <w:rFonts w:ascii="Arial" w:hAnsi="Arial" w:cs="Arial"/>
          <w:i/>
          <w:iCs/>
        </w:rPr>
        <w:t xml:space="preserv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p>
    <w:p w:rsidR="0015307C" w:rsidRPr="00C6024D" w:rsidRDefault="0015307C" w:rsidP="0015307C">
      <w:pPr>
        <w:spacing w:after="0" w:line="240" w:lineRule="auto"/>
        <w:ind w:left="4820" w:right="193"/>
        <w:rPr>
          <w:rFonts w:ascii="Arial" w:hAnsi="Arial" w:cs="Arial"/>
          <w:i/>
          <w:iCs/>
        </w:rPr>
      </w:pP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12.3.3.3.</w:t>
      </w:r>
      <w:r w:rsidRPr="00C6024D">
        <w:rPr>
          <w:rFonts w:ascii="Arial" w:hAnsi="Arial" w:cs="Arial"/>
        </w:rPr>
        <w:t xml:space="preserve"> Ou seja, embora descrito na referida lei, não fica exatamente claro a obrigatoriedade da referida publicação no período de 3 dias.</w:t>
      </w:r>
    </w:p>
    <w:p w:rsidR="0015307C" w:rsidRPr="00C6024D" w:rsidRDefault="0015307C" w:rsidP="00C6024D">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jc w:val="both"/>
        <w:rPr>
          <w:rFonts w:ascii="Arial" w:hAnsi="Arial" w:cs="Arial"/>
        </w:rPr>
      </w:pPr>
      <w:r w:rsidRPr="00C6024D">
        <w:rPr>
          <w:rFonts w:ascii="Arial" w:hAnsi="Arial" w:cs="Arial"/>
          <w:b/>
          <w:bCs/>
        </w:rPr>
        <w:t>12.4.</w:t>
      </w:r>
      <w:r w:rsidRPr="00C6024D">
        <w:rPr>
          <w:rFonts w:ascii="Arial" w:hAnsi="Arial" w:cs="Arial"/>
        </w:rPr>
        <w:t xml:space="preserve"> Previamente </w:t>
      </w:r>
      <w:r w:rsidRPr="00C6024D">
        <w:rPr>
          <w:rFonts w:ascii="Arial" w:hAnsi="Arial" w:cs="Arial"/>
        </w:rPr>
        <w:tab/>
        <w:t xml:space="preserve">à </w:t>
      </w:r>
      <w:r w:rsidRPr="00C6024D">
        <w:rPr>
          <w:rFonts w:ascii="Arial" w:hAnsi="Arial" w:cs="Arial"/>
        </w:rPr>
        <w:tab/>
        <w:t xml:space="preserve">celebração </w:t>
      </w:r>
      <w:r w:rsidRPr="00C6024D">
        <w:rPr>
          <w:rFonts w:ascii="Arial" w:hAnsi="Arial" w:cs="Arial"/>
        </w:rPr>
        <w:tab/>
        <w:t xml:space="preserve">do </w:t>
      </w:r>
      <w:r w:rsidRPr="00C6024D">
        <w:rPr>
          <w:rFonts w:ascii="Arial" w:hAnsi="Arial" w:cs="Arial"/>
        </w:rPr>
        <w:tab/>
        <w:t xml:space="preserve">contrato, a </w:t>
      </w:r>
      <w:r w:rsidRPr="00C6024D">
        <w:rPr>
          <w:rFonts w:ascii="Arial" w:hAnsi="Arial" w:cs="Arial"/>
        </w:rPr>
        <w:tab/>
        <w:t xml:space="preserve">Administração </w:t>
      </w:r>
      <w:r w:rsidRPr="00C6024D">
        <w:rPr>
          <w:rFonts w:ascii="Arial" w:hAnsi="Arial" w:cs="Arial"/>
        </w:rPr>
        <w:tab/>
        <w:t>verificará o eventual descumprimento das condições para contratação, especialmente quanto à existência de sanção que a impeça, mediante a consulta a cadastros informativos oficiais, tais como:</w:t>
      </w:r>
    </w:p>
    <w:p w:rsidR="0015307C" w:rsidRPr="00C6024D" w:rsidRDefault="0015307C" w:rsidP="00C6024D">
      <w:pPr>
        <w:numPr>
          <w:ilvl w:val="0"/>
          <w:numId w:val="3"/>
        </w:numPr>
        <w:tabs>
          <w:tab w:val="left" w:pos="284"/>
        </w:tabs>
        <w:spacing w:after="0" w:line="240" w:lineRule="auto"/>
        <w:ind w:left="-5" w:right="100" w:hanging="10"/>
        <w:jc w:val="both"/>
        <w:rPr>
          <w:rFonts w:ascii="Arial" w:hAnsi="Arial" w:cs="Arial"/>
        </w:rPr>
      </w:pPr>
      <w:r w:rsidRPr="00C6024D">
        <w:rPr>
          <w:rFonts w:ascii="Arial" w:hAnsi="Arial" w:cs="Arial"/>
        </w:rPr>
        <w:t>SICAF;</w:t>
      </w:r>
    </w:p>
    <w:p w:rsidR="0015307C" w:rsidRPr="00C6024D" w:rsidRDefault="0015307C" w:rsidP="00C6024D">
      <w:pPr>
        <w:numPr>
          <w:ilvl w:val="0"/>
          <w:numId w:val="3"/>
        </w:numPr>
        <w:tabs>
          <w:tab w:val="left" w:pos="284"/>
        </w:tabs>
        <w:spacing w:after="0" w:line="240" w:lineRule="auto"/>
        <w:ind w:left="-5" w:right="193" w:hanging="10"/>
        <w:jc w:val="both"/>
        <w:rPr>
          <w:rFonts w:ascii="Arial" w:hAnsi="Arial" w:cs="Arial"/>
        </w:rPr>
      </w:pPr>
      <w:r w:rsidRPr="00C6024D">
        <w:rPr>
          <w:rFonts w:ascii="Arial" w:hAnsi="Arial" w:cs="Arial"/>
        </w:rPr>
        <w:t>Cadastro Nacional de Empresas Inidôneas e Suspensas - CEIS, mantido pela Controladoria-Geral da União (www.portaldatransparencia.gov.br/ceis); e</w:t>
      </w:r>
    </w:p>
    <w:p w:rsidR="0015307C" w:rsidRPr="00C6024D" w:rsidRDefault="0015307C" w:rsidP="00C6024D">
      <w:pPr>
        <w:numPr>
          <w:ilvl w:val="0"/>
          <w:numId w:val="3"/>
        </w:numPr>
        <w:tabs>
          <w:tab w:val="left" w:pos="284"/>
        </w:tabs>
        <w:spacing w:after="0" w:line="240" w:lineRule="auto"/>
        <w:ind w:left="-5" w:right="100" w:hanging="10"/>
        <w:jc w:val="both"/>
        <w:rPr>
          <w:rFonts w:ascii="Arial" w:hAnsi="Arial" w:cs="Arial"/>
        </w:rPr>
      </w:pPr>
      <w:r w:rsidRPr="00C6024D">
        <w:rPr>
          <w:rFonts w:ascii="Arial" w:hAnsi="Arial" w:cs="Arial"/>
        </w:rPr>
        <w:t>Cadastro Nacional de Empresas Punidas – CNEP, mantido pela Controladoria-Geral da União (https://www.portaltransparencia.gov.br/sancoes/cnep);</w:t>
      </w:r>
    </w:p>
    <w:p w:rsidR="0015307C" w:rsidRPr="00C6024D" w:rsidRDefault="0015307C" w:rsidP="00C6024D">
      <w:pPr>
        <w:tabs>
          <w:tab w:val="left" w:pos="284"/>
        </w:tabs>
        <w:spacing w:after="0" w:line="240" w:lineRule="auto"/>
        <w:ind w:right="193"/>
        <w:jc w:val="both"/>
        <w:rPr>
          <w:rFonts w:ascii="Arial" w:hAnsi="Arial" w:cs="Arial"/>
        </w:rPr>
      </w:pPr>
      <w:r w:rsidRPr="00C6024D">
        <w:rPr>
          <w:rFonts w:ascii="Arial" w:hAnsi="Arial" w:cs="Arial"/>
          <w:b/>
          <w:bCs/>
        </w:rPr>
        <w:t>12.4.1.</w:t>
      </w:r>
      <w:r w:rsidRPr="00C6024D">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12.4.2.</w:t>
      </w:r>
      <w:r w:rsidRPr="00C6024D">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12.4.3.</w:t>
      </w:r>
      <w:r w:rsidRPr="00C6024D">
        <w:rPr>
          <w:rFonts w:ascii="Arial" w:hAnsi="Arial" w:cs="Arial"/>
        </w:rPr>
        <w:t xml:space="preserve"> A tentativa de burla será verificada por meio dos vínculos societários, linhas de fornecimento similares, dentre outros.</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12.4.4.</w:t>
      </w:r>
      <w:r w:rsidRPr="00C6024D">
        <w:rPr>
          <w:rFonts w:ascii="Arial" w:hAnsi="Arial" w:cs="Arial"/>
        </w:rPr>
        <w:t xml:space="preserve"> O fornecedor será convocado para manifestação previamente a uma eventual negativa de contratação.</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12.4.5.</w:t>
      </w:r>
      <w:r w:rsidRPr="00C6024D">
        <w:rPr>
          <w:rFonts w:ascii="Arial" w:hAnsi="Arial" w:cs="Arial"/>
        </w:rPr>
        <w:t xml:space="preserve"> Caso atendidas as condições para contratação, a habilitação do fornecedor será verificada por meio do SICAF, nos documentos por ele abrangidos.</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12.4.6.</w:t>
      </w:r>
      <w:r w:rsidRPr="00C6024D">
        <w:rPr>
          <w:rFonts w:ascii="Arial" w:hAnsi="Arial" w:cs="Arial"/>
        </w:rPr>
        <w:t xml:space="preserve"> É dever do fornecedor manter atualizada a respectiva documentação constante do SICAF, ou encaminhar, quando solicitado pela Administração, a respectiva documentação atualizada.</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12.4.7.</w:t>
      </w:r>
      <w:r w:rsidRPr="00C6024D">
        <w:rPr>
          <w:rFonts w:ascii="Arial" w:hAnsi="Arial" w:cs="Arial"/>
        </w:rPr>
        <w:t xml:space="preserve"> Não serão aceitos documentos de habilitação com indicação de CNPJ/CPF diferentes, salvo aqueles legalmente permitidos. </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12.4.8.</w:t>
      </w:r>
      <w:r w:rsidRPr="00C6024D">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12.4.9.</w:t>
      </w:r>
      <w:r w:rsidRPr="00C6024D">
        <w:rPr>
          <w:rFonts w:ascii="Arial" w:hAnsi="Arial" w:cs="Arial"/>
        </w:rPr>
        <w:t xml:space="preserve"> Serão aceitos registros de CNPJ de fornecedor matriz e filial com diferenças de números de documentos pertinentes ao CND e ao CRF/FGTS, quando for comprovada a centralização do recolhimento dessas contribuições.</w:t>
      </w:r>
    </w:p>
    <w:p w:rsidR="0015307C" w:rsidRPr="00C6024D" w:rsidRDefault="0015307C" w:rsidP="00C6024D">
      <w:pPr>
        <w:tabs>
          <w:tab w:val="left" w:pos="284"/>
        </w:tabs>
        <w:spacing w:after="0" w:line="240" w:lineRule="auto"/>
        <w:ind w:left="-5" w:right="193"/>
        <w:jc w:val="both"/>
        <w:rPr>
          <w:rFonts w:ascii="Arial" w:hAnsi="Arial" w:cs="Arial"/>
        </w:rPr>
      </w:pP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b/>
          <w:bCs/>
        </w:rPr>
        <w:t>12.5.</w:t>
      </w:r>
      <w:r w:rsidRPr="00C6024D">
        <w:rPr>
          <w:rFonts w:ascii="Arial" w:hAnsi="Arial" w:cs="Arial"/>
        </w:rPr>
        <w:t xml:space="preserve"> Para fins de contratação, deverá o fornecedor comprovar os seguintes requisitos de habilitação:</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rPr>
        <w:t>CND Estadual</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rPr>
        <w:t>CND Federal</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rPr>
        <w:t>COMP. CNPJ</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rPr>
        <w:t>FGTS</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rPr>
        <w:t>CND Falência</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rPr>
        <w:t>CND Trabalhista</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rPr>
        <w:t>CND Municipal</w:t>
      </w:r>
    </w:p>
    <w:p w:rsidR="0015307C" w:rsidRPr="00C6024D" w:rsidRDefault="0015307C" w:rsidP="00C6024D">
      <w:pPr>
        <w:tabs>
          <w:tab w:val="left" w:pos="284"/>
        </w:tabs>
        <w:spacing w:after="0" w:line="240" w:lineRule="auto"/>
        <w:ind w:left="-5" w:right="193"/>
        <w:jc w:val="both"/>
        <w:rPr>
          <w:rFonts w:ascii="Arial" w:hAnsi="Arial" w:cs="Arial"/>
        </w:rPr>
      </w:pPr>
      <w:r w:rsidRPr="00C6024D">
        <w:rPr>
          <w:rFonts w:ascii="Arial" w:hAnsi="Arial" w:cs="Arial"/>
        </w:rPr>
        <w:t>Contrato Social Empresa</w:t>
      </w:r>
    </w:p>
    <w:p w:rsidR="0015307C" w:rsidRPr="00C6024D" w:rsidRDefault="0015307C" w:rsidP="00C6024D">
      <w:pPr>
        <w:tabs>
          <w:tab w:val="left" w:pos="284"/>
        </w:tabs>
        <w:spacing w:after="0" w:line="240" w:lineRule="auto"/>
        <w:ind w:left="-5" w:right="193"/>
        <w:jc w:val="both"/>
        <w:rPr>
          <w:rFonts w:ascii="Arial" w:hAnsi="Arial" w:cs="Arial"/>
        </w:rPr>
      </w:pPr>
    </w:p>
    <w:p w:rsidR="0015307C" w:rsidRPr="00C6024D" w:rsidRDefault="0015307C" w:rsidP="00C6024D">
      <w:pPr>
        <w:pStyle w:val="PargrafodaLista"/>
        <w:numPr>
          <w:ilvl w:val="2"/>
          <w:numId w:val="11"/>
        </w:numPr>
        <w:shd w:val="clear" w:color="auto" w:fill="EEECE1" w:themeFill="background2"/>
        <w:tabs>
          <w:tab w:val="left" w:pos="284"/>
        </w:tabs>
        <w:spacing w:after="0" w:line="240" w:lineRule="auto"/>
        <w:ind w:left="-5" w:right="193" w:firstLine="0"/>
        <w:rPr>
          <w:rFonts w:ascii="Arial" w:hAnsi="Arial" w:cs="Arial"/>
          <w:b/>
          <w:sz w:val="22"/>
        </w:rPr>
      </w:pPr>
      <w:r w:rsidRPr="00C6024D">
        <w:rPr>
          <w:rFonts w:ascii="Arial" w:hAnsi="Arial" w:cs="Arial"/>
          <w:b/>
          <w:sz w:val="22"/>
        </w:rPr>
        <w:t>Habilitação Jurídica:</w:t>
      </w:r>
    </w:p>
    <w:p w:rsidR="0015307C" w:rsidRPr="00C6024D" w:rsidRDefault="0015307C" w:rsidP="00C6024D">
      <w:pPr>
        <w:tabs>
          <w:tab w:val="left" w:pos="284"/>
        </w:tabs>
        <w:spacing w:after="0" w:line="240" w:lineRule="auto"/>
        <w:ind w:right="193"/>
        <w:jc w:val="both"/>
        <w:rPr>
          <w:rFonts w:ascii="Arial" w:hAnsi="Arial" w:cs="Arial"/>
        </w:rPr>
      </w:pPr>
      <w:r w:rsidRPr="00C6024D">
        <w:rPr>
          <w:rFonts w:ascii="Arial" w:hAnsi="Arial" w:cs="Arial"/>
          <w:b/>
          <w:bCs/>
        </w:rPr>
        <w:t>12.5.1.1</w:t>
      </w:r>
      <w:r w:rsidRPr="00C6024D">
        <w:rPr>
          <w:rFonts w:ascii="Arial" w:hAnsi="Arial" w:cs="Arial"/>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15307C" w:rsidRPr="00C6024D" w:rsidRDefault="0015307C" w:rsidP="00C6024D">
      <w:pPr>
        <w:pStyle w:val="PargrafodaLista"/>
        <w:tabs>
          <w:tab w:val="left" w:pos="284"/>
        </w:tabs>
        <w:spacing w:after="0" w:line="240" w:lineRule="auto"/>
        <w:ind w:left="10" w:right="193" w:firstLine="0"/>
        <w:rPr>
          <w:rFonts w:ascii="Arial" w:hAnsi="Arial" w:cs="Arial"/>
          <w:sz w:val="22"/>
        </w:rPr>
      </w:pPr>
      <w:r w:rsidRPr="00C6024D">
        <w:rPr>
          <w:rFonts w:ascii="Arial" w:hAnsi="Arial" w:cs="Arial"/>
          <w:b/>
          <w:bCs/>
          <w:sz w:val="22"/>
        </w:rPr>
        <w:t>12.5.1.2.</w:t>
      </w:r>
      <w:r w:rsidRPr="00C6024D">
        <w:rPr>
          <w:rFonts w:ascii="Arial" w:hAnsi="Arial" w:cs="Arial"/>
          <w:sz w:val="22"/>
        </w:rPr>
        <w:t xml:space="preserve"> Os documentos apresentados deverão estar acompanhados de todas as alterações ou da consolidação respectiva.</w:t>
      </w:r>
    </w:p>
    <w:p w:rsidR="0015307C" w:rsidRPr="00C6024D" w:rsidRDefault="0015307C" w:rsidP="00C6024D">
      <w:pPr>
        <w:pStyle w:val="PargrafodaLista"/>
        <w:numPr>
          <w:ilvl w:val="2"/>
          <w:numId w:val="13"/>
        </w:numPr>
        <w:shd w:val="clear" w:color="auto" w:fill="EEECE1" w:themeFill="background2"/>
        <w:tabs>
          <w:tab w:val="center" w:pos="0"/>
          <w:tab w:val="left" w:pos="284"/>
        </w:tabs>
        <w:spacing w:after="0" w:line="240" w:lineRule="auto"/>
        <w:ind w:right="0"/>
        <w:rPr>
          <w:rFonts w:ascii="Arial" w:hAnsi="Arial" w:cs="Arial"/>
          <w:b/>
          <w:bCs/>
          <w:sz w:val="22"/>
        </w:rPr>
      </w:pPr>
      <w:r w:rsidRPr="00C6024D">
        <w:rPr>
          <w:rFonts w:ascii="Arial" w:hAnsi="Arial" w:cs="Arial"/>
          <w:b/>
          <w:bCs/>
          <w:sz w:val="22"/>
        </w:rPr>
        <w:t>Habilitações fiscal, social e trabalhista:</w:t>
      </w:r>
    </w:p>
    <w:p w:rsidR="0015307C" w:rsidRPr="00C6024D" w:rsidRDefault="0015307C" w:rsidP="00C6024D">
      <w:pPr>
        <w:tabs>
          <w:tab w:val="left" w:pos="284"/>
        </w:tabs>
        <w:spacing w:after="0" w:line="240" w:lineRule="auto"/>
        <w:ind w:right="193"/>
        <w:jc w:val="both"/>
        <w:rPr>
          <w:rFonts w:ascii="Arial" w:hAnsi="Arial" w:cs="Arial"/>
        </w:rPr>
      </w:pPr>
      <w:r w:rsidRPr="00C6024D">
        <w:rPr>
          <w:rFonts w:ascii="Arial" w:hAnsi="Arial" w:cs="Arial"/>
          <w:b/>
          <w:bCs/>
        </w:rPr>
        <w:t>12.5.2.1.</w:t>
      </w:r>
      <w:r w:rsidRPr="00C6024D">
        <w:rPr>
          <w:rFonts w:ascii="Arial" w:hAnsi="Arial" w:cs="Arial"/>
        </w:rPr>
        <w:t xml:space="preserve"> Prova de inscrição no Cadastro Nacional da Pessoa Jurídica (CNPJ);</w:t>
      </w:r>
    </w:p>
    <w:p w:rsidR="0015307C" w:rsidRPr="00C6024D" w:rsidRDefault="0015307C" w:rsidP="00C6024D">
      <w:pPr>
        <w:tabs>
          <w:tab w:val="left" w:pos="284"/>
        </w:tabs>
        <w:spacing w:after="0" w:line="240" w:lineRule="auto"/>
        <w:ind w:right="193"/>
        <w:jc w:val="both"/>
        <w:rPr>
          <w:rFonts w:ascii="Arial" w:hAnsi="Arial" w:cs="Arial"/>
        </w:rPr>
      </w:pPr>
      <w:r w:rsidRPr="00C6024D">
        <w:rPr>
          <w:rFonts w:ascii="Arial" w:hAnsi="Arial" w:cs="Arial"/>
          <w:b/>
          <w:bCs/>
        </w:rPr>
        <w:t>12.5.2.2.</w:t>
      </w:r>
      <w:r w:rsidRPr="00C6024D">
        <w:rPr>
          <w:rFonts w:ascii="Arial" w:hAnsi="Arial" w:cs="Arial"/>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 vos à Seguridade Social, nos termos da Portaria Conjunta nº 1.751, de 02/10/2014, do Secretário da Receita Federal do Brasil e da Procuradora-Geral da Fazenda Nacional.</w:t>
      </w:r>
    </w:p>
    <w:p w:rsidR="0015307C" w:rsidRPr="00C6024D" w:rsidRDefault="0015307C" w:rsidP="00C6024D">
      <w:pPr>
        <w:spacing w:after="0" w:line="240" w:lineRule="auto"/>
        <w:ind w:right="193"/>
        <w:jc w:val="both"/>
        <w:rPr>
          <w:rFonts w:ascii="Arial" w:hAnsi="Arial" w:cs="Arial"/>
        </w:rPr>
      </w:pPr>
      <w:r w:rsidRPr="00C6024D">
        <w:rPr>
          <w:rFonts w:ascii="Arial" w:hAnsi="Arial" w:cs="Arial"/>
          <w:b/>
          <w:bCs/>
        </w:rPr>
        <w:t>12.5.2.3.</w:t>
      </w:r>
      <w:r w:rsidRPr="00C6024D">
        <w:rPr>
          <w:rFonts w:ascii="Arial" w:hAnsi="Arial" w:cs="Arial"/>
        </w:rPr>
        <w:t xml:space="preserve"> Prova de regularidade com o Fundo de Garantia do Tempo de Serviço (FGTS);</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12.5.2.4.</w:t>
      </w:r>
      <w:r w:rsidRPr="00C6024D">
        <w:rPr>
          <w:rFonts w:ascii="Arial" w:hAnsi="Arial" w:cs="Arial"/>
        </w:rPr>
        <w:t xml:space="preserve"> Declaração de que não emprega menor de 18 anos em trabalho noturno, perigoso ou insalubre e não emprega menor de 16 anos, salvo menor, a par r de 14 anos, na condição de aprendiz, nos termos do artigo 7°, XXXIII, da Constituição;</w:t>
      </w:r>
    </w:p>
    <w:p w:rsidR="0015307C" w:rsidRPr="00C6024D" w:rsidRDefault="0015307C" w:rsidP="00C6024D">
      <w:pPr>
        <w:spacing w:after="0" w:line="240" w:lineRule="auto"/>
        <w:ind w:right="193"/>
        <w:jc w:val="both"/>
        <w:rPr>
          <w:rFonts w:ascii="Arial" w:hAnsi="Arial" w:cs="Arial"/>
        </w:rPr>
      </w:pPr>
      <w:r w:rsidRPr="00C6024D">
        <w:rPr>
          <w:rFonts w:ascii="Arial" w:hAnsi="Arial" w:cs="Arial"/>
          <w:b/>
          <w:bCs/>
        </w:rPr>
        <w:t>12.5.2.5.</w:t>
      </w:r>
      <w:r w:rsidRPr="00C6024D">
        <w:rPr>
          <w:rFonts w:ascii="Arial" w:hAnsi="Arial" w:cs="Arial"/>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12.5.2.6.</w:t>
      </w:r>
      <w:r w:rsidRPr="00C6024D">
        <w:rPr>
          <w:rFonts w:ascii="Arial" w:hAnsi="Arial" w:cs="Arial"/>
        </w:rPr>
        <w:t xml:space="preserve"> Prova de inscrição no cadastro de contribuintes municipal, se houver, relativo ao domicílio ou sede do fornecedor, pertinente ao seu ramo de atividade e compatível com o objeto contratual;</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12.5.2.7.</w:t>
      </w:r>
      <w:r w:rsidRPr="00C6024D">
        <w:rPr>
          <w:rFonts w:ascii="Arial" w:hAnsi="Arial" w:cs="Arial"/>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12.5.2.8.</w:t>
      </w:r>
      <w:r w:rsidRPr="00C6024D">
        <w:rPr>
          <w:rFonts w:ascii="Arial" w:hAnsi="Arial" w:cs="Arial"/>
        </w:rPr>
        <w:t xml:space="preserve"> Prova de regularidade com a Fazenda Municipal ou Distrital do domicílio ou sede do fornecedor, relativa à atividade em cujo exercício contrata ou concorre;</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12.5.2.9.</w:t>
      </w:r>
      <w:r w:rsidRPr="00C6024D">
        <w:rPr>
          <w:rFonts w:ascii="Arial" w:hAnsi="Arial" w:cs="Arial"/>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12.6.</w:t>
      </w:r>
      <w:r w:rsidRPr="00C6024D">
        <w:rPr>
          <w:rFonts w:ascii="Arial" w:hAnsi="Arial" w:cs="Arial"/>
        </w:rPr>
        <w:t xml:space="preserve"> Considera-se para fins de habilitação, o Art. 1º do Decreto Nº 032/2024 de 14 de maio de 2024, que diz que:</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A pessoa jurídica ou física que desejar participar de processo de licitação, dispensa ou inexigibilidade abertos pelo município de Lajedo do Bugre/RS poderá apresentar, provisoriamente, declaração assinada por responsável legal, ao Município de Lajedo do Bugre, no mesmo prazo estabelecido para apresentação das certidões negativas que dependam dos sistemas estaduais e municipais do Estado do Rio Grande do Sul para serem emitidas, conforme modelo do Anexo I deste decreto.</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 1º - O prazo para apresentação da declaração a que se refere o caput será o constante no edital da licitação ou no termo de referência em casos de contratações diretas.</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 2º - Juntamente com a Declaração de que trata o caput, deverá o interessado, no mesmo prazo e momento do parágrafo § 1º deste artigo, apresentar comprovante de que não obteve êxito na emissão das certidões junto aos sites oficiais.</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 xml:space="preserve"> § 3º - Serão aceitos como comprovantes para os fins do §2º:</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a)</w:t>
      </w:r>
      <w:r w:rsidRPr="00C6024D">
        <w:rPr>
          <w:rFonts w:ascii="Arial" w:hAnsi="Arial" w:cs="Arial"/>
          <w:i/>
          <w:iCs/>
        </w:rPr>
        <w:tab/>
        <w:t>extratos ou capturas de tela do momento em que se obteve a negativa da emissão da certidão no site oficial;</w:t>
      </w:r>
    </w:p>
    <w:p w:rsidR="0015307C" w:rsidRPr="00C6024D" w:rsidRDefault="0015307C" w:rsidP="0015307C">
      <w:pPr>
        <w:spacing w:after="0" w:line="240" w:lineRule="auto"/>
        <w:ind w:left="4536" w:right="193"/>
        <w:rPr>
          <w:rFonts w:ascii="Arial" w:hAnsi="Arial" w:cs="Arial"/>
          <w:i/>
          <w:iCs/>
        </w:rPr>
      </w:pPr>
      <w:r w:rsidRPr="00C6024D">
        <w:rPr>
          <w:rFonts w:ascii="Arial" w:hAnsi="Arial" w:cs="Arial"/>
          <w:i/>
          <w:iCs/>
        </w:rPr>
        <w:t>b)</w:t>
      </w:r>
      <w:r w:rsidRPr="00C6024D">
        <w:rPr>
          <w:rFonts w:ascii="Arial" w:hAnsi="Arial" w:cs="Arial"/>
          <w:i/>
          <w:iCs/>
        </w:rPr>
        <w:tab/>
        <w:t>extratos ou capturas de tela que demonstrem a inatividade ou indisponibilidade do site oficial onde se viabilizaria a emissão da certidão.</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12.6.1.</w:t>
      </w:r>
      <w:r w:rsidRPr="00C6024D">
        <w:rPr>
          <w:rFonts w:ascii="Arial" w:hAnsi="Arial" w:cs="Arial"/>
        </w:rPr>
        <w:t xml:space="preserve"> O referido anexo deve ser apresentado juntamente com a documentação da habilitação válida, caso o contratado possua a mesma dentro do período de validade.</w:t>
      </w:r>
    </w:p>
    <w:p w:rsidR="0015307C" w:rsidRPr="00C6024D" w:rsidRDefault="0015307C" w:rsidP="00C6024D">
      <w:pPr>
        <w:spacing w:after="0" w:line="240" w:lineRule="auto"/>
        <w:ind w:left="-5" w:right="193"/>
        <w:jc w:val="both"/>
        <w:rPr>
          <w:rFonts w:ascii="Arial" w:hAnsi="Arial" w:cs="Arial"/>
        </w:rPr>
      </w:pPr>
    </w:p>
    <w:p w:rsidR="0015307C" w:rsidRPr="00C6024D" w:rsidRDefault="0015307C" w:rsidP="00C6024D">
      <w:pPr>
        <w:shd w:val="clear" w:color="auto" w:fill="EEECE1" w:themeFill="background2"/>
        <w:spacing w:after="0" w:line="240" w:lineRule="auto"/>
        <w:jc w:val="both"/>
        <w:rPr>
          <w:rFonts w:ascii="Arial" w:hAnsi="Arial" w:cs="Arial"/>
          <w:b/>
          <w:bCs/>
        </w:rPr>
      </w:pPr>
      <w:r w:rsidRPr="00C6024D">
        <w:rPr>
          <w:rFonts w:ascii="Arial" w:hAnsi="Arial" w:cs="Arial"/>
          <w:b/>
          <w:bCs/>
        </w:rPr>
        <w:t xml:space="preserve">13. </w:t>
      </w:r>
      <w:r w:rsidR="00E467E2" w:rsidRPr="00C6024D">
        <w:rPr>
          <w:rFonts w:ascii="Arial" w:hAnsi="Arial" w:cs="Arial"/>
          <w:b/>
          <w:bCs/>
        </w:rPr>
        <w:t xml:space="preserve">CLÁUSULA DÉCIMA TERCEIRA – DA </w:t>
      </w:r>
      <w:r w:rsidRPr="00C6024D">
        <w:rPr>
          <w:rFonts w:ascii="Arial" w:hAnsi="Arial" w:cs="Arial"/>
          <w:b/>
          <w:bCs/>
        </w:rPr>
        <w:t>ADEQUAÇÃO ORÇAMENTÁRIA</w:t>
      </w:r>
    </w:p>
    <w:p w:rsidR="0015307C" w:rsidRPr="00C6024D" w:rsidRDefault="0015307C" w:rsidP="00C6024D">
      <w:pPr>
        <w:spacing w:after="0" w:line="240" w:lineRule="auto"/>
        <w:ind w:left="-5" w:right="193"/>
        <w:jc w:val="both"/>
        <w:rPr>
          <w:rFonts w:ascii="Arial" w:hAnsi="Arial" w:cs="Arial"/>
        </w:rPr>
      </w:pPr>
      <w:r w:rsidRPr="00C6024D">
        <w:rPr>
          <w:rFonts w:ascii="Arial" w:hAnsi="Arial" w:cs="Arial"/>
          <w:b/>
          <w:bCs/>
        </w:rPr>
        <w:t>13.1.</w:t>
      </w:r>
      <w:r w:rsidRPr="00C6024D">
        <w:rPr>
          <w:rFonts w:ascii="Arial" w:hAnsi="Arial" w:cs="Arial"/>
        </w:rPr>
        <w:t xml:space="preserve"> As despesas decorrentes da presente contratação correrão à conta de recursos e/ou dotação orçamentária do Exercício de 2024 do Município de Lajeado do Bugre/RS.</w:t>
      </w:r>
    </w:p>
    <w:p w:rsidR="0015307C" w:rsidRPr="00C6024D" w:rsidRDefault="0015307C" w:rsidP="00C6024D">
      <w:pPr>
        <w:spacing w:after="0" w:line="240" w:lineRule="auto"/>
        <w:ind w:right="193"/>
        <w:jc w:val="both"/>
        <w:rPr>
          <w:rFonts w:ascii="Arial" w:hAnsi="Arial" w:cs="Arial"/>
        </w:rPr>
      </w:pPr>
    </w:p>
    <w:p w:rsidR="0015307C" w:rsidRPr="00C6024D" w:rsidRDefault="0015307C" w:rsidP="00C6024D">
      <w:pPr>
        <w:shd w:val="clear" w:color="auto" w:fill="EEECE1" w:themeFill="background2"/>
        <w:spacing w:after="0" w:line="240" w:lineRule="auto"/>
        <w:ind w:left="-5" w:right="19"/>
        <w:jc w:val="both"/>
        <w:rPr>
          <w:rFonts w:ascii="Arial" w:hAnsi="Arial" w:cs="Arial"/>
          <w:b/>
          <w:bCs/>
        </w:rPr>
      </w:pPr>
      <w:r w:rsidRPr="00C6024D">
        <w:rPr>
          <w:rFonts w:ascii="Arial" w:hAnsi="Arial" w:cs="Arial"/>
          <w:b/>
          <w:bCs/>
        </w:rPr>
        <w:t>14.</w:t>
      </w:r>
      <w:r w:rsidR="00E467E2" w:rsidRPr="00C6024D">
        <w:rPr>
          <w:rFonts w:ascii="Arial" w:hAnsi="Arial" w:cs="Arial"/>
          <w:b/>
          <w:bCs/>
        </w:rPr>
        <w:t xml:space="preserve">CLÁUSULA DÉCIMA QUARTA – </w:t>
      </w:r>
      <w:r w:rsidRPr="00C6024D">
        <w:rPr>
          <w:rFonts w:ascii="Arial" w:hAnsi="Arial" w:cs="Arial"/>
          <w:b/>
          <w:bCs/>
        </w:rPr>
        <w:t xml:space="preserve"> DO FORO</w:t>
      </w:r>
    </w:p>
    <w:p w:rsidR="0015307C" w:rsidRPr="00C6024D" w:rsidRDefault="0015307C" w:rsidP="00C6024D">
      <w:pPr>
        <w:spacing w:after="0" w:line="240" w:lineRule="auto"/>
        <w:jc w:val="both"/>
        <w:rPr>
          <w:rFonts w:ascii="Arial" w:hAnsi="Arial" w:cs="Arial"/>
        </w:rPr>
      </w:pPr>
      <w:r w:rsidRPr="00C6024D">
        <w:rPr>
          <w:rFonts w:ascii="Arial" w:hAnsi="Arial" w:cs="Arial"/>
          <w:b/>
          <w:bCs/>
        </w:rPr>
        <w:t>14.1.</w:t>
      </w:r>
      <w:r w:rsidRPr="00C6024D">
        <w:rPr>
          <w:rFonts w:ascii="Arial" w:hAnsi="Arial" w:cs="Arial"/>
        </w:rPr>
        <w:t xml:space="preserve"> O Foro competente para dirimir quaisquer dúvidas decorrentes da presente contratação será o Fórum da Comarca de Palmeira das Missões/RS.</w:t>
      </w:r>
    </w:p>
    <w:p w:rsidR="0015307C" w:rsidRPr="00C6024D" w:rsidRDefault="0015307C" w:rsidP="00C6024D">
      <w:pPr>
        <w:spacing w:after="0" w:line="240" w:lineRule="auto"/>
        <w:jc w:val="both"/>
        <w:rPr>
          <w:rFonts w:ascii="Arial" w:hAnsi="Arial" w:cs="Arial"/>
        </w:rPr>
      </w:pPr>
    </w:p>
    <w:p w:rsidR="0015307C" w:rsidRPr="00C6024D" w:rsidRDefault="0015307C" w:rsidP="00C6024D">
      <w:pPr>
        <w:shd w:val="clear" w:color="auto" w:fill="D9D9D9" w:themeFill="background1" w:themeFillShade="D9"/>
        <w:spacing w:after="0" w:line="240" w:lineRule="auto"/>
        <w:jc w:val="both"/>
        <w:rPr>
          <w:rFonts w:ascii="Arial" w:hAnsi="Arial" w:cs="Arial"/>
          <w:b/>
          <w:bCs/>
        </w:rPr>
      </w:pPr>
      <w:r w:rsidRPr="00C6024D">
        <w:rPr>
          <w:rFonts w:ascii="Arial" w:hAnsi="Arial" w:cs="Arial"/>
          <w:b/>
          <w:bCs/>
        </w:rPr>
        <w:t xml:space="preserve">15. </w:t>
      </w:r>
      <w:r w:rsidR="00E467E2" w:rsidRPr="00C6024D">
        <w:rPr>
          <w:rFonts w:ascii="Arial" w:hAnsi="Arial" w:cs="Arial"/>
          <w:b/>
          <w:bCs/>
        </w:rPr>
        <w:t xml:space="preserve">CLÁUSULA DÉCIMA QUINTA – </w:t>
      </w:r>
      <w:r w:rsidRPr="00C6024D">
        <w:rPr>
          <w:rFonts w:ascii="Arial" w:hAnsi="Arial" w:cs="Arial"/>
          <w:b/>
          <w:bCs/>
        </w:rPr>
        <w:t>DA PUBLICAÇÃO E DELIBERAÇÃO:</w:t>
      </w:r>
    </w:p>
    <w:p w:rsidR="0015307C" w:rsidRPr="00C6024D" w:rsidRDefault="0015307C" w:rsidP="00C6024D">
      <w:pPr>
        <w:tabs>
          <w:tab w:val="left" w:pos="284"/>
        </w:tabs>
        <w:spacing w:after="0" w:line="240" w:lineRule="auto"/>
        <w:jc w:val="both"/>
        <w:rPr>
          <w:rFonts w:ascii="Arial" w:hAnsi="Arial" w:cs="Arial"/>
        </w:rPr>
      </w:pPr>
      <w:r w:rsidRPr="00C6024D">
        <w:rPr>
          <w:rFonts w:ascii="Arial" w:hAnsi="Arial" w:cs="Arial"/>
        </w:rPr>
        <w:t xml:space="preserve">15.1. </w:t>
      </w:r>
      <w:r w:rsidRPr="00C6024D">
        <w:rPr>
          <w:rFonts w:ascii="Arial" w:hAnsi="Arial" w:cs="Arial"/>
          <w:b/>
          <w:bCs/>
        </w:rPr>
        <w:t>AUTORIZO</w:t>
      </w:r>
      <w:r w:rsidRPr="00C6024D">
        <w:rPr>
          <w:rFonts w:ascii="Arial" w:hAnsi="Arial" w:cs="Arial"/>
        </w:rPr>
        <w:t xml:space="preserve"> a publicação no site da municipalidade, pelo prazo de 03 (três) dias úteis.</w:t>
      </w:r>
    </w:p>
    <w:p w:rsidR="0015307C" w:rsidRPr="00C6024D" w:rsidRDefault="0015307C" w:rsidP="00C6024D">
      <w:pPr>
        <w:tabs>
          <w:tab w:val="left" w:pos="284"/>
        </w:tabs>
        <w:spacing w:after="0" w:line="240" w:lineRule="auto"/>
        <w:jc w:val="both"/>
        <w:rPr>
          <w:rFonts w:ascii="Arial" w:hAnsi="Arial" w:cs="Arial"/>
        </w:rPr>
      </w:pPr>
      <w:r w:rsidRPr="00C6024D">
        <w:rPr>
          <w:rFonts w:ascii="Arial" w:hAnsi="Arial" w:cs="Arial"/>
        </w:rPr>
        <w:t>15.2. Manifestação de interesse e orçamentos devem ser enviadas para o e-mail adm@lajeadodobugre.rs.gov.br até as 11:00 hs, do dia 07/06/2024, e ou entregues no setor de Licitações da Prefeitura Municipal de Lajeado do Bugre – RS.</w:t>
      </w:r>
    </w:p>
    <w:p w:rsidR="0015307C" w:rsidRPr="00C6024D" w:rsidRDefault="0015307C" w:rsidP="00C6024D">
      <w:pPr>
        <w:tabs>
          <w:tab w:val="left" w:pos="284"/>
        </w:tabs>
        <w:spacing w:after="0" w:line="240" w:lineRule="auto"/>
        <w:jc w:val="both"/>
        <w:rPr>
          <w:rFonts w:ascii="Arial" w:hAnsi="Arial" w:cs="Arial"/>
        </w:rPr>
      </w:pPr>
      <w:r w:rsidRPr="00C6024D">
        <w:rPr>
          <w:rFonts w:ascii="Arial" w:hAnsi="Arial" w:cs="Arial"/>
        </w:rPr>
        <w:t>15.3. O julgamento das propostas será realizado as 11:00 horas do dia 07/06/2024.</w:t>
      </w:r>
    </w:p>
    <w:p w:rsidR="0015307C" w:rsidRPr="00C6024D" w:rsidRDefault="0015307C" w:rsidP="0015307C">
      <w:pPr>
        <w:tabs>
          <w:tab w:val="left" w:pos="284"/>
        </w:tabs>
        <w:spacing w:after="0" w:line="240" w:lineRule="auto"/>
        <w:rPr>
          <w:rFonts w:ascii="Arial" w:hAnsi="Arial" w:cs="Arial"/>
        </w:rPr>
      </w:pPr>
    </w:p>
    <w:p w:rsidR="0015307C" w:rsidRPr="00C6024D" w:rsidRDefault="0015307C" w:rsidP="0015307C">
      <w:pPr>
        <w:tabs>
          <w:tab w:val="left" w:pos="284"/>
        </w:tabs>
        <w:spacing w:after="0" w:line="240" w:lineRule="auto"/>
        <w:rPr>
          <w:rFonts w:ascii="Arial" w:hAnsi="Arial" w:cs="Arial"/>
        </w:rPr>
      </w:pPr>
    </w:p>
    <w:p w:rsidR="00E467E2" w:rsidRPr="00C6024D" w:rsidRDefault="00E467E2" w:rsidP="0015307C">
      <w:pPr>
        <w:tabs>
          <w:tab w:val="left" w:pos="284"/>
        </w:tabs>
        <w:spacing w:after="0" w:line="240" w:lineRule="auto"/>
        <w:rPr>
          <w:rFonts w:ascii="Arial" w:hAnsi="Arial" w:cs="Arial"/>
        </w:rPr>
      </w:pPr>
    </w:p>
    <w:p w:rsidR="00E467E2" w:rsidRPr="00C6024D" w:rsidRDefault="00E467E2" w:rsidP="00E467E2">
      <w:pPr>
        <w:jc w:val="center"/>
        <w:rPr>
          <w:rFonts w:ascii="Arial" w:hAnsi="Arial" w:cs="Arial"/>
        </w:rPr>
      </w:pPr>
      <w:r w:rsidRPr="00C6024D">
        <w:rPr>
          <w:rFonts w:ascii="Arial" w:hAnsi="Arial" w:cs="Arial"/>
        </w:rPr>
        <w:t>Lajeado do Bugre – RS, 07 de Junho de 2024.</w:t>
      </w:r>
    </w:p>
    <w:p w:rsidR="00E467E2" w:rsidRPr="00C6024D" w:rsidRDefault="00E467E2" w:rsidP="00E467E2">
      <w:pPr>
        <w:rPr>
          <w:rFonts w:ascii="Arial" w:hAnsi="Arial" w:cs="Arial"/>
        </w:rPr>
      </w:pPr>
    </w:p>
    <w:p w:rsidR="00E467E2" w:rsidRPr="00C6024D" w:rsidRDefault="00E467E2" w:rsidP="00E467E2">
      <w:pPr>
        <w:jc w:val="center"/>
        <w:rPr>
          <w:rFonts w:ascii="Arial" w:hAnsi="Arial" w:cs="Arial"/>
        </w:rPr>
      </w:pPr>
    </w:p>
    <w:p w:rsidR="00E467E2" w:rsidRPr="00C6024D" w:rsidRDefault="00E467E2" w:rsidP="00E467E2">
      <w:pPr>
        <w:rPr>
          <w:rFonts w:ascii="Arial" w:hAnsi="Arial" w:cs="Arial"/>
        </w:rPr>
      </w:pPr>
      <w:r w:rsidRPr="00C6024D">
        <w:rPr>
          <w:rFonts w:ascii="Arial" w:hAnsi="Arial" w:cs="Arial"/>
        </w:rPr>
        <w:t>_________________</w:t>
      </w:r>
      <w:r w:rsidR="00C6024D">
        <w:rPr>
          <w:rFonts w:ascii="Arial" w:hAnsi="Arial" w:cs="Arial"/>
        </w:rPr>
        <w:t>_____</w:t>
      </w:r>
      <w:r w:rsidRPr="00C6024D">
        <w:rPr>
          <w:rFonts w:ascii="Arial" w:hAnsi="Arial" w:cs="Arial"/>
        </w:rPr>
        <w:t>____                     _</w:t>
      </w:r>
      <w:r w:rsidR="00C6024D">
        <w:rPr>
          <w:rFonts w:ascii="Arial" w:hAnsi="Arial" w:cs="Arial"/>
        </w:rPr>
        <w:t>__</w:t>
      </w:r>
      <w:bookmarkStart w:id="0" w:name="_GoBack"/>
      <w:bookmarkEnd w:id="0"/>
      <w:r w:rsidRPr="00C6024D">
        <w:rPr>
          <w:rFonts w:ascii="Arial" w:hAnsi="Arial" w:cs="Arial"/>
        </w:rPr>
        <w:t>_____________________</w:t>
      </w:r>
    </w:p>
    <w:p w:rsidR="00E467E2" w:rsidRPr="00C6024D" w:rsidRDefault="00C6024D" w:rsidP="00C6024D">
      <w:pPr>
        <w:spacing w:after="0"/>
        <w:jc w:val="both"/>
        <w:rPr>
          <w:rFonts w:ascii="Arial" w:hAnsi="Arial" w:cs="Arial"/>
          <w:b/>
        </w:rPr>
      </w:pPr>
      <w:r w:rsidRPr="00C6024D">
        <w:rPr>
          <w:rFonts w:ascii="Arial" w:hAnsi="Arial" w:cs="Arial"/>
          <w:b/>
        </w:rPr>
        <w:t>RONALDO MACHADO DA SILVA                  RETROTEC</w:t>
      </w:r>
    </w:p>
    <w:p w:rsidR="00E467E2" w:rsidRPr="00C6024D" w:rsidRDefault="00C6024D" w:rsidP="00C6024D">
      <w:pPr>
        <w:spacing w:after="0"/>
        <w:rPr>
          <w:rFonts w:ascii="Arial" w:hAnsi="Arial" w:cs="Arial"/>
          <w:b/>
          <w:i/>
        </w:rPr>
      </w:pPr>
      <w:r w:rsidRPr="00C6024D">
        <w:rPr>
          <w:rFonts w:ascii="Arial" w:hAnsi="Arial" w:cs="Arial"/>
          <w:b/>
          <w:i/>
        </w:rPr>
        <w:t>CONTRATANTE                                              CONTRATADA</w:t>
      </w:r>
    </w:p>
    <w:p w:rsidR="00E467E2" w:rsidRPr="00C6024D" w:rsidRDefault="00E467E2" w:rsidP="00E467E2">
      <w:pPr>
        <w:suppressAutoHyphens/>
        <w:autoSpaceDN w:val="0"/>
        <w:jc w:val="both"/>
        <w:textAlignment w:val="baseline"/>
        <w:rPr>
          <w:rFonts w:ascii="Arial" w:eastAsia="Arial" w:hAnsi="Arial" w:cs="Arial"/>
          <w:iCs/>
          <w:kern w:val="3"/>
          <w:lang w:val="pt-PT" w:eastAsia="ar-SA" w:bidi="hi-IN"/>
        </w:rPr>
      </w:pPr>
    </w:p>
    <w:p w:rsidR="00CE2FB9" w:rsidRPr="00C6024D" w:rsidRDefault="00CE2FB9">
      <w:pPr>
        <w:rPr>
          <w:rFonts w:ascii="Arial" w:hAnsi="Arial" w:cs="Arial"/>
        </w:rPr>
      </w:pPr>
    </w:p>
    <w:sectPr w:rsidR="00CE2FB9" w:rsidRPr="00C6024D" w:rsidSect="00C6024D">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07C" w:rsidRDefault="0015307C" w:rsidP="00E9223A">
      <w:pPr>
        <w:spacing w:after="0" w:line="240" w:lineRule="auto"/>
      </w:pPr>
      <w:r>
        <w:separator/>
      </w:r>
    </w:p>
  </w:endnote>
  <w:endnote w:type="continuationSeparator" w:id="0">
    <w:p w:rsidR="0015307C" w:rsidRDefault="0015307C" w:rsidP="00E9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07C" w:rsidRDefault="0015307C" w:rsidP="00E9223A">
      <w:pPr>
        <w:spacing w:after="0" w:line="240" w:lineRule="auto"/>
      </w:pPr>
      <w:r>
        <w:separator/>
      </w:r>
    </w:p>
  </w:footnote>
  <w:footnote w:type="continuationSeparator" w:id="0">
    <w:p w:rsidR="0015307C" w:rsidRDefault="0015307C" w:rsidP="00E922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23A"/>
    <w:rsid w:val="0015307C"/>
    <w:rsid w:val="00C6024D"/>
    <w:rsid w:val="00CE2FB9"/>
    <w:rsid w:val="00E467E2"/>
    <w:rsid w:val="00E922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3C8FA-5432-4DC2-8BF3-7486AF0E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23A"/>
    <w:pPr>
      <w:spacing w:after="160" w:line="252" w:lineRule="auto"/>
    </w:pPr>
    <w:rPr>
      <w:rFonts w:ascii="Calibri" w:eastAsia="Calibri" w:hAnsi="Calibri" w:cs="Times New Roman"/>
    </w:rPr>
  </w:style>
  <w:style w:type="paragraph" w:styleId="Ttulo1">
    <w:name w:val="heading 1"/>
    <w:next w:val="Normal"/>
    <w:link w:val="Ttulo1Char"/>
    <w:uiPriority w:val="9"/>
    <w:qFormat/>
    <w:rsid w:val="0015307C"/>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15307C"/>
    <w:pPr>
      <w:keepNext/>
      <w:keepLines/>
      <w:spacing w:after="107" w:line="259" w:lineRule="auto"/>
      <w:ind w:left="10" w:right="221" w:hanging="10"/>
      <w:outlineLvl w:val="1"/>
    </w:pPr>
    <w:rPr>
      <w:rFonts w:ascii="Calibri" w:eastAsia="Calibri" w:hAnsi="Calibri" w:cs="Calibri"/>
      <w:b/>
      <w:color w:val="000000"/>
      <w:sz w:val="24"/>
      <w:lang w:eastAsia="pt-BR"/>
    </w:rPr>
  </w:style>
  <w:style w:type="paragraph" w:styleId="Ttulo3">
    <w:name w:val="heading 3"/>
    <w:basedOn w:val="Normal"/>
    <w:next w:val="Normal"/>
    <w:link w:val="Ttulo3Char"/>
    <w:uiPriority w:val="9"/>
    <w:semiHidden/>
    <w:unhideWhenUsed/>
    <w:qFormat/>
    <w:rsid w:val="0015307C"/>
    <w:pPr>
      <w:keepNext/>
      <w:keepLines/>
      <w:spacing w:before="40" w:after="0" w:line="248" w:lineRule="auto"/>
      <w:ind w:left="10" w:right="169" w:hanging="10"/>
      <w:jc w:val="both"/>
      <w:outlineLvl w:val="2"/>
    </w:pPr>
    <w:rPr>
      <w:rFonts w:asciiTheme="majorHAnsi" w:eastAsiaTheme="majorEastAsia" w:hAnsiTheme="majorHAnsi" w:cstheme="majorBidi"/>
      <w:color w:val="243F60" w:themeColor="accent1" w:themeShade="7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22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23A"/>
    <w:rPr>
      <w:rFonts w:ascii="Calibri" w:eastAsia="Calibri" w:hAnsi="Calibri" w:cs="Times New Roman"/>
    </w:rPr>
  </w:style>
  <w:style w:type="paragraph" w:styleId="Rodap">
    <w:name w:val="footer"/>
    <w:basedOn w:val="Normal"/>
    <w:link w:val="RodapChar"/>
    <w:uiPriority w:val="99"/>
    <w:unhideWhenUsed/>
    <w:rsid w:val="00E9223A"/>
    <w:pPr>
      <w:tabs>
        <w:tab w:val="center" w:pos="4252"/>
        <w:tab w:val="right" w:pos="8504"/>
      </w:tabs>
      <w:spacing w:after="0" w:line="240" w:lineRule="auto"/>
    </w:pPr>
  </w:style>
  <w:style w:type="character" w:customStyle="1" w:styleId="RodapChar">
    <w:name w:val="Rodapé Char"/>
    <w:basedOn w:val="Fontepargpadro"/>
    <w:link w:val="Rodap"/>
    <w:uiPriority w:val="99"/>
    <w:rsid w:val="00E9223A"/>
    <w:rPr>
      <w:rFonts w:ascii="Calibri" w:eastAsia="Calibri" w:hAnsi="Calibri" w:cs="Times New Roman"/>
    </w:rPr>
  </w:style>
  <w:style w:type="character" w:customStyle="1" w:styleId="Ttulo1Char">
    <w:name w:val="Título 1 Char"/>
    <w:basedOn w:val="Fontepargpadro"/>
    <w:link w:val="Ttulo1"/>
    <w:uiPriority w:val="9"/>
    <w:rsid w:val="0015307C"/>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15307C"/>
    <w:rPr>
      <w:rFonts w:ascii="Calibri" w:eastAsia="Calibri" w:hAnsi="Calibri" w:cs="Calibri"/>
      <w:b/>
      <w:color w:val="000000"/>
      <w:sz w:val="24"/>
      <w:lang w:eastAsia="pt-BR"/>
    </w:rPr>
  </w:style>
  <w:style w:type="character" w:customStyle="1" w:styleId="Ttulo3Char">
    <w:name w:val="Título 3 Char"/>
    <w:basedOn w:val="Fontepargpadro"/>
    <w:link w:val="Ttulo3"/>
    <w:uiPriority w:val="9"/>
    <w:semiHidden/>
    <w:rsid w:val="0015307C"/>
    <w:rPr>
      <w:rFonts w:asciiTheme="majorHAnsi" w:eastAsiaTheme="majorEastAsia" w:hAnsiTheme="majorHAnsi" w:cstheme="majorBidi"/>
      <w:color w:val="243F60" w:themeColor="accent1" w:themeShade="7F"/>
      <w:sz w:val="24"/>
      <w:szCs w:val="24"/>
      <w:lang w:eastAsia="pt-BR"/>
    </w:rPr>
  </w:style>
  <w:style w:type="table" w:customStyle="1" w:styleId="TableGrid">
    <w:name w:val="TableGrid"/>
    <w:rsid w:val="0015307C"/>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15307C"/>
    <w:rPr>
      <w:color w:val="0000FF" w:themeColor="hyperlink"/>
      <w:u w:val="single"/>
    </w:rPr>
  </w:style>
  <w:style w:type="paragraph" w:styleId="PargrafodaLista">
    <w:name w:val="List Paragraph"/>
    <w:basedOn w:val="Normal"/>
    <w:uiPriority w:val="34"/>
    <w:qFormat/>
    <w:rsid w:val="0015307C"/>
    <w:pPr>
      <w:spacing w:after="122" w:line="248" w:lineRule="auto"/>
      <w:ind w:left="720" w:right="169" w:hanging="10"/>
      <w:contextualSpacing/>
      <w:jc w:val="both"/>
    </w:pPr>
    <w:rPr>
      <w:rFonts w:cs="Calibri"/>
      <w:color w:val="000000"/>
      <w:sz w:val="24"/>
      <w:lang w:eastAsia="pt-BR"/>
    </w:rPr>
  </w:style>
  <w:style w:type="paragraph" w:styleId="Textodebalo">
    <w:name w:val="Balloon Text"/>
    <w:basedOn w:val="Normal"/>
    <w:link w:val="TextodebaloChar"/>
    <w:uiPriority w:val="99"/>
    <w:semiHidden/>
    <w:unhideWhenUsed/>
    <w:rsid w:val="0015307C"/>
    <w:pPr>
      <w:spacing w:after="0" w:line="240" w:lineRule="auto"/>
      <w:ind w:left="10" w:right="169" w:hanging="10"/>
      <w:jc w:val="both"/>
    </w:pPr>
    <w:rPr>
      <w:rFonts w:ascii="Segoe UI" w:hAnsi="Segoe UI" w:cs="Segoe UI"/>
      <w:color w:val="000000"/>
      <w:sz w:val="18"/>
      <w:szCs w:val="18"/>
      <w:lang w:eastAsia="pt-BR"/>
    </w:rPr>
  </w:style>
  <w:style w:type="character" w:customStyle="1" w:styleId="TextodebaloChar">
    <w:name w:val="Texto de balão Char"/>
    <w:basedOn w:val="Fontepargpadro"/>
    <w:link w:val="Textodebalo"/>
    <w:uiPriority w:val="99"/>
    <w:semiHidden/>
    <w:rsid w:val="0015307C"/>
    <w:rPr>
      <w:rFonts w:ascii="Segoe UI" w:eastAsia="Calibri"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94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4631</Words>
  <Characters>25011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Usuario</cp:lastModifiedBy>
  <cp:revision>2</cp:revision>
  <cp:lastPrinted>2024-06-12T14:08:00Z</cp:lastPrinted>
  <dcterms:created xsi:type="dcterms:W3CDTF">2024-06-10T12:57:00Z</dcterms:created>
  <dcterms:modified xsi:type="dcterms:W3CDTF">2024-06-12T14:10:00Z</dcterms:modified>
</cp:coreProperties>
</file>