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EB" w:rsidRDefault="001039EB" w:rsidP="001039E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58/2025</w:t>
      </w:r>
    </w:p>
    <w:p w:rsidR="001039EB" w:rsidRDefault="001039EB" w:rsidP="001039EB">
      <w:pPr>
        <w:jc w:val="center"/>
        <w:rPr>
          <w:rFonts w:ascii="Arial" w:hAnsi="Arial" w:cs="Arial"/>
          <w:sz w:val="23"/>
          <w:szCs w:val="23"/>
        </w:rPr>
      </w:pPr>
    </w:p>
    <w:p w:rsidR="001039EB" w:rsidRDefault="001039EB" w:rsidP="001039E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B&amp;D COMUNICAÇÃO VISUAL LTDA.</w:t>
      </w:r>
    </w:p>
    <w:p w:rsidR="001039EB" w:rsidRPr="006566E4" w:rsidRDefault="001039EB" w:rsidP="001039E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</w:p>
    <w:p w:rsidR="001039EB" w:rsidRPr="00372941" w:rsidRDefault="001039EB" w:rsidP="001039EB">
      <w:pPr>
        <w:ind w:firstLine="708"/>
        <w:rPr>
          <w:rFonts w:ascii="Arial" w:hAnsi="Arial" w:cs="Arial"/>
          <w:sz w:val="23"/>
          <w:szCs w:val="23"/>
        </w:rPr>
      </w:pPr>
      <w:r w:rsidRPr="00372941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372941">
        <w:rPr>
          <w:rFonts w:ascii="Arial" w:hAnsi="Arial" w:cs="Arial"/>
          <w:b/>
          <w:sz w:val="23"/>
          <w:szCs w:val="23"/>
        </w:rPr>
        <w:t>o MUNICÍPIO DE LAJEADO DO BUGRE/RS</w:t>
      </w:r>
      <w:r w:rsidRPr="00372941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="00142DCD">
        <w:rPr>
          <w:rFonts w:ascii="Arial" w:eastAsia="Arial" w:hAnsi="Arial" w:cs="Arial"/>
          <w:b/>
          <w:sz w:val="23"/>
          <w:szCs w:val="23"/>
        </w:rPr>
        <w:t>MAICO SILVA DE LIMA</w:t>
      </w:r>
      <w:r w:rsidR="00142DCD">
        <w:rPr>
          <w:rFonts w:ascii="Arial" w:hAnsi="Arial" w:cs="Arial"/>
          <w:sz w:val="23"/>
          <w:szCs w:val="23"/>
        </w:rPr>
        <w:t>, brasileiro, solteiro</w:t>
      </w:r>
      <w:r w:rsidRPr="00372941">
        <w:rPr>
          <w:rFonts w:ascii="Arial" w:hAnsi="Arial" w:cs="Arial"/>
          <w:sz w:val="23"/>
          <w:szCs w:val="23"/>
        </w:rPr>
        <w:t>, residente e domici</w:t>
      </w:r>
      <w:r w:rsidR="00142DCD">
        <w:rPr>
          <w:rFonts w:ascii="Arial" w:hAnsi="Arial" w:cs="Arial"/>
          <w:sz w:val="23"/>
          <w:szCs w:val="23"/>
        </w:rPr>
        <w:t xml:space="preserve">liado na </w:t>
      </w:r>
      <w:proofErr w:type="gramStart"/>
      <w:r w:rsidR="00142DCD">
        <w:rPr>
          <w:rFonts w:ascii="Arial" w:hAnsi="Arial" w:cs="Arial"/>
          <w:sz w:val="23"/>
          <w:szCs w:val="23"/>
        </w:rPr>
        <w:t>Av.</w:t>
      </w:r>
      <w:proofErr w:type="gramEnd"/>
      <w:r w:rsidR="00142DCD">
        <w:rPr>
          <w:rFonts w:ascii="Arial" w:hAnsi="Arial" w:cs="Arial"/>
          <w:sz w:val="23"/>
          <w:szCs w:val="23"/>
        </w:rPr>
        <w:t xml:space="preserve"> 20 de Março</w:t>
      </w:r>
      <w:r w:rsidRPr="00372941">
        <w:rPr>
          <w:rFonts w:ascii="Arial" w:hAnsi="Arial" w:cs="Arial"/>
          <w:sz w:val="23"/>
          <w:szCs w:val="23"/>
        </w:rPr>
        <w:t xml:space="preserve">, nesta cidade de Lajeado do Bugre RS, ora denominado simplesmente </w:t>
      </w:r>
      <w:r w:rsidRPr="00372941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372941">
        <w:rPr>
          <w:rFonts w:ascii="Arial" w:hAnsi="Arial" w:cs="Arial"/>
          <w:sz w:val="23"/>
          <w:szCs w:val="23"/>
        </w:rPr>
        <w:t xml:space="preserve">e, por outro lado a empresa </w:t>
      </w:r>
      <w:r w:rsidR="009C636A">
        <w:rPr>
          <w:rFonts w:ascii="Arial" w:hAnsi="Arial" w:cs="Arial"/>
          <w:b/>
          <w:sz w:val="23"/>
          <w:szCs w:val="23"/>
        </w:rPr>
        <w:t>B&amp;D COMUNICAÇÃO VISUAL</w:t>
      </w:r>
      <w:r w:rsidR="005668A8">
        <w:rPr>
          <w:rFonts w:ascii="Arial" w:hAnsi="Arial" w:cs="Arial"/>
          <w:b/>
          <w:sz w:val="23"/>
          <w:szCs w:val="23"/>
        </w:rPr>
        <w:t xml:space="preserve"> LTDA</w:t>
      </w:r>
      <w:r w:rsidRPr="00372941">
        <w:rPr>
          <w:rFonts w:ascii="Arial" w:hAnsi="Arial" w:cs="Arial"/>
          <w:b/>
          <w:sz w:val="23"/>
          <w:szCs w:val="23"/>
        </w:rPr>
        <w:t xml:space="preserve">, </w:t>
      </w:r>
      <w:r w:rsidRPr="00372941">
        <w:rPr>
          <w:rFonts w:ascii="Arial" w:hAnsi="Arial" w:cs="Arial"/>
          <w:sz w:val="23"/>
          <w:szCs w:val="23"/>
        </w:rPr>
        <w:t>inscrita n</w:t>
      </w:r>
      <w:r w:rsidR="009C636A">
        <w:rPr>
          <w:rFonts w:ascii="Arial" w:hAnsi="Arial" w:cs="Arial"/>
          <w:sz w:val="23"/>
          <w:szCs w:val="23"/>
        </w:rPr>
        <w:t xml:space="preserve">o CNPJ sob n° </w:t>
      </w:r>
      <w:r w:rsidR="009C636A" w:rsidRPr="005668A8">
        <w:rPr>
          <w:rFonts w:ascii="Arial" w:hAnsi="Arial" w:cs="Arial"/>
          <w:b/>
          <w:sz w:val="23"/>
          <w:szCs w:val="23"/>
        </w:rPr>
        <w:t>44.514.704/0001-58</w:t>
      </w:r>
      <w:r w:rsidRPr="00372941">
        <w:rPr>
          <w:rFonts w:ascii="Arial" w:hAnsi="Arial" w:cs="Arial"/>
          <w:sz w:val="23"/>
          <w:szCs w:val="23"/>
        </w:rPr>
        <w:t>, com sede n</w:t>
      </w:r>
      <w:r w:rsidR="009C636A">
        <w:rPr>
          <w:rFonts w:ascii="Arial" w:hAnsi="Arial" w:cs="Arial"/>
          <w:sz w:val="23"/>
          <w:szCs w:val="23"/>
        </w:rPr>
        <w:t>a cidade de Lajeado do Bugre/RS</w:t>
      </w:r>
      <w:r w:rsidRPr="00372941">
        <w:rPr>
          <w:rFonts w:ascii="Arial" w:hAnsi="Arial" w:cs="Arial"/>
          <w:sz w:val="23"/>
          <w:szCs w:val="23"/>
        </w:rPr>
        <w:t>,</w:t>
      </w:r>
      <w:r w:rsidR="009C636A">
        <w:rPr>
          <w:rFonts w:ascii="Arial" w:hAnsi="Arial" w:cs="Arial"/>
          <w:sz w:val="23"/>
          <w:szCs w:val="23"/>
        </w:rPr>
        <w:t xml:space="preserve">  Av. 20 de Março, centro, s/n</w:t>
      </w:r>
      <w:r w:rsidRPr="00372941">
        <w:rPr>
          <w:rFonts w:ascii="Arial" w:hAnsi="Arial" w:cs="Arial"/>
          <w:sz w:val="23"/>
          <w:szCs w:val="23"/>
        </w:rPr>
        <w:t>,</w:t>
      </w:r>
      <w:r w:rsidRPr="00372941">
        <w:rPr>
          <w:rFonts w:ascii="Arial" w:hAnsi="Arial" w:cs="Arial"/>
          <w:b/>
          <w:sz w:val="23"/>
          <w:szCs w:val="23"/>
        </w:rPr>
        <w:t xml:space="preserve"> </w:t>
      </w:r>
      <w:r w:rsidRPr="00372941">
        <w:rPr>
          <w:rFonts w:ascii="Arial" w:hAnsi="Arial" w:cs="Arial"/>
          <w:sz w:val="23"/>
          <w:szCs w:val="23"/>
        </w:rPr>
        <w:t xml:space="preserve">e de ora em diante denominada </w:t>
      </w:r>
      <w:r w:rsidRPr="00372941">
        <w:rPr>
          <w:rFonts w:ascii="Arial" w:hAnsi="Arial" w:cs="Arial"/>
          <w:b/>
          <w:i/>
          <w:sz w:val="23"/>
          <w:szCs w:val="23"/>
        </w:rPr>
        <w:t>CONTRATADA</w:t>
      </w:r>
      <w:r w:rsidRPr="00372941">
        <w:rPr>
          <w:rFonts w:ascii="Arial" w:hAnsi="Arial" w:cs="Arial"/>
          <w:sz w:val="23"/>
          <w:szCs w:val="23"/>
        </w:rPr>
        <w:t xml:space="preserve">, </w:t>
      </w:r>
      <w:r w:rsidR="009C636A">
        <w:rPr>
          <w:rFonts w:ascii="Arial" w:hAnsi="Arial" w:cs="Arial"/>
          <w:sz w:val="23"/>
          <w:szCs w:val="23"/>
        </w:rPr>
        <w:t>neste ato representada pela Sr</w:t>
      </w:r>
      <w:r w:rsidR="009C636A" w:rsidRPr="009C636A">
        <w:rPr>
          <w:rFonts w:ascii="Arial" w:hAnsi="Arial" w:cs="Arial"/>
          <w:sz w:val="23"/>
          <w:szCs w:val="23"/>
        </w:rPr>
        <w:t xml:space="preserve">a. </w:t>
      </w:r>
      <w:r w:rsidR="009C636A" w:rsidRPr="009C636A">
        <w:rPr>
          <w:rFonts w:ascii="Arial" w:hAnsi="Arial" w:cs="Arial"/>
          <w:b/>
          <w:sz w:val="23"/>
          <w:szCs w:val="23"/>
        </w:rPr>
        <w:t xml:space="preserve">Ana Clara da Silva </w:t>
      </w:r>
      <w:proofErr w:type="spellStart"/>
      <w:r w:rsidR="009C636A" w:rsidRPr="009C636A">
        <w:rPr>
          <w:rFonts w:ascii="Arial" w:hAnsi="Arial" w:cs="Arial"/>
          <w:b/>
          <w:sz w:val="23"/>
          <w:szCs w:val="23"/>
        </w:rPr>
        <w:t>Drabach</w:t>
      </w:r>
      <w:proofErr w:type="spellEnd"/>
      <w:r w:rsidR="009C636A">
        <w:rPr>
          <w:rFonts w:ascii="Arial" w:hAnsi="Arial" w:cs="Arial"/>
          <w:b/>
          <w:sz w:val="23"/>
          <w:szCs w:val="23"/>
        </w:rPr>
        <w:t xml:space="preserve"> Martins</w:t>
      </w:r>
      <w:r w:rsidRPr="00372941">
        <w:rPr>
          <w:rFonts w:ascii="Arial" w:hAnsi="Arial" w:cs="Arial"/>
          <w:b/>
          <w:sz w:val="23"/>
          <w:szCs w:val="23"/>
        </w:rPr>
        <w:t xml:space="preserve">, </w:t>
      </w:r>
      <w:r w:rsidR="005668A8">
        <w:rPr>
          <w:rFonts w:ascii="Arial" w:hAnsi="Arial" w:cs="Arial"/>
          <w:sz w:val="23"/>
          <w:szCs w:val="23"/>
        </w:rPr>
        <w:t xml:space="preserve">brasileira, empresária, solteira, </w:t>
      </w:r>
      <w:r w:rsidRPr="00372941">
        <w:rPr>
          <w:rFonts w:ascii="Arial" w:hAnsi="Arial" w:cs="Arial"/>
          <w:sz w:val="23"/>
          <w:szCs w:val="23"/>
        </w:rPr>
        <w:t xml:space="preserve">com cédula de identidade n° </w:t>
      </w:r>
      <w:r w:rsidR="005668A8">
        <w:rPr>
          <w:rFonts w:ascii="Arial" w:hAnsi="Arial" w:cs="Arial"/>
          <w:b/>
          <w:sz w:val="23"/>
          <w:szCs w:val="23"/>
        </w:rPr>
        <w:t>4139675641</w:t>
      </w:r>
      <w:r w:rsidRPr="00372941">
        <w:rPr>
          <w:rFonts w:ascii="Arial" w:hAnsi="Arial" w:cs="Arial"/>
          <w:sz w:val="23"/>
          <w:szCs w:val="23"/>
        </w:rPr>
        <w:t xml:space="preserve"> , CPF n° </w:t>
      </w:r>
      <w:r w:rsidR="005668A8">
        <w:rPr>
          <w:rFonts w:ascii="Arial" w:hAnsi="Arial" w:cs="Arial"/>
          <w:b/>
          <w:sz w:val="23"/>
          <w:szCs w:val="23"/>
        </w:rPr>
        <w:t>601.031.610-31</w:t>
      </w:r>
      <w:r w:rsidRPr="00372941">
        <w:rPr>
          <w:rFonts w:ascii="Arial" w:hAnsi="Arial" w:cs="Arial"/>
          <w:sz w:val="23"/>
          <w:szCs w:val="23"/>
        </w:rPr>
        <w:t xml:space="preserve"> têm entre si, certo e ajustado, firmam o presente contrato median</w:t>
      </w:r>
      <w:r w:rsidR="005668A8">
        <w:rPr>
          <w:rFonts w:ascii="Arial" w:hAnsi="Arial" w:cs="Arial"/>
          <w:sz w:val="23"/>
          <w:szCs w:val="23"/>
        </w:rPr>
        <w:t>te ao Processo Licitatório nº 38</w:t>
      </w:r>
      <w:r w:rsidRPr="00372941">
        <w:rPr>
          <w:rFonts w:ascii="Arial" w:hAnsi="Arial" w:cs="Arial"/>
          <w:sz w:val="23"/>
          <w:szCs w:val="23"/>
        </w:rPr>
        <w:t>/2</w:t>
      </w:r>
      <w:r w:rsidR="005668A8">
        <w:rPr>
          <w:rFonts w:ascii="Arial" w:hAnsi="Arial" w:cs="Arial"/>
          <w:sz w:val="23"/>
          <w:szCs w:val="23"/>
        </w:rPr>
        <w:t>025, Dispensa de licitação n° 23</w:t>
      </w:r>
      <w:r w:rsidRPr="00372941">
        <w:rPr>
          <w:rFonts w:ascii="Arial" w:hAnsi="Arial" w:cs="Arial"/>
          <w:sz w:val="23"/>
          <w:szCs w:val="23"/>
        </w:rPr>
        <w:t>/2025,  as seguintes cláusulas e condições:</w:t>
      </w:r>
    </w:p>
    <w:p w:rsidR="0077619A" w:rsidRDefault="0077619A" w:rsidP="0077619A">
      <w:pPr>
        <w:spacing w:after="0" w:line="240" w:lineRule="auto"/>
        <w:ind w:left="0" w:right="0" w:firstLine="0"/>
        <w:jc w:val="left"/>
      </w:pPr>
    </w:p>
    <w:p w:rsidR="0077619A" w:rsidRDefault="00F14FA8" w:rsidP="0077619A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>
        <w:rPr>
          <w:b/>
        </w:rPr>
        <w:t xml:space="preserve"> CLÁUSULA PRIMEIRA- DAS </w:t>
      </w:r>
      <w:r w:rsidR="0077619A">
        <w:rPr>
          <w:b/>
        </w:rPr>
        <w:t>CONDIÇÕES GERAIS DA CONTRATAÇÃO</w:t>
      </w:r>
    </w:p>
    <w:p w:rsidR="0077619A" w:rsidRDefault="0077619A" w:rsidP="0077619A">
      <w:pPr>
        <w:tabs>
          <w:tab w:val="left" w:pos="142"/>
        </w:tabs>
        <w:spacing w:after="0" w:line="240" w:lineRule="auto"/>
        <w:ind w:left="0" w:right="193" w:firstLine="0"/>
        <w:rPr>
          <w:sz w:val="10"/>
          <w:szCs w:val="8"/>
        </w:rPr>
      </w:pPr>
    </w:p>
    <w:p w:rsidR="0077619A" w:rsidRDefault="0077619A" w:rsidP="0077619A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t xml:space="preserve">A COMPRA DE UNIFORMES ESCOLARES PARA ALUNOS DAS ESCOLAS MUNICIPAIS do Município de Lajeado do Bugre/RS por </w:t>
      </w:r>
      <w:r>
        <w:rPr>
          <w:b/>
          <w:bCs/>
        </w:rPr>
        <w:t>DISPENSA DE LICITAÇÃO</w:t>
      </w:r>
      <w:r>
        <w:t xml:space="preserve">, se justifica face ao interesse público presente na necessidade de oferecer os referidos uniformes para todos os alunos da rede municipal de educação, dando a todos as mesmas condições de ensino e de apresentação a escola evitando assim a distinção de alunos por suas vestimentas, e para atender demanda </w:t>
      </w:r>
      <w:proofErr w:type="gramStart"/>
      <w:r>
        <w:t>das secretaria</w:t>
      </w:r>
      <w:proofErr w:type="gramEnd"/>
      <w:r>
        <w:t xml:space="preserve"> municipal de educação. A contratação será realizada conforme condições, quantidades e exigências estabelecidas neste instrumento, oferecendo </w:t>
      </w:r>
      <w:proofErr w:type="gramStart"/>
      <w:r>
        <w:t>ao alunos</w:t>
      </w:r>
      <w:proofErr w:type="gramEnd"/>
      <w:r>
        <w:t xml:space="preserve"> uniformes de forma qualificada e de boa qualidade conforme descrito abaixo:</w:t>
      </w:r>
    </w:p>
    <w:p w:rsidR="000F36C5" w:rsidRDefault="000F36C5" w:rsidP="000F36C5">
      <w:pPr>
        <w:tabs>
          <w:tab w:val="left" w:pos="142"/>
          <w:tab w:val="left" w:pos="426"/>
        </w:tabs>
        <w:spacing w:after="0" w:line="240" w:lineRule="auto"/>
        <w:ind w:left="0" w:right="193" w:firstLine="0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992"/>
        <w:gridCol w:w="1134"/>
        <w:gridCol w:w="1524"/>
      </w:tblGrid>
      <w:tr w:rsidR="00D957D6" w:rsidRPr="003F0B4D" w:rsidTr="000953C0">
        <w:tc>
          <w:tcPr>
            <w:tcW w:w="959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260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851" w:type="dxa"/>
          </w:tcPr>
          <w:p w:rsidR="00D957D6" w:rsidRPr="003F0B4D" w:rsidRDefault="000953C0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134" w:type="dxa"/>
          </w:tcPr>
          <w:p w:rsidR="00D957D6" w:rsidRPr="003F0B4D" w:rsidRDefault="000953C0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Uni.</w:t>
            </w:r>
          </w:p>
        </w:tc>
        <w:tc>
          <w:tcPr>
            <w:tcW w:w="1524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D957D6" w:rsidTr="000953C0">
        <w:tc>
          <w:tcPr>
            <w:tcW w:w="959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260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Conjunto de uniformes escolar, nos tamanhos 01 a 08, camisetas na malha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PV,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com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viés branco na gola </w:t>
            </w:r>
            <w:r w:rsidR="00954624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 xml:space="preserve">e nas mangas, gola em V, com serigrafia grande atrás em DTF têxtil, nos tamanhos proporcional ao tamanho da camiseta contendo o nome da respectiva escola, com serigrafia em DTF têxtil pequena nas duas mangas, também proporcional ao tamanho da camiseta, uma contendo o brasão da prefeitura municipal, outra contendo a sigla SMEC e a data da gestão. Calça modelo abrigo ou </w:t>
            </w:r>
            <w:proofErr w:type="spellStart"/>
            <w:r w:rsidR="00954624">
              <w:rPr>
                <w:rFonts w:ascii="Arial" w:eastAsia="Times New Roman" w:hAnsi="Arial" w:cs="Arial"/>
                <w:sz w:val="23"/>
                <w:szCs w:val="23"/>
              </w:rPr>
              <w:t>legging</w:t>
            </w:r>
            <w:proofErr w:type="spellEnd"/>
            <w:r w:rsidR="00954624">
              <w:rPr>
                <w:rFonts w:ascii="Arial" w:eastAsia="Times New Roman" w:hAnsi="Arial" w:cs="Arial"/>
                <w:sz w:val="23"/>
                <w:szCs w:val="23"/>
              </w:rPr>
              <w:t xml:space="preserve"> para uniforme escolar, em malha </w:t>
            </w:r>
            <w:proofErr w:type="spellStart"/>
            <w:r w:rsidR="00954624">
              <w:rPr>
                <w:rFonts w:ascii="Arial" w:eastAsia="Times New Roman" w:hAnsi="Arial" w:cs="Arial"/>
                <w:sz w:val="23"/>
                <w:szCs w:val="23"/>
              </w:rPr>
              <w:t>esscolaar</w:t>
            </w:r>
            <w:proofErr w:type="spellEnd"/>
            <w:r w:rsidR="00954624">
              <w:rPr>
                <w:rFonts w:ascii="Arial" w:eastAsia="Times New Roman" w:hAnsi="Arial" w:cs="Arial"/>
                <w:sz w:val="23"/>
                <w:szCs w:val="23"/>
              </w:rPr>
              <w:t xml:space="preserve"> ou malha </w:t>
            </w:r>
            <w:proofErr w:type="spellStart"/>
            <w:r w:rsidR="00954624">
              <w:rPr>
                <w:rFonts w:ascii="Arial" w:eastAsia="Times New Roman" w:hAnsi="Arial" w:cs="Arial"/>
                <w:sz w:val="23"/>
                <w:szCs w:val="23"/>
              </w:rPr>
              <w:t>suplex</w:t>
            </w:r>
            <w:proofErr w:type="spellEnd"/>
            <w:r w:rsidR="00954624">
              <w:rPr>
                <w:rFonts w:ascii="Arial" w:eastAsia="Times New Roman" w:hAnsi="Arial" w:cs="Arial"/>
                <w:sz w:val="23"/>
                <w:szCs w:val="23"/>
              </w:rPr>
              <w:t xml:space="preserve">, nos </w:t>
            </w:r>
            <w:proofErr w:type="gramStart"/>
            <w:r w:rsidR="00954624">
              <w:rPr>
                <w:rFonts w:ascii="Arial" w:eastAsia="Times New Roman" w:hAnsi="Arial" w:cs="Arial"/>
                <w:sz w:val="23"/>
                <w:szCs w:val="23"/>
              </w:rPr>
              <w:t>tamanhos 01</w:t>
            </w:r>
            <w:proofErr w:type="gramEnd"/>
            <w:r w:rsidR="00954624">
              <w:rPr>
                <w:rFonts w:ascii="Arial" w:eastAsia="Times New Roman" w:hAnsi="Arial" w:cs="Arial"/>
                <w:sz w:val="23"/>
                <w:szCs w:val="23"/>
              </w:rPr>
              <w:t xml:space="preserve"> a 08.</w:t>
            </w:r>
          </w:p>
        </w:tc>
        <w:tc>
          <w:tcPr>
            <w:tcW w:w="851" w:type="dxa"/>
          </w:tcPr>
          <w:p w:rsidR="00D957D6" w:rsidRDefault="00D957D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</w:t>
            </w:r>
            <w:r w:rsidR="000953C0">
              <w:rPr>
                <w:rFonts w:ascii="Arial" w:eastAsia="Times New Roman" w:hAnsi="Arial" w:cs="Arial"/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D957D6" w:rsidRDefault="00D957D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134" w:type="dxa"/>
          </w:tcPr>
          <w:p w:rsidR="00D957D6" w:rsidRDefault="000953C0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79,90</w:t>
            </w:r>
          </w:p>
        </w:tc>
        <w:tc>
          <w:tcPr>
            <w:tcW w:w="1524" w:type="dxa"/>
          </w:tcPr>
          <w:p w:rsidR="00D957D6" w:rsidRDefault="000953C0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12.464,40</w:t>
            </w:r>
          </w:p>
        </w:tc>
      </w:tr>
      <w:tr w:rsidR="00D957D6" w:rsidTr="000953C0">
        <w:tc>
          <w:tcPr>
            <w:tcW w:w="959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02</w:t>
            </w:r>
          </w:p>
        </w:tc>
        <w:tc>
          <w:tcPr>
            <w:tcW w:w="3260" w:type="dxa"/>
          </w:tcPr>
          <w:p w:rsidR="00D957D6" w:rsidRPr="008B7DC3" w:rsidRDefault="000953C0" w:rsidP="00D957D6">
            <w:pPr>
              <w:spacing w:after="0" w:line="276" w:lineRule="auto"/>
              <w:rPr>
                <w:rFonts w:ascii="Arial" w:eastAsia="Times New Roman" w:hAnsi="Arial" w:cs="Arial"/>
                <w:sz w:val="25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Conjunto de uniforme escolar, nos tamanhos 10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ao 16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camisetas na malha PV, com viés branco na gola e nas mangas, gola em V, com serigrafia grande atrás em DTF têxtil, nos tamanhos proporcional ao tamanho da camiseta contendo o nome da respectiva escola, com serigrafia em DTF têxtil pequena nas duas mangas, também proporcional, ao tamanho da camiseta, uma contendo o brasão da prefeitura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municipal,outra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contendo a sigla SMEC e a </w:t>
            </w:r>
            <w:r w:rsidR="009737D5">
              <w:rPr>
                <w:rFonts w:ascii="Arial" w:eastAsia="Times New Roman" w:hAnsi="Arial" w:cs="Arial"/>
                <w:sz w:val="23"/>
                <w:szCs w:val="23"/>
              </w:rPr>
              <w:t xml:space="preserve">data. Calça modelo abrigo ou </w:t>
            </w:r>
            <w:proofErr w:type="spellStart"/>
            <w:r w:rsidR="009737D5">
              <w:rPr>
                <w:rFonts w:ascii="Arial" w:eastAsia="Times New Roman" w:hAnsi="Arial" w:cs="Arial"/>
                <w:sz w:val="23"/>
                <w:szCs w:val="23"/>
              </w:rPr>
              <w:t>legging</w:t>
            </w:r>
            <w:proofErr w:type="spellEnd"/>
            <w:r w:rsidR="009737D5">
              <w:rPr>
                <w:rFonts w:ascii="Arial" w:eastAsia="Times New Roman" w:hAnsi="Arial" w:cs="Arial"/>
                <w:sz w:val="23"/>
                <w:szCs w:val="23"/>
              </w:rPr>
              <w:t xml:space="preserve"> para uniforme escolar, em malha escolar </w:t>
            </w:r>
            <w:r w:rsidR="009737D5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 xml:space="preserve">ou malha </w:t>
            </w:r>
            <w:proofErr w:type="spellStart"/>
            <w:r w:rsidR="009737D5">
              <w:rPr>
                <w:rFonts w:ascii="Arial" w:eastAsia="Times New Roman" w:hAnsi="Arial" w:cs="Arial"/>
                <w:sz w:val="23"/>
                <w:szCs w:val="23"/>
              </w:rPr>
              <w:t>suplex</w:t>
            </w:r>
            <w:proofErr w:type="spellEnd"/>
            <w:r w:rsidR="009737D5">
              <w:rPr>
                <w:rFonts w:ascii="Arial" w:eastAsia="Times New Roman" w:hAnsi="Arial" w:cs="Arial"/>
                <w:sz w:val="23"/>
                <w:szCs w:val="23"/>
              </w:rPr>
              <w:t xml:space="preserve">, nos tamanhos 10 </w:t>
            </w:r>
            <w:proofErr w:type="gramStart"/>
            <w:r w:rsidR="009737D5">
              <w:rPr>
                <w:rFonts w:ascii="Arial" w:eastAsia="Times New Roman" w:hAnsi="Arial" w:cs="Arial"/>
                <w:sz w:val="23"/>
                <w:szCs w:val="23"/>
              </w:rPr>
              <w:t>ao 16</w:t>
            </w:r>
            <w:proofErr w:type="gramEnd"/>
            <w:r w:rsidR="009737D5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9737D5" w:rsidRDefault="009737D5" w:rsidP="009737D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129</w:t>
            </w:r>
          </w:p>
        </w:tc>
        <w:tc>
          <w:tcPr>
            <w:tcW w:w="992" w:type="dxa"/>
          </w:tcPr>
          <w:p w:rsidR="00D957D6" w:rsidRDefault="00D957D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134" w:type="dxa"/>
          </w:tcPr>
          <w:p w:rsidR="00D957D6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87,50</w:t>
            </w:r>
          </w:p>
        </w:tc>
        <w:tc>
          <w:tcPr>
            <w:tcW w:w="1524" w:type="dxa"/>
          </w:tcPr>
          <w:p w:rsidR="00D957D6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11.287,50</w:t>
            </w:r>
          </w:p>
        </w:tc>
      </w:tr>
      <w:tr w:rsidR="00D957D6" w:rsidTr="000953C0">
        <w:tc>
          <w:tcPr>
            <w:tcW w:w="959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03</w:t>
            </w:r>
          </w:p>
        </w:tc>
        <w:tc>
          <w:tcPr>
            <w:tcW w:w="3260" w:type="dxa"/>
          </w:tcPr>
          <w:p w:rsidR="00D957D6" w:rsidRPr="003F0B4D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Conjunto de uniformes escolar, nos tamanhos P ao GG, camisetas na malha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PV,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com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viés branco na gola e nas mangas, gola em V, com serigrafia grande atrás em DTF têxtil, nos tamanhos proporcional ao tamanho da camiseta contendo o nome da respectiva escola, com serigrafia em DTF têxtil pequena nas duas mangas, também proporcional ao tamanho da camiseta, uma contendo o brasão da prefeitura municipal, outra contendo a sigla SMEC e a data da gestão. Calça modelo abrigo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legging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para uniforme escolar, em malha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esscolaar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ou malha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suplex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nos tamanhos P ao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GG</w:t>
            </w:r>
            <w:proofErr w:type="gramEnd"/>
          </w:p>
        </w:tc>
        <w:tc>
          <w:tcPr>
            <w:tcW w:w="851" w:type="dxa"/>
          </w:tcPr>
          <w:p w:rsidR="00D957D6" w:rsidRDefault="009737D5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39</w:t>
            </w:r>
          </w:p>
        </w:tc>
        <w:tc>
          <w:tcPr>
            <w:tcW w:w="992" w:type="dxa"/>
          </w:tcPr>
          <w:p w:rsidR="00D957D6" w:rsidRDefault="00D957D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134" w:type="dxa"/>
          </w:tcPr>
          <w:p w:rsidR="00D957D6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115,00</w:t>
            </w:r>
          </w:p>
        </w:tc>
        <w:tc>
          <w:tcPr>
            <w:tcW w:w="1524" w:type="dxa"/>
          </w:tcPr>
          <w:p w:rsidR="00D957D6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4.485,00</w:t>
            </w:r>
          </w:p>
        </w:tc>
      </w:tr>
      <w:tr w:rsidR="00D957D6" w:rsidTr="000953C0">
        <w:tc>
          <w:tcPr>
            <w:tcW w:w="959" w:type="dxa"/>
          </w:tcPr>
          <w:p w:rsidR="00D957D6" w:rsidRPr="003F0B4D" w:rsidRDefault="00D957D6" w:rsidP="00D957D6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3260" w:type="dxa"/>
          </w:tcPr>
          <w:p w:rsidR="00D957D6" w:rsidRPr="003F0B4D" w:rsidRDefault="009737D5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Camisetas para uniforme escolar, nos tamanhos P ao GG, camisetas na malha PV, com viés branco na gola e nas mangas, gola em V, com serigrafia grande atrás em DTF têxtil, nos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tamanhos proporcional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ao tamanho da camiseta contendo o nome da respectiva esc</w:t>
            </w:r>
            <w:r w:rsidR="00E97146">
              <w:rPr>
                <w:rFonts w:ascii="Arial" w:eastAsia="Times New Roman" w:hAnsi="Arial" w:cs="Arial"/>
                <w:sz w:val="23"/>
                <w:szCs w:val="23"/>
              </w:rPr>
              <w:t xml:space="preserve">ola, com </w:t>
            </w:r>
            <w:proofErr w:type="spellStart"/>
            <w:r w:rsidR="00E97146">
              <w:rPr>
                <w:rFonts w:ascii="Arial" w:eastAsia="Times New Roman" w:hAnsi="Arial" w:cs="Arial"/>
                <w:sz w:val="23"/>
                <w:szCs w:val="23"/>
              </w:rPr>
              <w:t>serigrafial</w:t>
            </w:r>
            <w:proofErr w:type="spellEnd"/>
            <w:r w:rsidR="00E97146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pequena nas duas mangas, também proporcional ao tamanho da camiseta, uma contendo o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 xml:space="preserve">brasão da prefeitura municipal, outra contendo a sigla SMEC e </w:t>
            </w:r>
            <w:r w:rsidR="00E97146">
              <w:rPr>
                <w:rFonts w:ascii="Arial" w:eastAsia="Times New Roman" w:hAnsi="Arial" w:cs="Arial"/>
                <w:sz w:val="23"/>
                <w:szCs w:val="23"/>
              </w:rPr>
              <w:t>a data da gestão.</w:t>
            </w:r>
          </w:p>
        </w:tc>
        <w:tc>
          <w:tcPr>
            <w:tcW w:w="851" w:type="dxa"/>
          </w:tcPr>
          <w:p w:rsidR="00D957D6" w:rsidRDefault="00E9714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120</w:t>
            </w:r>
          </w:p>
        </w:tc>
        <w:tc>
          <w:tcPr>
            <w:tcW w:w="992" w:type="dxa"/>
          </w:tcPr>
          <w:p w:rsidR="00D957D6" w:rsidRDefault="00D957D6" w:rsidP="00D957D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134" w:type="dxa"/>
          </w:tcPr>
          <w:p w:rsidR="00D957D6" w:rsidRDefault="00E97146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54,20</w:t>
            </w:r>
          </w:p>
        </w:tc>
        <w:tc>
          <w:tcPr>
            <w:tcW w:w="1524" w:type="dxa"/>
          </w:tcPr>
          <w:p w:rsidR="00D957D6" w:rsidRDefault="00E97146" w:rsidP="00D957D6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6.504,00</w:t>
            </w:r>
          </w:p>
        </w:tc>
      </w:tr>
    </w:tbl>
    <w:p w:rsidR="000F36C5" w:rsidRPr="00D957D6" w:rsidRDefault="00D957D6" w:rsidP="00D957D6">
      <w:pPr>
        <w:tabs>
          <w:tab w:val="left" w:pos="142"/>
          <w:tab w:val="left" w:pos="426"/>
        </w:tabs>
        <w:spacing w:after="0" w:line="240" w:lineRule="auto"/>
        <w:ind w:left="0" w:right="193" w:firstLine="0"/>
        <w:jc w:val="right"/>
        <w:rPr>
          <w:b/>
        </w:rPr>
      </w:pPr>
      <w:r w:rsidRPr="00D957D6">
        <w:rPr>
          <w:b/>
        </w:rPr>
        <w:lastRenderedPageBreak/>
        <w:t>VALOR TOTAL:</w:t>
      </w:r>
      <w:r>
        <w:rPr>
          <w:b/>
        </w:rPr>
        <w:t xml:space="preserve"> 34.740,90</w:t>
      </w:r>
    </w:p>
    <w:p w:rsidR="000F36C5" w:rsidRPr="00D957D6" w:rsidRDefault="000F36C5" w:rsidP="000F36C5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b/>
        </w:rPr>
      </w:pPr>
    </w:p>
    <w:p w:rsidR="0077619A" w:rsidRDefault="0077619A" w:rsidP="0077619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O prazo da entrega dos uniformes é 20 dias após a assinatura do contrato e do envio do empenho e poderá ser fracionada, e deverá ocorrer de acordo com a necessidade do município.</w:t>
      </w:r>
    </w:p>
    <w:p w:rsidR="0077619A" w:rsidRDefault="0077619A" w:rsidP="0077619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A entrega poderá ocorrer em diferentes dias da semana, dependendo dos horários de aulas dos alunos e disponibilidade de responsável por recebimento.</w:t>
      </w:r>
    </w:p>
    <w:p w:rsidR="0077619A" w:rsidRDefault="0077619A" w:rsidP="0077619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 fornecedor deverá realizar a entrega dos materiais nas seguintes escolas: EMEB Nestor Guimarães, Escola Municipal de Educação Infantil Mundo Encantado e Escola Municipal de Ensino Fundamenta Caramuru, sendo descrito nos empenhos as quantidades e os locais de entrega. </w:t>
      </w:r>
    </w:p>
    <w:p w:rsidR="0077619A" w:rsidRDefault="0077619A" w:rsidP="0077619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A entrega dos materiais deverá ser realizada no máximo em </w:t>
      </w:r>
      <w:proofErr w:type="gramStart"/>
      <w:r>
        <w:t>6</w:t>
      </w:r>
      <w:proofErr w:type="gramEnd"/>
      <w:r>
        <w:t xml:space="preserve"> (seis) horas após a solicitação dos mesmos.</w:t>
      </w:r>
    </w:p>
    <w:p w:rsidR="0077619A" w:rsidRDefault="0077619A" w:rsidP="0077619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Os materiais poderão ser entregues quando solicitados em no máximo 20 dias, após envio dos empenhos. </w:t>
      </w:r>
    </w:p>
    <w:p w:rsidR="0077619A" w:rsidRDefault="0077619A" w:rsidP="0077619A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>O custo estimado total d</w:t>
      </w:r>
      <w:r w:rsidR="00E97146">
        <w:t>a contratação é de R$ 34.740,90 (trinta e quatro mil, setecentos e quarenta reais com noventa centavos</w:t>
      </w:r>
      <w:r>
        <w:t>), conforme custos unitários apostos na tabela acima.</w:t>
      </w:r>
    </w:p>
    <w:p w:rsidR="0077619A" w:rsidRDefault="0077619A" w:rsidP="0077619A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:rsidR="0077619A" w:rsidRDefault="00DB7061" w:rsidP="0077619A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2</w:t>
      </w:r>
      <w:r w:rsidR="0077619A">
        <w:t>.</w:t>
      </w:r>
      <w:r w:rsidR="0077619A">
        <w:tab/>
      </w:r>
      <w:r w:rsidR="00F14FA8">
        <w:t xml:space="preserve">CLÁUSULA SEGUNDA- DA </w:t>
      </w:r>
      <w:r w:rsidR="0077619A">
        <w:t xml:space="preserve">FUNDAMENTAÇÃO E DESCRIÇÃO DA NECESSIDADE DA </w:t>
      </w:r>
      <w:proofErr w:type="gramStart"/>
      <w:r w:rsidR="0077619A">
        <w:t>CONTRATAÇÃO</w:t>
      </w:r>
      <w:proofErr w:type="gramEnd"/>
      <w:r w:rsidR="0077619A">
        <w:t xml:space="preserve"> </w:t>
      </w:r>
    </w:p>
    <w:p w:rsidR="0077619A" w:rsidRDefault="0077619A" w:rsidP="0077619A">
      <w:pPr>
        <w:tabs>
          <w:tab w:val="left" w:pos="284"/>
        </w:tabs>
        <w:spacing w:after="0" w:line="240" w:lineRule="auto"/>
        <w:ind w:left="0" w:right="193" w:hanging="15"/>
        <w:rPr>
          <w:sz w:val="10"/>
          <w:szCs w:val="8"/>
        </w:rPr>
      </w:pP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77619A">
        <w:rPr>
          <w:b/>
          <w:bCs/>
        </w:rPr>
        <w:t>.1.</w:t>
      </w:r>
      <w:r w:rsidR="0077619A">
        <w:t xml:space="preserve"> Esta municipalidade tem o interesse em disponibilizar a nossas crianças uniformes para padronização das vestimentas de nossas crianças, evitando assim que crianças as quais as famílias não tenham boas condições financeiras não mandem seus filhos para a escola e para evitar que as crianças se sintam constrangidas por usar roupas inadequadas. Para tanto, se faz necessário </w:t>
      </w:r>
      <w:proofErr w:type="gramStart"/>
      <w:r w:rsidR="0077619A">
        <w:t>a</w:t>
      </w:r>
      <w:proofErr w:type="gramEnd"/>
      <w:r w:rsidR="0077619A">
        <w:t xml:space="preserve"> referida contratação para a compra dos referidos uniformes descrito no item anterior.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77619A">
        <w:rPr>
          <w:b/>
          <w:bCs/>
        </w:rPr>
        <w:t>.2.</w:t>
      </w:r>
      <w:r w:rsidR="0077619A">
        <w:t xml:space="preserve"> </w:t>
      </w:r>
      <w:proofErr w:type="gramStart"/>
      <w:r w:rsidR="0077619A">
        <w:t>As nossa</w:t>
      </w:r>
      <w:proofErr w:type="gramEnd"/>
      <w:r w:rsidR="0077619A">
        <w:t xml:space="preserve"> escolas atendem, principalmente crianças carentes de famílias de baixa renda muitos destes beneficiários do programa bolsa família, que tem dificuldades financeiras para comprar roupas para seus filhos.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77619A">
        <w:rPr>
          <w:b/>
          <w:bCs/>
        </w:rPr>
        <w:t>.3.</w:t>
      </w:r>
      <w:r w:rsidR="0077619A">
        <w:t xml:space="preserve"> Entende-se que isso nada mais é que uma contribuição do município para com a população, com nossas crianças oferecendo a elas </w:t>
      </w:r>
      <w:proofErr w:type="gramStart"/>
      <w:r w:rsidR="0077619A">
        <w:t>uniformes</w:t>
      </w:r>
      <w:proofErr w:type="gramEnd"/>
      <w:r w:rsidR="0077619A">
        <w:t xml:space="preserve"> escolares de boa qualidade.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hanging="15"/>
      </w:pPr>
      <w:r>
        <w:rPr>
          <w:b/>
          <w:bCs/>
        </w:rPr>
        <w:t>2</w:t>
      </w:r>
      <w:r w:rsidR="0077619A">
        <w:rPr>
          <w:b/>
          <w:bCs/>
        </w:rPr>
        <w:t>.4.</w:t>
      </w:r>
      <w:r w:rsidR="0077619A">
        <w:t xml:space="preserve"> De acordo com a Lei de Licitações, Lei nº 14.133/2021, a COMPRA DE UNIFORMES ESCOLARES PARA ALUNOS DAS ESCOLAS MUNICIPAIS do Município de Lajeado do Bugre/RS, se enquadra nas disposições do seu artigo 75, inciso II, conforme transcrição abaixo:</w:t>
      </w:r>
    </w:p>
    <w:p w:rsidR="0077619A" w:rsidRDefault="0077619A" w:rsidP="0077619A">
      <w:pPr>
        <w:tabs>
          <w:tab w:val="left" w:pos="284"/>
        </w:tabs>
        <w:spacing w:after="0" w:line="240" w:lineRule="auto"/>
        <w:ind w:left="0" w:right="193" w:hanging="15"/>
      </w:pPr>
    </w:p>
    <w:p w:rsidR="0077619A" w:rsidRDefault="0077619A" w:rsidP="0077619A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>Art. 75. É dispensável a licitação:</w:t>
      </w:r>
    </w:p>
    <w:p w:rsidR="0077619A" w:rsidRDefault="0077619A" w:rsidP="0077619A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lastRenderedPageBreak/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77619A" w:rsidRDefault="0077619A" w:rsidP="0077619A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77619A" w:rsidRDefault="0077619A" w:rsidP="0077619A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:rsidR="0077619A" w:rsidRDefault="00DB7061" w:rsidP="0077619A">
      <w:pPr>
        <w:spacing w:after="0" w:line="240" w:lineRule="auto"/>
        <w:ind w:left="-5" w:right="193"/>
      </w:pPr>
      <w:r>
        <w:rPr>
          <w:b/>
          <w:bCs/>
        </w:rPr>
        <w:t>2</w:t>
      </w:r>
      <w:r w:rsidR="0077619A">
        <w:rPr>
          <w:b/>
          <w:bCs/>
        </w:rPr>
        <w:t>.5.2.</w:t>
      </w:r>
      <w:r w:rsidR="0077619A">
        <w:t xml:space="preserve"> A COMPRA DE UNIFORMES ESCOLARES PARA ALUNOS DAS ESCOLAS MUNICIPAIS do Município de Lajeado do Bugre/RS se faz necessário devido </w:t>
      </w:r>
      <w:proofErr w:type="gramStart"/>
      <w:r w:rsidR="0077619A">
        <w:t>a</w:t>
      </w:r>
      <w:proofErr w:type="gramEnd"/>
      <w:r w:rsidR="0077619A">
        <w:t xml:space="preserve"> situação já descrita.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2</w:t>
      </w:r>
      <w:r w:rsidR="0077619A">
        <w:rPr>
          <w:b/>
          <w:bCs/>
        </w:rPr>
        <w:t>.5.3.</w:t>
      </w:r>
      <w:r w:rsidR="0077619A"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77619A" w:rsidRDefault="0077619A" w:rsidP="0077619A">
      <w:pPr>
        <w:tabs>
          <w:tab w:val="left" w:pos="284"/>
        </w:tabs>
        <w:spacing w:after="0" w:line="240" w:lineRule="auto"/>
        <w:ind w:left="-5" w:right="193"/>
      </w:pPr>
    </w:p>
    <w:p w:rsidR="0077619A" w:rsidRDefault="00DB7061" w:rsidP="0077619A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3</w:t>
      </w:r>
      <w:r w:rsidR="0077619A">
        <w:t>.</w:t>
      </w:r>
      <w:r w:rsidR="0077619A">
        <w:tab/>
      </w:r>
      <w:r w:rsidR="00F14FA8">
        <w:t xml:space="preserve">CLÁUSULA </w:t>
      </w:r>
      <w:proofErr w:type="gramStart"/>
      <w:r w:rsidR="00F14FA8">
        <w:t xml:space="preserve">TERCEIRA- DA </w:t>
      </w:r>
      <w:r w:rsidR="0077619A">
        <w:t>DESCRIÇÃO DA SOLUÇÃO COMO UM TODO CONSIDERADO</w:t>
      </w:r>
      <w:proofErr w:type="gramEnd"/>
      <w:r w:rsidR="0077619A">
        <w:t xml:space="preserve"> O CICLO DE VIDA </w:t>
      </w:r>
    </w:p>
    <w:p w:rsidR="0077619A" w:rsidRDefault="0077619A" w:rsidP="0077619A">
      <w:pPr>
        <w:tabs>
          <w:tab w:val="left" w:pos="284"/>
          <w:tab w:val="center" w:pos="4578"/>
        </w:tabs>
        <w:spacing w:after="0" w:line="240" w:lineRule="auto"/>
        <w:ind w:left="-5" w:right="0"/>
        <w:rPr>
          <w:sz w:val="10"/>
          <w:szCs w:val="8"/>
        </w:rPr>
      </w:pPr>
    </w:p>
    <w:p w:rsidR="0077619A" w:rsidRDefault="00DB7061" w:rsidP="0077619A">
      <w:pPr>
        <w:tabs>
          <w:tab w:val="left" w:pos="284"/>
          <w:tab w:val="center" w:pos="4578"/>
        </w:tabs>
        <w:spacing w:after="0" w:line="240" w:lineRule="auto"/>
        <w:ind w:left="-5" w:right="0"/>
      </w:pPr>
      <w:r>
        <w:rPr>
          <w:b/>
          <w:bCs/>
        </w:rPr>
        <w:t>3</w:t>
      </w:r>
      <w:r w:rsidR="0077619A">
        <w:rPr>
          <w:b/>
          <w:bCs/>
        </w:rPr>
        <w:t>.1.</w:t>
      </w:r>
      <w:r w:rsidR="0077619A">
        <w:t xml:space="preserve"> A solução como um todo deverá dispor </w:t>
      </w:r>
      <w:proofErr w:type="gramStart"/>
      <w:r w:rsidR="0077619A">
        <w:t>à</w:t>
      </w:r>
      <w:proofErr w:type="gramEnd"/>
      <w:r w:rsidR="0077619A">
        <w:t xml:space="preserve"> contratante o seguinte:</w:t>
      </w:r>
    </w:p>
    <w:p w:rsidR="0077619A" w:rsidRDefault="00DB7061" w:rsidP="0077619A">
      <w:pPr>
        <w:tabs>
          <w:tab w:val="left" w:pos="284"/>
          <w:tab w:val="center" w:pos="4574"/>
        </w:tabs>
        <w:spacing w:after="0" w:line="240" w:lineRule="auto"/>
        <w:ind w:left="-5" w:right="0"/>
      </w:pPr>
      <w:r>
        <w:rPr>
          <w:b/>
          <w:bCs/>
        </w:rPr>
        <w:t>3</w:t>
      </w:r>
      <w:r w:rsidR="0077619A">
        <w:rPr>
          <w:b/>
          <w:bCs/>
        </w:rPr>
        <w:t>.1.1.</w:t>
      </w:r>
      <w:r w:rsidR="0077619A">
        <w:t xml:space="preserve"> A COMPRA DE UNIFORMES ESCOLARES PARA ALUNOS DAS ESCOLAS MUNICIPAIS do Município de Lajeado do Bugre/RS, visando melhorar e dar mais paridade a todos os alunos que frequentam </w:t>
      </w:r>
      <w:proofErr w:type="gramStart"/>
      <w:r w:rsidR="0077619A">
        <w:t>nossa escolas</w:t>
      </w:r>
      <w:proofErr w:type="gramEnd"/>
      <w:r w:rsidR="0077619A">
        <w:t xml:space="preserve"> municipais.</w:t>
      </w:r>
    </w:p>
    <w:p w:rsidR="0077619A" w:rsidRDefault="00DB7061" w:rsidP="0077619A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3</w:t>
      </w:r>
      <w:r w:rsidR="0077619A">
        <w:rPr>
          <w:b/>
          <w:bCs/>
        </w:rPr>
        <w:t>.1.2.</w:t>
      </w:r>
      <w:r w:rsidR="0077619A">
        <w:t xml:space="preserve"> A entrega deverá ser realizada conforme solicitação do município, podendo ser parcelada ou não.</w:t>
      </w:r>
    </w:p>
    <w:p w:rsidR="0077619A" w:rsidRDefault="00DB7061" w:rsidP="0077619A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3</w:t>
      </w:r>
      <w:r w:rsidR="0077619A">
        <w:rPr>
          <w:b/>
          <w:bCs/>
        </w:rPr>
        <w:t>.1.3.</w:t>
      </w:r>
      <w:r w:rsidR="0077619A">
        <w:t xml:space="preserve"> Os referidos uniformes são disponibilizados para todas as crianças de nossas escolas da rede municipal de ensino. Os mesmos servem para que </w:t>
      </w:r>
      <w:proofErr w:type="gramStart"/>
      <w:r w:rsidR="0077619A">
        <w:t>nossa crianças</w:t>
      </w:r>
      <w:proofErr w:type="gramEnd"/>
      <w:r w:rsidR="0077619A">
        <w:t xml:space="preserve"> se vejam em nível de igualdade no que tange suas vestimentas, e consequentemente tem uma oportunidade de não se sentir deprimido ou triste por não estar com uma roupa equivalente a seu colega, já que muitos, se não a maioria, são beneficiários do Programa Bolsa Família composta por famílias de baixa renda.</w:t>
      </w:r>
    </w:p>
    <w:p w:rsidR="0077619A" w:rsidRDefault="0077619A" w:rsidP="0077619A">
      <w:pPr>
        <w:tabs>
          <w:tab w:val="left" w:pos="284"/>
          <w:tab w:val="center" w:pos="4421"/>
        </w:tabs>
        <w:spacing w:after="0" w:line="240" w:lineRule="auto"/>
        <w:ind w:left="-5" w:right="0"/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7619A" w:rsidTr="0077619A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77619A" w:rsidRDefault="00DB7061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t>4</w:t>
            </w:r>
            <w:r w:rsidR="0077619A">
              <w:rPr>
                <w:b/>
              </w:rPr>
              <w:t xml:space="preserve">. </w:t>
            </w:r>
            <w:r w:rsidR="00F14FA8">
              <w:rPr>
                <w:b/>
              </w:rPr>
              <w:t xml:space="preserve">CLÁUSULA QUARTA- DOS </w:t>
            </w:r>
            <w:r w:rsidR="0077619A">
              <w:rPr>
                <w:b/>
              </w:rPr>
              <w:t>REQUISITOS DA CONTRATAÇÃO</w:t>
            </w:r>
          </w:p>
        </w:tc>
      </w:tr>
    </w:tbl>
    <w:p w:rsidR="0077619A" w:rsidRDefault="0077619A" w:rsidP="0077619A">
      <w:pPr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:rsidR="0077619A" w:rsidRDefault="00DB7061" w:rsidP="0077619A">
      <w:pPr>
        <w:spacing w:after="0" w:line="240" w:lineRule="auto"/>
        <w:ind w:left="-5" w:right="193"/>
      </w:pPr>
      <w:r>
        <w:rPr>
          <w:b/>
          <w:bCs/>
        </w:rPr>
        <w:t>4</w:t>
      </w:r>
      <w:r w:rsidR="0077619A">
        <w:rPr>
          <w:b/>
          <w:bCs/>
        </w:rPr>
        <w:t>.1.</w:t>
      </w:r>
      <w:r w:rsidR="0077619A">
        <w:t xml:space="preserve"> Além dos critérios de sustentabilidade eventualmente inseridos na descrição do objeto, </w:t>
      </w:r>
      <w:hyperlink r:id="rId8" w:history="1">
        <w:r w:rsidR="0077619A">
          <w:rPr>
            <w:rStyle w:val="Hyperlink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77619A">
          <w:rPr>
            <w:rStyle w:val="Hyperlink"/>
            <w:color w:val="0000EE"/>
          </w:rPr>
          <w:t>Guia Nacional de Contratações Sustentáveis</w:t>
        </w:r>
      </w:hyperlink>
      <w:hyperlink r:id="rId10" w:history="1">
        <w:proofErr w:type="gramStart"/>
        <w:r w:rsidR="0077619A">
          <w:rPr>
            <w:rStyle w:val="Hyperlink"/>
            <w:color w:val="000000"/>
            <w:u w:val="none"/>
          </w:rPr>
          <w:t>:</w:t>
        </w:r>
        <w:proofErr w:type="gramEnd"/>
      </w:hyperlink>
    </w:p>
    <w:p w:rsidR="0077619A" w:rsidRDefault="00DB7061" w:rsidP="0077619A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4</w:t>
      </w:r>
      <w:r w:rsidR="0077619A">
        <w:rPr>
          <w:b/>
          <w:bCs/>
        </w:rPr>
        <w:t>.1.1.</w:t>
      </w:r>
      <w:r w:rsidR="0077619A">
        <w:t xml:space="preserve"> Para que o objeto da contratação seja atendido, a contratada deverá fornecer os bens/produtos conforme descrito neste termo de referência.</w:t>
      </w:r>
    </w:p>
    <w:p w:rsidR="0077619A" w:rsidRDefault="00DB7061" w:rsidP="006F333E">
      <w:pPr>
        <w:tabs>
          <w:tab w:val="left" w:pos="284"/>
        </w:tabs>
        <w:spacing w:after="0" w:line="240" w:lineRule="auto"/>
        <w:ind w:left="-5" w:right="193"/>
      </w:pPr>
      <w:r>
        <w:rPr>
          <w:b/>
          <w:bCs/>
        </w:rPr>
        <w:t>4</w:t>
      </w:r>
      <w:r w:rsidR="0077619A">
        <w:rPr>
          <w:b/>
          <w:bCs/>
        </w:rPr>
        <w:t>.1.2.</w:t>
      </w:r>
      <w:r w:rsidR="0077619A">
        <w:t xml:space="preserve"> A contratada deve ainda oferecer produtos/bens de qualidade e que atenda</w:t>
      </w:r>
      <w:r w:rsidR="006F333E">
        <w:t>m às necessidades do município.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>4</w:t>
      </w:r>
      <w:r w:rsidR="0077619A">
        <w:rPr>
          <w:b/>
        </w:rPr>
        <w:t>.2. Subcontratação</w:t>
      </w:r>
    </w:p>
    <w:p w:rsidR="0077619A" w:rsidRDefault="00DB7061" w:rsidP="006F333E">
      <w:pPr>
        <w:tabs>
          <w:tab w:val="left" w:pos="284"/>
        </w:tabs>
        <w:spacing w:after="0" w:line="240" w:lineRule="auto"/>
        <w:ind w:left="-5" w:right="0"/>
      </w:pPr>
      <w:r>
        <w:rPr>
          <w:b/>
          <w:bCs/>
        </w:rPr>
        <w:t>4</w:t>
      </w:r>
      <w:r w:rsidR="0077619A">
        <w:rPr>
          <w:b/>
          <w:bCs/>
        </w:rPr>
        <w:t>.2.1.</w:t>
      </w:r>
      <w:r w:rsidR="0077619A">
        <w:t xml:space="preserve"> Não será admitida a subco</w:t>
      </w:r>
      <w:r w:rsidR="006F333E">
        <w:t>ntratação do objeto contratual.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>
        <w:rPr>
          <w:b/>
          <w:bCs/>
        </w:rPr>
        <w:lastRenderedPageBreak/>
        <w:t>4</w:t>
      </w:r>
      <w:r w:rsidR="0077619A">
        <w:rPr>
          <w:b/>
          <w:bCs/>
        </w:rPr>
        <w:t>.3.</w:t>
      </w:r>
      <w:r w:rsidR="0077619A">
        <w:t xml:space="preserve"> </w:t>
      </w:r>
      <w:r w:rsidR="0077619A">
        <w:rPr>
          <w:b/>
          <w:bCs/>
        </w:rPr>
        <w:t>Garantia da contratação</w:t>
      </w:r>
    </w:p>
    <w:p w:rsidR="0077619A" w:rsidRDefault="00DB7061" w:rsidP="0077619A">
      <w:pPr>
        <w:spacing w:after="0" w:line="240" w:lineRule="auto"/>
        <w:ind w:left="0" w:right="0" w:firstLine="0"/>
      </w:pPr>
      <w:r>
        <w:rPr>
          <w:b/>
          <w:bCs/>
        </w:rPr>
        <w:t>4</w:t>
      </w:r>
      <w:r w:rsidR="0077619A">
        <w:rPr>
          <w:b/>
          <w:bCs/>
        </w:rPr>
        <w:t>.3.1.</w:t>
      </w:r>
      <w:r w:rsidR="0077619A">
        <w:t xml:space="preserve"> Não haverá exigência da garantia da contratação dos artigos 96 e seguintes da Lei nº 14.133, de 2021, visto se </w:t>
      </w:r>
      <w:proofErr w:type="gramStart"/>
      <w:r w:rsidR="0077619A">
        <w:t>tratar</w:t>
      </w:r>
      <w:proofErr w:type="gramEnd"/>
      <w:r w:rsidR="0077619A"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77619A" w:rsidRDefault="0077619A" w:rsidP="0077619A">
      <w:pPr>
        <w:spacing w:after="0" w:line="240" w:lineRule="auto"/>
        <w:ind w:left="1416" w:right="0" w:firstLine="0"/>
      </w:pPr>
    </w:p>
    <w:p w:rsidR="0077619A" w:rsidRDefault="00DB7061" w:rsidP="0077619A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>5</w:t>
      </w:r>
      <w:r w:rsidR="0077619A">
        <w:rPr>
          <w:b/>
          <w:shd w:val="clear" w:color="auto" w:fill="E6E6E6"/>
        </w:rPr>
        <w:t xml:space="preserve">. </w:t>
      </w:r>
      <w:r w:rsidR="00F14FA8">
        <w:rPr>
          <w:b/>
          <w:shd w:val="clear" w:color="auto" w:fill="E6E6E6"/>
        </w:rPr>
        <w:t xml:space="preserve">CLÁUSULA QUINTA- DO </w:t>
      </w:r>
      <w:r w:rsidR="0077619A">
        <w:rPr>
          <w:b/>
          <w:shd w:val="clear" w:color="auto" w:fill="E6E6E6"/>
        </w:rPr>
        <w:t>MODELO DE EXECUÇÃO CONTRATUAL</w:t>
      </w:r>
    </w:p>
    <w:p w:rsidR="0077619A" w:rsidRDefault="00DB7061" w:rsidP="0077619A">
      <w:pPr>
        <w:tabs>
          <w:tab w:val="left" w:pos="426"/>
        </w:tabs>
        <w:spacing w:after="0" w:line="240" w:lineRule="auto"/>
        <w:ind w:left="0" w:right="193" w:firstLine="0"/>
      </w:pPr>
      <w:r>
        <w:rPr>
          <w:b/>
          <w:bCs/>
        </w:rPr>
        <w:t>5</w:t>
      </w:r>
      <w:r w:rsidR="0077619A">
        <w:rPr>
          <w:b/>
          <w:bCs/>
        </w:rPr>
        <w:t>.1.</w:t>
      </w:r>
      <w:r w:rsidR="0077619A">
        <w:t xml:space="preserve"> O prazo de entrega dos bens/produtos/serviços deverá ser entregue conforme a necessidade do município. No entanto,</w:t>
      </w:r>
      <w:r w:rsidR="0062129D">
        <w:t xml:space="preserve"> o contrato terá vigência até 30</w:t>
      </w:r>
      <w:r w:rsidR="0077619A">
        <w:t xml:space="preserve"> de dezembro de 2025, a contar da data de assinatura do contrato, não podendo este ser renovado, após empenho a empresa tem 20 dias para a entrega dos uniformes, que poderão ser comprados de forma parcelada.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0" w:firstLine="0"/>
      </w:pPr>
      <w:r>
        <w:rPr>
          <w:b/>
        </w:rPr>
        <w:t>5</w:t>
      </w:r>
      <w:r w:rsidR="0077619A">
        <w:rPr>
          <w:b/>
        </w:rPr>
        <w:t>.2.</w:t>
      </w:r>
      <w:r w:rsidR="0077619A">
        <w:t xml:space="preserve"> Local da prestação dos serviços e/ou entrega dos bens/produtos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0" w:firstLine="0"/>
      </w:pPr>
      <w:r>
        <w:rPr>
          <w:b/>
          <w:bCs/>
        </w:rPr>
        <w:t>5</w:t>
      </w:r>
      <w:r w:rsidR="0077619A">
        <w:rPr>
          <w:b/>
          <w:bCs/>
        </w:rPr>
        <w:t>.2.1.</w:t>
      </w:r>
      <w:r w:rsidR="0077619A">
        <w:t xml:space="preserve"> Os bens/produtos/serviços serão realizados/entregues no município de Lajeado do Bugre/RS.</w:t>
      </w:r>
    </w:p>
    <w:p w:rsidR="0077619A" w:rsidRDefault="0077619A" w:rsidP="0077619A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:rsidR="0077619A" w:rsidRDefault="00DB7061" w:rsidP="0077619A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6</w:t>
      </w:r>
      <w:r w:rsidR="0077619A">
        <w:rPr>
          <w:b/>
          <w:bCs/>
          <w:szCs w:val="24"/>
        </w:rPr>
        <w:t xml:space="preserve">. </w:t>
      </w:r>
      <w:r w:rsidR="00F14FA8">
        <w:rPr>
          <w:b/>
          <w:bCs/>
          <w:szCs w:val="24"/>
        </w:rPr>
        <w:t xml:space="preserve">CLÁUSULA SEXTA- DOS </w:t>
      </w:r>
      <w:r w:rsidR="0077619A">
        <w:rPr>
          <w:b/>
          <w:bCs/>
          <w:szCs w:val="24"/>
        </w:rPr>
        <w:t>MATERIAIS A SEREM DISPONIBILIZADOS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6</w:t>
      </w:r>
      <w:r w:rsidR="0077619A">
        <w:rPr>
          <w:b/>
          <w:bCs/>
        </w:rPr>
        <w:t>.1.</w:t>
      </w:r>
      <w:r w:rsidR="0077619A"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77619A" w:rsidRDefault="00DB7061" w:rsidP="0077619A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>
        <w:rPr>
          <w:b/>
          <w:bCs/>
        </w:rPr>
        <w:t>6</w:t>
      </w:r>
      <w:r w:rsidR="0077619A">
        <w:rPr>
          <w:b/>
          <w:bCs/>
        </w:rPr>
        <w:t>.1.1.</w:t>
      </w:r>
      <w:r w:rsidR="0077619A">
        <w:t xml:space="preserve"> Serviços necessários e em boa qualidade para atender a demanda do objeto;</w:t>
      </w:r>
    </w:p>
    <w:p w:rsidR="0077619A" w:rsidRDefault="00DB7061" w:rsidP="0077619A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>
        <w:rPr>
          <w:b/>
          <w:bCs/>
        </w:rPr>
        <w:t>6</w:t>
      </w:r>
      <w:r w:rsidR="0077619A">
        <w:rPr>
          <w:b/>
          <w:bCs/>
        </w:rPr>
        <w:t>.1.2.</w:t>
      </w:r>
      <w:r w:rsidR="0077619A">
        <w:t xml:space="preserve"> Profissionais que façam a entrega dos bens/produtos/serviços.</w:t>
      </w:r>
    </w:p>
    <w:p w:rsidR="0077619A" w:rsidRDefault="0077619A" w:rsidP="0077619A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:rsidR="0077619A" w:rsidRDefault="00DB7061" w:rsidP="0077619A">
      <w:pPr>
        <w:shd w:val="clear" w:color="auto" w:fill="EEECE1" w:themeFill="background2"/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77619A">
        <w:rPr>
          <w:b/>
          <w:bCs/>
          <w:szCs w:val="24"/>
        </w:rPr>
        <w:t xml:space="preserve">.  </w:t>
      </w:r>
      <w:r w:rsidR="00F14FA8">
        <w:rPr>
          <w:b/>
          <w:bCs/>
          <w:szCs w:val="24"/>
        </w:rPr>
        <w:t xml:space="preserve">CLÁUSULA SÉTIMA- DAS </w:t>
      </w:r>
      <w:r w:rsidR="0077619A">
        <w:rPr>
          <w:b/>
          <w:bCs/>
          <w:szCs w:val="24"/>
        </w:rPr>
        <w:t>INFORMAÇÕES RELEVANTES PARA O DIMENSIONAMENTO DA PROPOSTA</w:t>
      </w:r>
    </w:p>
    <w:p w:rsidR="0077619A" w:rsidRDefault="00DB7061" w:rsidP="0077619A">
      <w:pPr>
        <w:spacing w:after="0" w:line="240" w:lineRule="auto"/>
        <w:ind w:left="0" w:right="0" w:firstLine="0"/>
      </w:pPr>
      <w:r>
        <w:rPr>
          <w:b/>
          <w:bCs/>
        </w:rPr>
        <w:t>7</w:t>
      </w:r>
      <w:r w:rsidR="0077619A">
        <w:rPr>
          <w:b/>
          <w:bCs/>
        </w:rPr>
        <w:t>.1.</w:t>
      </w:r>
      <w:r w:rsidR="0077619A">
        <w:t xml:space="preserve"> A demanda do órgão tem como base as seguintes características:</w:t>
      </w:r>
    </w:p>
    <w:p w:rsidR="0077619A" w:rsidRDefault="00DB7061" w:rsidP="0077619A">
      <w:pPr>
        <w:spacing w:after="0" w:line="240" w:lineRule="auto"/>
        <w:ind w:left="-5" w:right="127"/>
      </w:pPr>
      <w:r>
        <w:rPr>
          <w:b/>
          <w:bCs/>
        </w:rPr>
        <w:t>7</w:t>
      </w:r>
      <w:r w:rsidR="0077619A">
        <w:rPr>
          <w:b/>
          <w:bCs/>
        </w:rPr>
        <w:t>.1.1.</w:t>
      </w:r>
      <w:r w:rsidR="0077619A">
        <w:t xml:space="preserve"> Necessidade de compra de uniformes escolares para nossas crianças das escolas municipais.</w:t>
      </w:r>
    </w:p>
    <w:p w:rsidR="0077619A" w:rsidRDefault="00DB7061" w:rsidP="0077619A">
      <w:pPr>
        <w:spacing w:after="0" w:line="240" w:lineRule="auto"/>
        <w:ind w:left="-5" w:right="193"/>
      </w:pPr>
      <w:r>
        <w:rPr>
          <w:b/>
          <w:bCs/>
        </w:rPr>
        <w:t>7</w:t>
      </w:r>
      <w:r w:rsidR="0077619A">
        <w:rPr>
          <w:b/>
          <w:bCs/>
        </w:rPr>
        <w:t>.1.2.</w:t>
      </w:r>
      <w:r w:rsidR="0077619A">
        <w:t xml:space="preserve"> Favorecer as crianças colocando todos os alunos no mesmo nível em referência a suas vestimentas, evitando a descriminação e ou o constrangimento de crianças com menos condições financeiras.</w:t>
      </w:r>
    </w:p>
    <w:p w:rsidR="0077619A" w:rsidRDefault="0077619A" w:rsidP="0077619A">
      <w:pPr>
        <w:spacing w:after="0" w:line="240" w:lineRule="auto"/>
        <w:ind w:left="-5" w:right="193"/>
      </w:pPr>
    </w:p>
    <w:p w:rsidR="0077619A" w:rsidRDefault="0077619A" w:rsidP="0077619A">
      <w:pPr>
        <w:spacing w:after="0" w:line="240" w:lineRule="auto"/>
        <w:ind w:left="-5" w:right="193"/>
      </w:pPr>
    </w:p>
    <w:p w:rsidR="0077619A" w:rsidRDefault="00DB7061" w:rsidP="0077619A">
      <w:pPr>
        <w:shd w:val="clear" w:color="auto" w:fill="EEECE1" w:themeFill="background2"/>
        <w:spacing w:after="0" w:line="240" w:lineRule="auto"/>
        <w:ind w:right="0"/>
      </w:pPr>
      <w:r>
        <w:rPr>
          <w:b/>
          <w:bCs/>
          <w:szCs w:val="24"/>
        </w:rPr>
        <w:t>8</w:t>
      </w:r>
      <w:r w:rsidR="0077619A">
        <w:rPr>
          <w:b/>
          <w:bCs/>
          <w:szCs w:val="24"/>
        </w:rPr>
        <w:t xml:space="preserve">.  </w:t>
      </w:r>
      <w:r w:rsidR="00F14FA8">
        <w:rPr>
          <w:b/>
          <w:bCs/>
          <w:szCs w:val="24"/>
        </w:rPr>
        <w:t xml:space="preserve">CLÁUSULA OITAVA- DO </w:t>
      </w:r>
      <w:r w:rsidR="0077619A">
        <w:rPr>
          <w:b/>
          <w:bCs/>
          <w:szCs w:val="24"/>
        </w:rPr>
        <w:t>MODELO DE</w:t>
      </w:r>
      <w:r w:rsidR="0077619A">
        <w:rPr>
          <w:b/>
        </w:rPr>
        <w:t xml:space="preserve"> GESTÃO DO CONTRATO</w:t>
      </w:r>
    </w:p>
    <w:p w:rsidR="0077619A" w:rsidRDefault="00DB7061" w:rsidP="0077619A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8</w:t>
      </w:r>
      <w:r w:rsidR="0077619A">
        <w:rPr>
          <w:b/>
          <w:bCs/>
        </w:rPr>
        <w:t>.1. ROTINA DE FISCALIZAÇÃO CONTRATUAL.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8</w:t>
      </w:r>
      <w:r w:rsidR="0077619A">
        <w:rPr>
          <w:b/>
          <w:bCs/>
        </w:rPr>
        <w:t>.1.1.</w:t>
      </w:r>
      <w:r w:rsidR="0077619A">
        <w:t xml:space="preserve"> O contrato deverá ser executado fielmente pelas partes, de acordo com as cláusulas avençadas e as normas da Lei nº 14.133, de 2021, e cada parte </w:t>
      </w:r>
      <w:proofErr w:type="gramStart"/>
      <w:r w:rsidR="0077619A">
        <w:t>responderá</w:t>
      </w:r>
      <w:proofErr w:type="gramEnd"/>
      <w:r w:rsidR="0077619A">
        <w:t xml:space="preserve"> pelas consequências de sua inexecução total ou parcial (Lei nº 14.133/2021, art. 115, caput).</w:t>
      </w:r>
    </w:p>
    <w:p w:rsidR="0077619A" w:rsidRDefault="00DB7061" w:rsidP="0077619A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8</w:t>
      </w:r>
      <w:r w:rsidR="0077619A">
        <w:rPr>
          <w:b/>
          <w:bCs/>
        </w:rPr>
        <w:t>.1.2.</w:t>
      </w:r>
      <w:r w:rsidR="0077619A">
        <w:t xml:space="preserve"> Em caso de impedimento, ordem de paralisação ou suspensão do contrato, o cronograma de entrega será prorrogado automaticamente pelo tempo </w:t>
      </w:r>
      <w:r w:rsidR="0077619A">
        <w:lastRenderedPageBreak/>
        <w:t>correspondente, anotadas tais circunstâncias mediante simples apostila (Lei nº 14.133/2021, art. 115, §5º).</w:t>
      </w:r>
    </w:p>
    <w:p w:rsidR="0077619A" w:rsidRDefault="00C02E7F" w:rsidP="0077619A">
      <w:pPr>
        <w:tabs>
          <w:tab w:val="left" w:pos="284"/>
        </w:tabs>
        <w:spacing w:after="0" w:line="240" w:lineRule="auto"/>
        <w:ind w:left="0" w:right="193" w:firstLine="0"/>
      </w:pPr>
      <w:r>
        <w:rPr>
          <w:b/>
          <w:bCs/>
        </w:rPr>
        <w:t>8</w:t>
      </w:r>
      <w:r w:rsidR="0077619A">
        <w:rPr>
          <w:b/>
          <w:bCs/>
        </w:rPr>
        <w:t>.1.3.</w:t>
      </w:r>
      <w:r w:rsidR="0077619A">
        <w:t xml:space="preserve"> A execução do contrato deverá ser acompanhada e fiscalizada pelo(s) </w:t>
      </w:r>
      <w:proofErr w:type="gramStart"/>
      <w:r w:rsidR="0077619A">
        <w:t>fiscal(</w:t>
      </w:r>
      <w:proofErr w:type="spellStart"/>
      <w:proofErr w:type="gramEnd"/>
      <w:r w:rsidR="0077619A">
        <w:t>is</w:t>
      </w:r>
      <w:proofErr w:type="spellEnd"/>
      <w:r w:rsidR="0077619A">
        <w:t>) do contrato, ou pelos respectivos substitutos (Lei nº 14.133/2021, art. 117, caput).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.1.3.1.</w:t>
      </w:r>
      <w:r w:rsidR="0077619A"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.1.4.</w:t>
      </w:r>
      <w:r w:rsidR="0077619A"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 xml:space="preserve">.1.5. </w:t>
      </w:r>
      <w:r w:rsidR="0077619A"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.1.6.</w:t>
      </w:r>
      <w:r w:rsidR="0077619A"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77619A">
        <w:t>a</w:t>
      </w:r>
      <w:proofErr w:type="gramEnd"/>
      <w:r w:rsidR="0077619A">
        <w:t xml:space="preserve"> fiscalização ou o acompanhamento pelo contratante (Lei nº 14.133/2021, art. 120).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.1.7.</w:t>
      </w:r>
      <w:r w:rsidR="0077619A">
        <w:t xml:space="preserve"> Somente o contratado será responsável pelos encargos trabalhistas, previdenciários, fiscais e comerciais resultantes da execução do contrato (Lei nº 14.133/2021, art. 121, caput).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.1.7.1.</w:t>
      </w:r>
      <w:r w:rsidR="0077619A"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.1.8.</w:t>
      </w:r>
      <w:r w:rsidR="0077619A">
        <w:t xml:space="preserve"> As comunicações entre o órgão ou entidade e a contratada devem ser realizadas por escrito sempre que o ato exigir tal formalidade, </w:t>
      </w:r>
      <w:proofErr w:type="spellStart"/>
      <w:r w:rsidR="0077619A">
        <w:t>admistrando-se</w:t>
      </w:r>
      <w:proofErr w:type="spellEnd"/>
      <w:r w:rsidR="0077619A">
        <w:t xml:space="preserve">, excepcionalmente, o uso de mensagem eletrônica para esse fim (IN 5/2017, art. 44, §2º). 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.1.9.</w:t>
      </w:r>
      <w:r w:rsidR="0077619A">
        <w:t xml:space="preserve"> O órgão ou entidade poderá convocar representante da empresa para adoção de providências que devam ser cumpridas de imediato (IN 5/2017, art. 44, §3º).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8</w:t>
      </w:r>
      <w:r w:rsidR="0077619A">
        <w:rPr>
          <w:b/>
          <w:bCs/>
        </w:rPr>
        <w:t>.1.10.</w:t>
      </w:r>
      <w:r w:rsidR="0077619A">
        <w:tab/>
        <w:t>Antes do pagamento da nota fiscal ou da fatura, deverá ser consultada a situação da empresa junto ao SICAF.</w:t>
      </w:r>
    </w:p>
    <w:p w:rsidR="0077619A" w:rsidRDefault="00C02E7F" w:rsidP="0077619A">
      <w:pPr>
        <w:spacing w:after="0" w:line="240" w:lineRule="auto"/>
        <w:ind w:left="-5" w:right="61"/>
      </w:pPr>
      <w:r>
        <w:rPr>
          <w:b/>
          <w:bCs/>
        </w:rPr>
        <w:t>8</w:t>
      </w:r>
      <w:r w:rsidR="0077619A">
        <w:rPr>
          <w:b/>
          <w:bCs/>
        </w:rPr>
        <w:t>.1.11.</w:t>
      </w:r>
      <w:r w:rsidR="0077619A">
        <w:t xml:space="preserve"> </w:t>
      </w:r>
      <w:proofErr w:type="gramStart"/>
      <w:r w:rsidR="0077619A">
        <w:t>Serão</w:t>
      </w:r>
      <w:proofErr w:type="gramEnd"/>
      <w:r w:rsidR="0077619A"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77619A" w:rsidRDefault="0077619A" w:rsidP="0077619A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:rsidR="0077619A" w:rsidRDefault="00C02E7F" w:rsidP="0077619A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>9</w:t>
      </w:r>
      <w:r w:rsidR="0077619A">
        <w:rPr>
          <w:bCs/>
        </w:rPr>
        <w:t xml:space="preserve">. </w:t>
      </w:r>
      <w:r w:rsidR="00F14FA8">
        <w:rPr>
          <w:bCs/>
        </w:rPr>
        <w:t xml:space="preserve"> CLÁUSULA NONA- </w:t>
      </w:r>
      <w:r w:rsidR="0077619A">
        <w:rPr>
          <w:bCs/>
        </w:rPr>
        <w:t>DOS CRITÉRIOS DE AFERIÇÃO E MEDIÇÃO PARA FATURAMENTO</w:t>
      </w:r>
    </w:p>
    <w:p w:rsidR="0077619A" w:rsidRDefault="00C02E7F" w:rsidP="0077619A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9</w:t>
      </w:r>
      <w:r w:rsidR="0077619A">
        <w:rPr>
          <w:b/>
          <w:bCs/>
        </w:rPr>
        <w:t>.1.</w:t>
      </w:r>
      <w:r w:rsidR="0077619A">
        <w:t xml:space="preserve"> A avaliação da execução do objeto utilizará o disposto neste item, devendo haver o redimensionamento no pagamento com base nos indicadores estabelecidos, sempre que a CONTRATADA:</w:t>
      </w:r>
    </w:p>
    <w:p w:rsidR="0077619A" w:rsidRDefault="00C02E7F" w:rsidP="0077619A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lastRenderedPageBreak/>
        <w:t>9</w:t>
      </w:r>
      <w:r w:rsidR="0077619A">
        <w:rPr>
          <w:b/>
          <w:bCs/>
        </w:rPr>
        <w:t>.1.1.</w:t>
      </w:r>
      <w:r w:rsidR="0077619A">
        <w:t xml:space="preserve"> a) não produzir os resultados, deixar de executar, ou não executar com a qualidade mínima exigida as atividades contratadas; </w:t>
      </w:r>
      <w:proofErr w:type="gramStart"/>
      <w:r w:rsidR="0077619A">
        <w:t>ou</w:t>
      </w:r>
      <w:proofErr w:type="gramEnd"/>
    </w:p>
    <w:p w:rsidR="0077619A" w:rsidRDefault="00C02E7F" w:rsidP="0077619A">
      <w:pPr>
        <w:tabs>
          <w:tab w:val="left" w:pos="284"/>
        </w:tabs>
        <w:spacing w:after="0" w:line="240" w:lineRule="auto"/>
        <w:ind w:left="-5" w:right="193" w:firstLine="0"/>
      </w:pPr>
      <w:r>
        <w:rPr>
          <w:b/>
          <w:bCs/>
        </w:rPr>
        <w:t>9</w:t>
      </w:r>
      <w:r w:rsidR="0077619A">
        <w:rPr>
          <w:b/>
          <w:bCs/>
        </w:rPr>
        <w:t>.1.2.</w:t>
      </w:r>
      <w:r w:rsidR="0077619A">
        <w:t xml:space="preserve"> b) deixar de utilizar materiais e recursos humanos exigidos para a execução do serviço, ou utilizá-los com qualidade ou quantidade inferior à demandada.</w:t>
      </w:r>
    </w:p>
    <w:p w:rsidR="0077619A" w:rsidRDefault="00C02E7F" w:rsidP="0077619A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>
        <w:rPr>
          <w:b/>
          <w:bCs/>
        </w:rPr>
        <w:t>9</w:t>
      </w:r>
      <w:r w:rsidR="0077619A">
        <w:rPr>
          <w:b/>
          <w:bCs/>
        </w:rPr>
        <w:t>.1.3.</w:t>
      </w:r>
      <w:r w:rsidR="0077619A">
        <w:t xml:space="preserve"> Nos termos do item </w:t>
      </w:r>
      <w:proofErr w:type="gramStart"/>
      <w:r w:rsidR="0077619A">
        <w:t>1</w:t>
      </w:r>
      <w:proofErr w:type="gramEnd"/>
      <w:r w:rsidR="0077619A"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77619A" w:rsidRDefault="00C02E7F" w:rsidP="0077619A">
      <w:pPr>
        <w:tabs>
          <w:tab w:val="center" w:pos="3299"/>
        </w:tabs>
        <w:spacing w:after="0" w:line="240" w:lineRule="auto"/>
        <w:ind w:left="-15" w:right="0" w:firstLine="0"/>
      </w:pPr>
      <w:r>
        <w:rPr>
          <w:b/>
          <w:bCs/>
        </w:rPr>
        <w:t>9</w:t>
      </w:r>
      <w:r w:rsidR="0077619A">
        <w:rPr>
          <w:b/>
          <w:bCs/>
        </w:rPr>
        <w:t>.1.4.</w:t>
      </w:r>
      <w:r w:rsidR="0077619A">
        <w:t xml:space="preserve"> </w:t>
      </w:r>
      <w:proofErr w:type="gramStart"/>
      <w:r w:rsidR="0077619A">
        <w:t>não</w:t>
      </w:r>
      <w:proofErr w:type="gramEnd"/>
      <w:r w:rsidR="0077619A">
        <w:t xml:space="preserve"> produziu os resultados acordados;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9</w:t>
      </w:r>
      <w:r w:rsidR="0077619A">
        <w:rPr>
          <w:b/>
          <w:bCs/>
        </w:rPr>
        <w:t>.1.5.</w:t>
      </w:r>
      <w:r w:rsidR="0077619A">
        <w:rPr>
          <w:b/>
          <w:bCs/>
        </w:rPr>
        <w:tab/>
      </w:r>
      <w:r w:rsidR="0077619A">
        <w:t>deixou de fornecer os bens/produtos contratados, ou não as executou com a qualidade mínima exigida;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9</w:t>
      </w:r>
      <w:r w:rsidR="0077619A">
        <w:rPr>
          <w:b/>
          <w:bCs/>
        </w:rPr>
        <w:t>.1.6.</w:t>
      </w:r>
      <w:r w:rsidR="0077619A">
        <w:t xml:space="preserve"> </w:t>
      </w:r>
      <w:proofErr w:type="gramStart"/>
      <w:r w:rsidR="0077619A">
        <w:t>deixou</w:t>
      </w:r>
      <w:proofErr w:type="gramEnd"/>
      <w:r w:rsidR="0077619A">
        <w:t xml:space="preserve"> de utilizar os materiais e recursos humanos exigidos para a execução do serviço, ou utilizou-os com qualidade ou quantidade inferior à demandada.</w:t>
      </w:r>
    </w:p>
    <w:p w:rsidR="0077619A" w:rsidRDefault="0077619A" w:rsidP="0077619A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:rsidR="0077619A" w:rsidRDefault="00C02E7F" w:rsidP="0077619A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t>10</w:t>
      </w:r>
      <w:r w:rsidR="0077619A">
        <w:rPr>
          <w:bCs/>
        </w:rPr>
        <w:t xml:space="preserve">. </w:t>
      </w:r>
      <w:r w:rsidR="00F14FA8">
        <w:rPr>
          <w:bCs/>
        </w:rPr>
        <w:t xml:space="preserve">CLÁUSULA DÉCIMA- </w:t>
      </w:r>
      <w:r w:rsidR="0077619A">
        <w:rPr>
          <w:bCs/>
        </w:rPr>
        <w:t>DO RECEBIMENTO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</w:t>
      </w:r>
      <w:r w:rsidR="0077619A">
        <w:t xml:space="preserve"> Os serviços/bens e/ou produtos serão recebidos conforme solicitação do município, a partir da data da assinatura do contrato, </w:t>
      </w:r>
      <w:proofErr w:type="gramStart"/>
      <w:r w:rsidR="0077619A">
        <w:t>pelo(</w:t>
      </w:r>
      <w:proofErr w:type="gramEnd"/>
      <w:r w:rsidR="0077619A">
        <w:t>a) responsável pelo acompanhamento e fiscalização do contrato, mediante termo detalhado, quando verificado o cumprimento das exigências de caráter técnico.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.1.1.</w:t>
      </w:r>
      <w:r w:rsidR="0077619A"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.1.2.</w:t>
      </w:r>
      <w:r w:rsidR="0077619A"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.1.3.</w:t>
      </w:r>
      <w:r w:rsidR="0077619A">
        <w:t xml:space="preserve"> O Contratado fica </w:t>
      </w:r>
      <w:proofErr w:type="gramStart"/>
      <w:r w:rsidR="0077619A">
        <w:t>obrigada</w:t>
      </w:r>
      <w:proofErr w:type="gramEnd"/>
      <w:r w:rsidR="0077619A"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.1.4.</w:t>
      </w:r>
      <w:r w:rsidR="0077619A">
        <w:t xml:space="preserve"> O recebimento provisório também ficará sujeito, quando cabível, à conclusão de todos os testes de campo e à entrega dos Manuais e Instruções exigíveis.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.1.5.</w:t>
      </w:r>
      <w:r w:rsidR="0077619A"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.1.6.</w:t>
      </w:r>
      <w:r w:rsidR="0077619A">
        <w:t xml:space="preserve"> Quando a fiscalização for exercida por um único servidor, o relatório circunstanciado deverá conter o registro, a análise e a conclusão acerca das ocorrências na execução do contrato, em relação à fiscalização técnica e </w:t>
      </w:r>
      <w:r w:rsidR="0077619A">
        <w:lastRenderedPageBreak/>
        <w:t>administrativa e demais documentos que julgar necessários, devendo encaminhá-los ao gestor do contrato para recebimento definitivo.</w:t>
      </w:r>
    </w:p>
    <w:p w:rsidR="0077619A" w:rsidRDefault="00C02E7F" w:rsidP="0077619A">
      <w:pPr>
        <w:spacing w:after="0" w:line="240" w:lineRule="auto"/>
        <w:ind w:left="-5" w:right="0"/>
      </w:pPr>
      <w:r>
        <w:rPr>
          <w:b/>
          <w:bCs/>
        </w:rPr>
        <w:t>10</w:t>
      </w:r>
      <w:r w:rsidR="0077619A">
        <w:rPr>
          <w:b/>
          <w:bCs/>
        </w:rPr>
        <w:t>.2.</w:t>
      </w:r>
      <w:r w:rsidR="0077619A"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 xml:space="preserve">.3. </w:t>
      </w:r>
      <w:r w:rsidR="0077619A"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 xml:space="preserve">.3.1. </w:t>
      </w:r>
      <w:r w:rsidR="0077619A"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 xml:space="preserve">.3.2. </w:t>
      </w:r>
      <w:r w:rsidR="0077619A">
        <w:t xml:space="preserve">Emitir Termo Circunstanciado para efeito de recebimento definitivo dos serviços prestados, com base nos relatórios e documentações apresentadas; </w:t>
      </w:r>
      <w:proofErr w:type="gramStart"/>
      <w:r w:rsidR="0077619A">
        <w:t>e</w:t>
      </w:r>
      <w:proofErr w:type="gramEnd"/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10</w:t>
      </w:r>
      <w:r w:rsidR="0077619A">
        <w:rPr>
          <w:b/>
          <w:bCs/>
        </w:rPr>
        <w:t>.3.3.</w:t>
      </w:r>
      <w:r w:rsidR="0077619A"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77619A" w:rsidRDefault="000F36C5" w:rsidP="000F36C5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7619A" w:rsidRDefault="00C02E7F" w:rsidP="0077619A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11</w:t>
      </w:r>
      <w:r w:rsidR="0077619A">
        <w:rPr>
          <w:b/>
          <w:bCs/>
        </w:rPr>
        <w:t xml:space="preserve">. </w:t>
      </w:r>
      <w:r w:rsidR="00F85B0E">
        <w:rPr>
          <w:b/>
          <w:bCs/>
        </w:rPr>
        <w:t xml:space="preserve">CLÁUSULA DÉCIMA PRIMEIRA- DA </w:t>
      </w:r>
      <w:r w:rsidR="0077619A">
        <w:rPr>
          <w:b/>
          <w:bCs/>
        </w:rPr>
        <w:t>ADEQUAÇÃO ORÇAMENTÁRIA</w:t>
      </w:r>
    </w:p>
    <w:p w:rsidR="0077619A" w:rsidRDefault="0077619A" w:rsidP="0077619A">
      <w:pPr>
        <w:spacing w:after="0" w:line="240" w:lineRule="auto"/>
        <w:ind w:left="-5" w:right="193"/>
        <w:rPr>
          <w:sz w:val="10"/>
          <w:szCs w:val="8"/>
        </w:rPr>
      </w:pPr>
    </w:p>
    <w:p w:rsidR="0077619A" w:rsidRDefault="00C02E7F" w:rsidP="0077619A">
      <w:pPr>
        <w:spacing w:after="0" w:line="240" w:lineRule="auto"/>
        <w:ind w:left="-5" w:right="193"/>
      </w:pPr>
      <w:r>
        <w:rPr>
          <w:b/>
          <w:bCs/>
        </w:rPr>
        <w:t>11</w:t>
      </w:r>
      <w:r w:rsidR="0077619A">
        <w:rPr>
          <w:b/>
          <w:bCs/>
        </w:rPr>
        <w:t>.1.</w:t>
      </w:r>
      <w:r w:rsidR="0077619A">
        <w:t xml:space="preserve"> As despesas decorrentes da presente contratação correrão à conta de recursos e/ou dotação orçamentária do Exercício de 2025 do Município de Lajeado do Bugre/RS.</w:t>
      </w:r>
    </w:p>
    <w:p w:rsidR="0077619A" w:rsidRDefault="0077619A" w:rsidP="0077619A">
      <w:pPr>
        <w:spacing w:after="0" w:line="240" w:lineRule="auto"/>
        <w:ind w:left="-5" w:right="193"/>
      </w:pPr>
    </w:p>
    <w:p w:rsidR="0077619A" w:rsidRDefault="00C02E7F" w:rsidP="0077619A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12</w:t>
      </w:r>
      <w:r w:rsidR="0077619A">
        <w:rPr>
          <w:b/>
          <w:bCs/>
        </w:rPr>
        <w:t xml:space="preserve">. </w:t>
      </w:r>
      <w:r w:rsidR="00F85B0E">
        <w:rPr>
          <w:b/>
          <w:bCs/>
        </w:rPr>
        <w:t xml:space="preserve">CLÁUSULA DÉCIMA </w:t>
      </w:r>
      <w:r w:rsidR="00AD3ED3">
        <w:rPr>
          <w:b/>
          <w:bCs/>
        </w:rPr>
        <w:t xml:space="preserve">SEGUNDA- </w:t>
      </w:r>
      <w:r w:rsidR="0077619A">
        <w:rPr>
          <w:b/>
          <w:bCs/>
        </w:rPr>
        <w:t>DO FORO</w:t>
      </w:r>
    </w:p>
    <w:p w:rsidR="0077619A" w:rsidRDefault="0077619A" w:rsidP="0077619A">
      <w:pPr>
        <w:spacing w:after="0" w:line="240" w:lineRule="auto"/>
        <w:ind w:left="0" w:right="0" w:firstLine="0"/>
        <w:jc w:val="left"/>
        <w:rPr>
          <w:sz w:val="10"/>
          <w:szCs w:val="8"/>
        </w:rPr>
      </w:pPr>
    </w:p>
    <w:p w:rsidR="0077619A" w:rsidRDefault="00C02E7F" w:rsidP="0077619A">
      <w:pPr>
        <w:spacing w:after="0" w:line="240" w:lineRule="auto"/>
        <w:ind w:left="0" w:right="0" w:firstLine="0"/>
        <w:jc w:val="left"/>
      </w:pPr>
      <w:r>
        <w:rPr>
          <w:b/>
          <w:bCs/>
        </w:rPr>
        <w:t>12</w:t>
      </w:r>
      <w:r w:rsidR="0077619A">
        <w:rPr>
          <w:b/>
          <w:bCs/>
        </w:rPr>
        <w:t>.1.</w:t>
      </w:r>
      <w:r w:rsidR="0077619A">
        <w:t xml:space="preserve"> O Foro competente para dirimir quaisquer dúvidas decorrentes da presente contratação será o Fórum da Comarca de Palmeira das Missões/RS.</w:t>
      </w:r>
    </w:p>
    <w:p w:rsidR="00FD3F1C" w:rsidRDefault="00FD3F1C"/>
    <w:p w:rsidR="001F600E" w:rsidRPr="009C08C6" w:rsidRDefault="001F600E" w:rsidP="001F600E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03 de Abril</w:t>
      </w:r>
      <w:r w:rsidRPr="009C08C6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1F600E" w:rsidRDefault="001F600E" w:rsidP="001F600E">
      <w:pPr>
        <w:rPr>
          <w:rFonts w:ascii="Arial" w:hAnsi="Arial" w:cs="Arial"/>
          <w:sz w:val="23"/>
          <w:szCs w:val="23"/>
        </w:rPr>
      </w:pPr>
    </w:p>
    <w:p w:rsidR="001F600E" w:rsidRDefault="001F600E" w:rsidP="001F600E">
      <w:pPr>
        <w:rPr>
          <w:rFonts w:ascii="Arial" w:hAnsi="Arial" w:cs="Arial"/>
          <w:sz w:val="23"/>
          <w:szCs w:val="23"/>
        </w:rPr>
      </w:pPr>
    </w:p>
    <w:p w:rsidR="001F600E" w:rsidRDefault="001F600E" w:rsidP="001F600E">
      <w:pPr>
        <w:rPr>
          <w:rFonts w:ascii="Arial" w:hAnsi="Arial" w:cs="Arial"/>
          <w:sz w:val="23"/>
          <w:szCs w:val="23"/>
        </w:rPr>
      </w:pPr>
    </w:p>
    <w:p w:rsidR="001F600E" w:rsidRDefault="001F600E" w:rsidP="001F600E">
      <w:pPr>
        <w:jc w:val="center"/>
        <w:rPr>
          <w:rFonts w:ascii="Arial" w:hAnsi="Arial" w:cs="Arial"/>
          <w:sz w:val="23"/>
          <w:szCs w:val="23"/>
        </w:rPr>
      </w:pPr>
    </w:p>
    <w:p w:rsidR="001F600E" w:rsidRDefault="001F600E" w:rsidP="001F600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_________________________</w:t>
      </w:r>
    </w:p>
    <w:p w:rsidR="001F600E" w:rsidRDefault="00930052" w:rsidP="001F600E">
      <w:pPr>
        <w:rPr>
          <w:rFonts w:ascii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MAICO SILVA DE LIMA</w:t>
      </w:r>
      <w:r w:rsidR="001F600E">
        <w:rPr>
          <w:rFonts w:ascii="Arial" w:hAnsi="Arial" w:cs="Arial"/>
          <w:b/>
          <w:sz w:val="23"/>
          <w:szCs w:val="23"/>
        </w:rPr>
        <w:t xml:space="preserve">                </w:t>
      </w:r>
      <w:r w:rsidR="001F600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</w:t>
      </w:r>
      <w:r w:rsidR="001F600E">
        <w:rPr>
          <w:rFonts w:ascii="Arial" w:hAnsi="Arial" w:cs="Arial"/>
          <w:b/>
          <w:sz w:val="23"/>
          <w:szCs w:val="23"/>
        </w:rPr>
        <w:t>ANA CLARA S. D. MARTINS</w:t>
      </w:r>
    </w:p>
    <w:p w:rsidR="001F600E" w:rsidRDefault="001F600E" w:rsidP="001F600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</w:t>
      </w:r>
      <w:r w:rsidR="001C6215">
        <w:rPr>
          <w:rFonts w:ascii="Arial" w:hAnsi="Arial" w:cs="Arial"/>
          <w:b/>
          <w:sz w:val="23"/>
          <w:szCs w:val="23"/>
        </w:rPr>
        <w:t xml:space="preserve"> em E</w:t>
      </w:r>
      <w:bookmarkStart w:id="0" w:name="_GoBack"/>
      <w:bookmarkEnd w:id="0"/>
      <w:r w:rsidR="00930052">
        <w:rPr>
          <w:rFonts w:ascii="Arial" w:hAnsi="Arial" w:cs="Arial"/>
          <w:b/>
          <w:sz w:val="23"/>
          <w:szCs w:val="23"/>
        </w:rPr>
        <w:t>xercício</w:t>
      </w:r>
      <w:r>
        <w:rPr>
          <w:rFonts w:ascii="Arial" w:hAnsi="Arial" w:cs="Arial"/>
          <w:b/>
          <w:sz w:val="23"/>
          <w:szCs w:val="23"/>
        </w:rPr>
        <w:t xml:space="preserve">        </w:t>
      </w:r>
      <w:r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>Administrador</w:t>
      </w:r>
      <w:r>
        <w:rPr>
          <w:rFonts w:ascii="Arial" w:hAnsi="Arial" w:cs="Arial"/>
          <w:b/>
          <w:sz w:val="23"/>
          <w:szCs w:val="23"/>
        </w:rPr>
        <w:t>a</w:t>
      </w:r>
    </w:p>
    <w:p w:rsidR="001F600E" w:rsidRPr="001F600E" w:rsidRDefault="001F600E" w:rsidP="001F600E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             </w:t>
      </w:r>
      <w:r>
        <w:rPr>
          <w:rFonts w:ascii="Arial" w:hAnsi="Arial" w:cs="Arial"/>
          <w:i/>
          <w:sz w:val="23"/>
          <w:szCs w:val="23"/>
        </w:rPr>
        <w:t xml:space="preserve">                 </w:t>
      </w:r>
      <w:r>
        <w:rPr>
          <w:rFonts w:ascii="Arial" w:hAnsi="Arial" w:cs="Arial"/>
          <w:i/>
          <w:sz w:val="23"/>
          <w:szCs w:val="23"/>
        </w:rPr>
        <w:t>CONTRATADA</w:t>
      </w:r>
    </w:p>
    <w:sectPr w:rsidR="001F600E" w:rsidRPr="001F600E" w:rsidSect="001039EB">
      <w:pgSz w:w="11906" w:h="16838"/>
      <w:pgMar w:top="265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0E" w:rsidRDefault="00F85B0E" w:rsidP="001039EB">
      <w:pPr>
        <w:spacing w:after="0" w:line="240" w:lineRule="auto"/>
      </w:pPr>
      <w:r>
        <w:separator/>
      </w:r>
    </w:p>
  </w:endnote>
  <w:endnote w:type="continuationSeparator" w:id="0">
    <w:p w:rsidR="00F85B0E" w:rsidRDefault="00F85B0E" w:rsidP="0010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0E" w:rsidRDefault="00F85B0E" w:rsidP="001039EB">
      <w:pPr>
        <w:spacing w:after="0" w:line="240" w:lineRule="auto"/>
      </w:pPr>
      <w:r>
        <w:separator/>
      </w:r>
    </w:p>
  </w:footnote>
  <w:footnote w:type="continuationSeparator" w:id="0">
    <w:p w:rsidR="00F85B0E" w:rsidRDefault="00F85B0E" w:rsidP="0010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9A"/>
    <w:rsid w:val="000953C0"/>
    <w:rsid w:val="000B5E98"/>
    <w:rsid w:val="000F36C5"/>
    <w:rsid w:val="001039EB"/>
    <w:rsid w:val="00142DCD"/>
    <w:rsid w:val="001C6215"/>
    <w:rsid w:val="001F600E"/>
    <w:rsid w:val="00531284"/>
    <w:rsid w:val="005668A8"/>
    <w:rsid w:val="0062129D"/>
    <w:rsid w:val="006F333E"/>
    <w:rsid w:val="0077619A"/>
    <w:rsid w:val="00930052"/>
    <w:rsid w:val="00954624"/>
    <w:rsid w:val="009737D5"/>
    <w:rsid w:val="009C636A"/>
    <w:rsid w:val="00A81274"/>
    <w:rsid w:val="00AD3ED3"/>
    <w:rsid w:val="00B20F53"/>
    <w:rsid w:val="00C02E7F"/>
    <w:rsid w:val="00D957D6"/>
    <w:rsid w:val="00DB7061"/>
    <w:rsid w:val="00E97146"/>
    <w:rsid w:val="00F14FA8"/>
    <w:rsid w:val="00F85B0E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9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7619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77619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19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19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7619A"/>
    <w:pPr>
      <w:ind w:left="720"/>
      <w:contextualSpacing/>
    </w:pPr>
  </w:style>
  <w:style w:type="table" w:customStyle="1" w:styleId="TableGrid">
    <w:name w:val="TableGrid"/>
    <w:rsid w:val="0077619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7619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9EB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9EB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D95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9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7619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77619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19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19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7619A"/>
    <w:pPr>
      <w:ind w:left="720"/>
      <w:contextualSpacing/>
    </w:pPr>
  </w:style>
  <w:style w:type="table" w:customStyle="1" w:styleId="TableGrid">
    <w:name w:val="TableGrid"/>
    <w:rsid w:val="0077619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7619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9EB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9EB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D95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3026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dcterms:created xsi:type="dcterms:W3CDTF">2025-04-04T11:34:00Z</dcterms:created>
  <dcterms:modified xsi:type="dcterms:W3CDTF">2025-04-04T13:15:00Z</dcterms:modified>
</cp:coreProperties>
</file>