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EB" w:rsidRDefault="006144DA" w:rsidP="00963DEB">
      <w:pPr>
        <w:jc w:val="both"/>
        <w:rPr>
          <w:rFonts w:ascii="Arial" w:hAnsi="Arial" w:cs="Arial"/>
          <w:b/>
          <w:sz w:val="23"/>
          <w:szCs w:val="23"/>
        </w:rPr>
      </w:pPr>
      <w:r>
        <w:rPr>
          <w:rFonts w:ascii="Arial" w:hAnsi="Arial" w:cs="Arial"/>
          <w:b/>
          <w:sz w:val="23"/>
          <w:szCs w:val="23"/>
        </w:rPr>
        <w:t>CONTRATO Nº 67</w:t>
      </w:r>
      <w:r w:rsidR="00963DEB">
        <w:rPr>
          <w:rFonts w:ascii="Arial" w:hAnsi="Arial" w:cs="Arial"/>
          <w:b/>
          <w:sz w:val="23"/>
          <w:szCs w:val="23"/>
        </w:rPr>
        <w:t>/2024</w:t>
      </w:r>
    </w:p>
    <w:p w:rsidR="00963DEB" w:rsidRDefault="00963DEB" w:rsidP="00963DEB">
      <w:pPr>
        <w:spacing w:line="276" w:lineRule="auto"/>
        <w:ind w:left="4395"/>
        <w:jc w:val="both"/>
        <w:rPr>
          <w:rFonts w:ascii="Arial" w:hAnsi="Arial" w:cs="Arial"/>
          <w:b/>
          <w:sz w:val="23"/>
          <w:szCs w:val="23"/>
        </w:rPr>
      </w:pPr>
      <w:r>
        <w:rPr>
          <w:rFonts w:ascii="Arial" w:hAnsi="Arial" w:cs="Arial"/>
          <w:b/>
          <w:sz w:val="23"/>
          <w:szCs w:val="23"/>
        </w:rPr>
        <w:t xml:space="preserve">CONTRATO DE FORNECIMENTO QUE FAZEM ENTRE SI O MUNICIPIO DE LAJEADO DO BUGRE - RS, E A EMPRESA </w:t>
      </w:r>
      <w:proofErr w:type="spellStart"/>
      <w:r>
        <w:rPr>
          <w:rFonts w:ascii="Arial" w:hAnsi="Arial" w:cs="Arial"/>
          <w:b/>
          <w:sz w:val="23"/>
          <w:szCs w:val="23"/>
        </w:rPr>
        <w:t>EMPRESA</w:t>
      </w:r>
      <w:proofErr w:type="spellEnd"/>
      <w:r>
        <w:rPr>
          <w:rFonts w:ascii="Arial" w:hAnsi="Arial" w:cs="Arial"/>
          <w:b/>
          <w:sz w:val="23"/>
          <w:szCs w:val="23"/>
        </w:rPr>
        <w:t xml:space="preserve"> </w:t>
      </w:r>
      <w:r w:rsidR="006144DA">
        <w:rPr>
          <w:rFonts w:ascii="Arial" w:hAnsi="Arial" w:cs="Arial"/>
          <w:b/>
          <w:sz w:val="23"/>
          <w:szCs w:val="23"/>
        </w:rPr>
        <w:t>PELEGRINI E BAIRROS LTDA</w:t>
      </w:r>
      <w:r>
        <w:rPr>
          <w:rFonts w:ascii="Arial" w:hAnsi="Arial" w:cs="Arial"/>
          <w:b/>
          <w:sz w:val="23"/>
          <w:szCs w:val="23"/>
        </w:rPr>
        <w:t>.</w:t>
      </w:r>
    </w:p>
    <w:p w:rsidR="00963DEB" w:rsidRDefault="00963DEB" w:rsidP="00963DEB">
      <w:pPr>
        <w:jc w:val="both"/>
        <w:rPr>
          <w:rFonts w:ascii="Arial" w:hAnsi="Arial" w:cs="Arial"/>
          <w:b/>
          <w:sz w:val="23"/>
          <w:szCs w:val="23"/>
        </w:rPr>
      </w:pPr>
    </w:p>
    <w:p w:rsidR="00EE6F6F" w:rsidRDefault="00963DEB" w:rsidP="00EE6F6F">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sidR="006144DA">
        <w:rPr>
          <w:rFonts w:ascii="Arial" w:hAnsi="Arial" w:cs="Arial"/>
          <w:b/>
          <w:sz w:val="23"/>
          <w:szCs w:val="23"/>
        </w:rPr>
        <w:t>PELEGRINI E BAIRROS LTDA</w:t>
      </w:r>
      <w:r w:rsidR="006144DA">
        <w:rPr>
          <w:rFonts w:ascii="Arial" w:hAnsi="Arial" w:cs="Arial"/>
          <w:b/>
          <w:sz w:val="23"/>
          <w:szCs w:val="23"/>
        </w:rPr>
        <w:t xml:space="preserve">, </w:t>
      </w:r>
      <w:r>
        <w:rPr>
          <w:rFonts w:ascii="Arial" w:hAnsi="Arial" w:cs="Arial"/>
          <w:b/>
          <w:sz w:val="23"/>
          <w:szCs w:val="23"/>
        </w:rPr>
        <w:t>CNPJ:</w:t>
      </w:r>
      <w:r w:rsidR="006144DA">
        <w:rPr>
          <w:rFonts w:ascii="Arial" w:hAnsi="Arial" w:cs="Arial"/>
          <w:b/>
          <w:sz w:val="23"/>
          <w:szCs w:val="23"/>
        </w:rPr>
        <w:t xml:space="preserve"> 31.601.161/0001-64</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6144DA">
        <w:rPr>
          <w:rFonts w:ascii="Arial" w:hAnsi="Arial" w:cs="Arial"/>
          <w:sz w:val="23"/>
          <w:szCs w:val="23"/>
        </w:rPr>
        <w:t xml:space="preserve">Palmeira das Missões </w:t>
      </w:r>
      <w:r>
        <w:rPr>
          <w:rFonts w:ascii="Arial" w:hAnsi="Arial" w:cs="Arial"/>
          <w:sz w:val="23"/>
          <w:szCs w:val="23"/>
        </w:rPr>
        <w:t>- RS, na</w:t>
      </w:r>
      <w:r w:rsidR="006144DA">
        <w:rPr>
          <w:rFonts w:ascii="Arial" w:hAnsi="Arial" w:cs="Arial"/>
          <w:sz w:val="23"/>
          <w:szCs w:val="23"/>
        </w:rPr>
        <w:t xml:space="preserve"> Rua Borges de Medeiros, Bairro Centro</w:t>
      </w:r>
      <w:r>
        <w:rPr>
          <w:rFonts w:ascii="Arial" w:hAnsi="Arial" w:cs="Arial"/>
          <w:sz w:val="23"/>
          <w:szCs w:val="23"/>
        </w:rPr>
        <w:t>, inscrita no CNPJ/MF sob nº</w:t>
      </w:r>
      <w:r w:rsidR="006144DA">
        <w:rPr>
          <w:rFonts w:ascii="Arial" w:hAnsi="Arial" w:cs="Arial"/>
          <w:sz w:val="23"/>
          <w:szCs w:val="23"/>
        </w:rPr>
        <w:t xml:space="preserve"> </w:t>
      </w:r>
      <w:r w:rsidR="006144DA">
        <w:rPr>
          <w:rFonts w:ascii="Arial" w:hAnsi="Arial" w:cs="Arial"/>
          <w:b/>
          <w:sz w:val="23"/>
          <w:szCs w:val="23"/>
        </w:rPr>
        <w:t>31.601.161/0001-64</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w:t>
      </w:r>
      <w:r w:rsidR="006144DA">
        <w:rPr>
          <w:rFonts w:ascii="Arial" w:hAnsi="Arial" w:cs="Arial"/>
          <w:b/>
          <w:sz w:val="23"/>
          <w:szCs w:val="23"/>
        </w:rPr>
        <w:t>to pela</w:t>
      </w:r>
      <w:r>
        <w:rPr>
          <w:rFonts w:ascii="Arial" w:hAnsi="Arial" w:cs="Arial"/>
          <w:b/>
          <w:sz w:val="23"/>
          <w:szCs w:val="23"/>
        </w:rPr>
        <w:t xml:space="preserve"> Sr</w:t>
      </w:r>
      <w:r w:rsidR="006144DA">
        <w:rPr>
          <w:rFonts w:ascii="Arial" w:hAnsi="Arial" w:cs="Arial"/>
          <w:b/>
          <w:sz w:val="23"/>
          <w:szCs w:val="23"/>
        </w:rPr>
        <w:t>a</w:t>
      </w:r>
      <w:r>
        <w:rPr>
          <w:rFonts w:ascii="Arial" w:hAnsi="Arial" w:cs="Arial"/>
          <w:b/>
          <w:sz w:val="23"/>
          <w:szCs w:val="23"/>
        </w:rPr>
        <w:t>.</w:t>
      </w:r>
      <w:r w:rsidR="006144DA">
        <w:rPr>
          <w:rFonts w:ascii="Arial" w:hAnsi="Arial" w:cs="Arial"/>
          <w:b/>
          <w:sz w:val="23"/>
          <w:szCs w:val="23"/>
        </w:rPr>
        <w:t xml:space="preserve"> </w:t>
      </w:r>
      <w:proofErr w:type="spellStart"/>
      <w:r w:rsidR="006144DA">
        <w:rPr>
          <w:rFonts w:ascii="Arial" w:hAnsi="Arial" w:cs="Arial"/>
          <w:b/>
          <w:sz w:val="23"/>
          <w:szCs w:val="23"/>
        </w:rPr>
        <w:t>Patricia</w:t>
      </w:r>
      <w:proofErr w:type="spellEnd"/>
      <w:r w:rsidR="006144DA">
        <w:rPr>
          <w:rFonts w:ascii="Arial" w:hAnsi="Arial" w:cs="Arial"/>
          <w:b/>
          <w:sz w:val="23"/>
          <w:szCs w:val="23"/>
        </w:rPr>
        <w:t xml:space="preserve"> Chagas de Bairros, brasileira, solteira</w:t>
      </w:r>
      <w:r>
        <w:rPr>
          <w:rFonts w:ascii="Arial" w:hAnsi="Arial" w:cs="Arial"/>
          <w:b/>
          <w:sz w:val="23"/>
          <w:szCs w:val="23"/>
        </w:rPr>
        <w:t xml:space="preserve">, CPF: </w:t>
      </w:r>
      <w:r w:rsidR="006144DA">
        <w:rPr>
          <w:rFonts w:ascii="Arial" w:hAnsi="Arial" w:cs="Arial"/>
          <w:b/>
          <w:sz w:val="23"/>
          <w:szCs w:val="23"/>
        </w:rPr>
        <w:t xml:space="preserve">020.759.950-52 </w:t>
      </w:r>
      <w:r>
        <w:rPr>
          <w:rFonts w:ascii="Arial" w:hAnsi="Arial" w:cs="Arial"/>
          <w:b/>
          <w:sz w:val="23"/>
          <w:szCs w:val="23"/>
        </w:rPr>
        <w:t>e endereço</w:t>
      </w:r>
      <w:r>
        <w:rPr>
          <w:rFonts w:ascii="Arial" w:hAnsi="Arial" w:cs="Arial"/>
          <w:sz w:val="23"/>
          <w:szCs w:val="23"/>
        </w:rPr>
        <w:t xml:space="preserve"> </w:t>
      </w:r>
      <w:r w:rsidR="006144DA">
        <w:rPr>
          <w:rFonts w:ascii="Arial" w:hAnsi="Arial" w:cs="Arial"/>
          <w:sz w:val="23"/>
          <w:szCs w:val="23"/>
        </w:rPr>
        <w:t>Rua Francisco</w:t>
      </w:r>
      <w:r w:rsidR="00EE6F6F">
        <w:rPr>
          <w:rFonts w:ascii="Arial" w:hAnsi="Arial" w:cs="Arial"/>
          <w:sz w:val="23"/>
          <w:szCs w:val="23"/>
        </w:rPr>
        <w:t xml:space="preserve"> </w:t>
      </w:r>
      <w:proofErr w:type="spellStart"/>
      <w:r w:rsidR="00EE6F6F">
        <w:rPr>
          <w:rFonts w:ascii="Arial" w:hAnsi="Arial" w:cs="Arial"/>
          <w:sz w:val="23"/>
          <w:szCs w:val="23"/>
        </w:rPr>
        <w:t>Sperotto</w:t>
      </w:r>
      <w:proofErr w:type="spellEnd"/>
      <w:r w:rsidR="00EE6F6F">
        <w:rPr>
          <w:rFonts w:ascii="Arial" w:hAnsi="Arial" w:cs="Arial"/>
          <w:sz w:val="23"/>
          <w:szCs w:val="23"/>
        </w:rPr>
        <w:t>, numero 99, Bairro Centenário, Palmeira das Missões - RS</w:t>
      </w:r>
      <w:r>
        <w:rPr>
          <w:rFonts w:ascii="Arial" w:hAnsi="Arial" w:cs="Arial"/>
          <w:sz w:val="23"/>
          <w:szCs w:val="23"/>
        </w:rPr>
        <w:t xml:space="preserve">, </w:t>
      </w:r>
      <w:r w:rsidR="00EE6F6F">
        <w:rPr>
          <w:rFonts w:ascii="Arial" w:hAnsi="Arial" w:cs="Arial"/>
          <w:sz w:val="23"/>
          <w:szCs w:val="23"/>
        </w:rPr>
        <w:t>têm entre si, certo e ajustado, firmam o presente contrato median</w:t>
      </w:r>
      <w:r w:rsidR="00EE6F6F">
        <w:rPr>
          <w:rFonts w:ascii="Arial" w:hAnsi="Arial" w:cs="Arial"/>
          <w:sz w:val="23"/>
          <w:szCs w:val="23"/>
        </w:rPr>
        <w:t>te ao Processo Licitatório n° 52/2024, Dispensa licitatória n° 46</w:t>
      </w:r>
      <w:r w:rsidR="00EE6F6F">
        <w:rPr>
          <w:rFonts w:ascii="Arial" w:hAnsi="Arial" w:cs="Arial"/>
          <w:sz w:val="23"/>
          <w:szCs w:val="23"/>
        </w:rPr>
        <w:t>/2024, as seguintes cláusulas e condições:</w:t>
      </w:r>
    </w:p>
    <w:p w:rsidR="00EE6F6F" w:rsidRPr="00D20E81" w:rsidRDefault="00EE6F6F" w:rsidP="00EE6F6F">
      <w:pPr>
        <w:spacing w:after="0" w:line="240" w:lineRule="auto"/>
        <w:jc w:val="center"/>
        <w:rPr>
          <w:b/>
        </w:rPr>
      </w:pPr>
    </w:p>
    <w:p w:rsidR="00EE6F6F" w:rsidRDefault="00EE6F6F" w:rsidP="00EE6F6F">
      <w:pPr>
        <w:numPr>
          <w:ilvl w:val="0"/>
          <w:numId w:val="1"/>
        </w:numPr>
        <w:shd w:val="clear" w:color="auto" w:fill="E6E6E6"/>
        <w:tabs>
          <w:tab w:val="left" w:pos="142"/>
        </w:tabs>
        <w:spacing w:after="0" w:line="240" w:lineRule="auto"/>
        <w:ind w:left="284" w:hanging="299"/>
      </w:pPr>
      <w:r>
        <w:rPr>
          <w:b/>
        </w:rPr>
        <w:t xml:space="preserve">CLÁUSULA PRIMEIRA – DO </w:t>
      </w:r>
      <w:r>
        <w:rPr>
          <w:b/>
        </w:rPr>
        <w:t>PREÂMBULO</w:t>
      </w:r>
    </w:p>
    <w:p w:rsidR="00EE6F6F" w:rsidRPr="0072509E" w:rsidRDefault="00EE6F6F" w:rsidP="00EE6F6F">
      <w:pPr>
        <w:spacing w:after="0" w:line="240" w:lineRule="auto"/>
        <w:rPr>
          <w:sz w:val="10"/>
          <w:szCs w:val="8"/>
        </w:rPr>
      </w:pPr>
    </w:p>
    <w:p w:rsidR="00EE6F6F" w:rsidRDefault="00EE6F6F" w:rsidP="00EE6F6F">
      <w:pPr>
        <w:spacing w:after="0" w:line="240" w:lineRule="auto"/>
      </w:pPr>
      <w:r>
        <w:t xml:space="preserve">1.1. O </w:t>
      </w:r>
      <w:r w:rsidRPr="0072509E">
        <w:rPr>
          <w:b/>
          <w:bCs/>
        </w:rPr>
        <w:t>MUNICÍPIO DE LAJEADO DO BUGRE</w:t>
      </w:r>
      <w:r>
        <w:rPr>
          <w:b/>
          <w:bCs/>
        </w:rPr>
        <w:t xml:space="preserve"> </w:t>
      </w:r>
      <w:r w:rsidRPr="0072509E">
        <w:t xml:space="preserve">Estado </w:t>
      </w:r>
      <w:r>
        <w:t>d</w:t>
      </w:r>
      <w:r w:rsidRPr="0072509E">
        <w:t>o Rio Grande Do Sul</w:t>
      </w:r>
      <w:r>
        <w:t xml:space="preserve">, inscrito no CNPJ/MF sob o n.º 92.410.448/0001-00, com sede administrativa na Rua Clementino Graminho, S/N, Centro, da Cidade de Lajeado do Bugre/RS, CEP: 98.320-000, neste ato representado pelo Prefeito Municipal, Sr. RONALDO MACHADO DA SILVA, nos termos do art. 75, inciso VII, da Lei Federal Nº 14.133, de 01 de abril de 2021, Torna Público, que realizará </w:t>
      </w:r>
      <w:r w:rsidRPr="0072509E">
        <w:rPr>
          <w:b/>
          <w:bCs/>
        </w:rPr>
        <w:t>DISPENSA DE LICITAÇÃO</w:t>
      </w:r>
      <w:r>
        <w:t xml:space="preserve"> para Contratação de Empresa para Assessoria em Medicina e Segurança do Trabalho, com base nas justificativas e disposições legais abaixo fixadas:</w:t>
      </w:r>
    </w:p>
    <w:p w:rsidR="00EE6F6F" w:rsidRDefault="00EE6F6F" w:rsidP="00EE6F6F">
      <w:pPr>
        <w:spacing w:after="0" w:line="240" w:lineRule="auto"/>
      </w:pPr>
    </w:p>
    <w:p w:rsidR="00EE6F6F" w:rsidRDefault="00EE6F6F" w:rsidP="00EE6F6F">
      <w:pPr>
        <w:numPr>
          <w:ilvl w:val="0"/>
          <w:numId w:val="1"/>
        </w:numPr>
        <w:shd w:val="clear" w:color="auto" w:fill="E6E6E6"/>
        <w:tabs>
          <w:tab w:val="left" w:pos="142"/>
        </w:tabs>
        <w:spacing w:after="0" w:line="240" w:lineRule="auto"/>
        <w:ind w:left="284" w:hanging="299"/>
      </w:pPr>
      <w:r>
        <w:rPr>
          <w:b/>
        </w:rPr>
        <w:t xml:space="preserve">CLÁUSULA SEGUNDA – DAS </w:t>
      </w:r>
      <w:r w:rsidRPr="0077037B">
        <w:rPr>
          <w:b/>
        </w:rPr>
        <w:t>CONDIÇÕES GERAIS DA CONTRATAÇÃO</w:t>
      </w:r>
    </w:p>
    <w:p w:rsidR="00EE6F6F" w:rsidRPr="00396598" w:rsidRDefault="00EE6F6F" w:rsidP="00EE6F6F">
      <w:pPr>
        <w:tabs>
          <w:tab w:val="left" w:pos="142"/>
        </w:tabs>
        <w:spacing w:after="0" w:line="240" w:lineRule="auto"/>
        <w:ind w:right="193"/>
        <w:rPr>
          <w:sz w:val="10"/>
          <w:szCs w:val="8"/>
        </w:rPr>
      </w:pPr>
    </w:p>
    <w:p w:rsidR="00EE6F6F" w:rsidRDefault="00EE6F6F" w:rsidP="00EE6F6F">
      <w:pPr>
        <w:numPr>
          <w:ilvl w:val="1"/>
          <w:numId w:val="1"/>
        </w:numPr>
        <w:tabs>
          <w:tab w:val="left" w:pos="142"/>
          <w:tab w:val="left" w:pos="426"/>
        </w:tabs>
        <w:spacing w:after="0" w:line="240" w:lineRule="auto"/>
        <w:ind w:left="0" w:right="193"/>
        <w:jc w:val="both"/>
      </w:pPr>
      <w:r>
        <w:t xml:space="preserve">A Contratação de Empresa para Serviços de Assessoria em Medicina e Segurança do Trabalho para Prestação de serviços de Segurança e Medicina do Trabalho para o município por </w:t>
      </w:r>
      <w:r w:rsidRPr="00455C73">
        <w:rPr>
          <w:b/>
          <w:bCs/>
        </w:rPr>
        <w:t>DISPENSA DE LICITAÇÃO</w:t>
      </w:r>
      <w:proofErr w:type="gramStart"/>
      <w:r>
        <w:t>, se dá</w:t>
      </w:r>
      <w:proofErr w:type="gramEnd"/>
      <w:r>
        <w:t xml:space="preserve"> em virtude da necessidade de atender a legislação vigente, conforme quantidades e exigências estabelecidas neste instrumento:</w:t>
      </w:r>
    </w:p>
    <w:p w:rsidR="00EE6F6F" w:rsidRDefault="00EE6F6F" w:rsidP="00EE6F6F">
      <w:pPr>
        <w:tabs>
          <w:tab w:val="left" w:pos="142"/>
        </w:tabs>
        <w:spacing w:after="0" w:line="240" w:lineRule="auto"/>
        <w:ind w:hanging="15"/>
      </w:pPr>
      <w:r>
        <w:rPr>
          <w:sz w:val="20"/>
        </w:rPr>
        <w:t xml:space="preserve"> </w:t>
      </w:r>
    </w:p>
    <w:tbl>
      <w:tblPr>
        <w:tblStyle w:val="TableGrid"/>
        <w:tblW w:w="10200" w:type="dxa"/>
        <w:tblInd w:w="-749" w:type="dxa"/>
        <w:tblCellMar>
          <w:left w:w="102" w:type="dxa"/>
          <w:right w:w="103" w:type="dxa"/>
        </w:tblCellMar>
        <w:tblLook w:val="04A0" w:firstRow="1" w:lastRow="0" w:firstColumn="1" w:lastColumn="0" w:noHBand="0" w:noVBand="1"/>
      </w:tblPr>
      <w:tblGrid>
        <w:gridCol w:w="663"/>
        <w:gridCol w:w="2557"/>
        <w:gridCol w:w="1548"/>
        <w:gridCol w:w="1572"/>
        <w:gridCol w:w="1560"/>
        <w:gridCol w:w="2300"/>
      </w:tblGrid>
      <w:tr w:rsidR="00EE6F6F" w:rsidTr="00EE6F6F">
        <w:trPr>
          <w:trHeight w:val="744"/>
        </w:trPr>
        <w:tc>
          <w:tcPr>
            <w:tcW w:w="663" w:type="dxa"/>
            <w:tcBorders>
              <w:top w:val="nil"/>
              <w:left w:val="nil"/>
              <w:bottom w:val="nil"/>
              <w:right w:val="nil"/>
            </w:tcBorders>
            <w:shd w:val="clear" w:color="auto" w:fill="F0F0F0"/>
            <w:vAlign w:val="center"/>
          </w:tcPr>
          <w:p w:rsidR="00EE6F6F" w:rsidRDefault="00EE6F6F" w:rsidP="00FD07FA">
            <w:pPr>
              <w:tabs>
                <w:tab w:val="left" w:pos="142"/>
              </w:tabs>
              <w:spacing w:after="0" w:line="240" w:lineRule="auto"/>
              <w:ind w:hanging="17"/>
            </w:pPr>
            <w:r>
              <w:rPr>
                <w:b/>
              </w:rPr>
              <w:lastRenderedPageBreak/>
              <w:t>ITEM</w:t>
            </w:r>
          </w:p>
        </w:tc>
        <w:tc>
          <w:tcPr>
            <w:tcW w:w="2557" w:type="dxa"/>
            <w:tcBorders>
              <w:top w:val="nil"/>
              <w:left w:val="nil"/>
              <w:bottom w:val="nil"/>
              <w:right w:val="nil"/>
            </w:tcBorders>
            <w:shd w:val="clear" w:color="auto" w:fill="F0F0F0"/>
            <w:vAlign w:val="center"/>
          </w:tcPr>
          <w:p w:rsidR="00EE6F6F" w:rsidRDefault="00EE6F6F" w:rsidP="00FD07FA">
            <w:pPr>
              <w:tabs>
                <w:tab w:val="left" w:pos="142"/>
              </w:tabs>
              <w:spacing w:after="0" w:line="240" w:lineRule="auto"/>
              <w:ind w:right="4" w:hanging="17"/>
              <w:jc w:val="center"/>
            </w:pPr>
            <w:r>
              <w:rPr>
                <w:b/>
              </w:rPr>
              <w:t>ESPECIFICAÇÃO</w:t>
            </w:r>
          </w:p>
        </w:tc>
        <w:tc>
          <w:tcPr>
            <w:tcW w:w="1548" w:type="dxa"/>
            <w:tcBorders>
              <w:top w:val="nil"/>
              <w:left w:val="nil"/>
              <w:bottom w:val="nil"/>
              <w:right w:val="nil"/>
            </w:tcBorders>
            <w:shd w:val="clear" w:color="auto" w:fill="F0F0F0"/>
            <w:vAlign w:val="center"/>
          </w:tcPr>
          <w:p w:rsidR="00EE6F6F" w:rsidRDefault="00EE6F6F" w:rsidP="00FD07FA">
            <w:pPr>
              <w:tabs>
                <w:tab w:val="left" w:pos="142"/>
              </w:tabs>
              <w:spacing w:after="0" w:line="240" w:lineRule="auto"/>
              <w:ind w:hanging="17"/>
              <w:jc w:val="center"/>
            </w:pPr>
            <w:r>
              <w:rPr>
                <w:b/>
              </w:rPr>
              <w:t>UNIDADE DE MEDIDA</w:t>
            </w:r>
          </w:p>
        </w:tc>
        <w:tc>
          <w:tcPr>
            <w:tcW w:w="1572" w:type="dxa"/>
            <w:tcBorders>
              <w:top w:val="nil"/>
              <w:left w:val="nil"/>
              <w:bottom w:val="nil"/>
              <w:right w:val="nil"/>
            </w:tcBorders>
            <w:shd w:val="clear" w:color="auto" w:fill="F0F0F0"/>
            <w:vAlign w:val="center"/>
          </w:tcPr>
          <w:p w:rsidR="00EE6F6F" w:rsidRDefault="00EE6F6F" w:rsidP="00FD07FA">
            <w:pPr>
              <w:tabs>
                <w:tab w:val="left" w:pos="142"/>
              </w:tabs>
              <w:spacing w:after="0" w:line="240" w:lineRule="auto"/>
              <w:ind w:hanging="17"/>
            </w:pPr>
            <w:r>
              <w:rPr>
                <w:b/>
              </w:rPr>
              <w:t>QUANTIDADE</w:t>
            </w:r>
          </w:p>
        </w:tc>
        <w:tc>
          <w:tcPr>
            <w:tcW w:w="1560" w:type="dxa"/>
            <w:tcBorders>
              <w:top w:val="nil"/>
              <w:left w:val="nil"/>
              <w:bottom w:val="nil"/>
              <w:right w:val="nil"/>
            </w:tcBorders>
            <w:shd w:val="clear" w:color="auto" w:fill="F0F0F0"/>
            <w:vAlign w:val="center"/>
          </w:tcPr>
          <w:p w:rsidR="00EE6F6F" w:rsidRDefault="00EE6F6F" w:rsidP="00FD07FA">
            <w:pPr>
              <w:tabs>
                <w:tab w:val="left" w:pos="142"/>
              </w:tabs>
              <w:spacing w:after="0" w:line="240" w:lineRule="auto"/>
              <w:ind w:hanging="17"/>
              <w:jc w:val="center"/>
            </w:pPr>
            <w:r>
              <w:rPr>
                <w:b/>
              </w:rPr>
              <w:t>VALOR UNITÁRIO</w:t>
            </w:r>
          </w:p>
        </w:tc>
        <w:tc>
          <w:tcPr>
            <w:tcW w:w="2300" w:type="dxa"/>
            <w:tcBorders>
              <w:top w:val="nil"/>
              <w:left w:val="nil"/>
              <w:bottom w:val="nil"/>
              <w:right w:val="nil"/>
            </w:tcBorders>
            <w:shd w:val="clear" w:color="auto" w:fill="F0F0F0"/>
            <w:vAlign w:val="center"/>
          </w:tcPr>
          <w:p w:rsidR="00EE6F6F" w:rsidRDefault="00EE6F6F" w:rsidP="00FD07FA">
            <w:pPr>
              <w:tabs>
                <w:tab w:val="left" w:pos="142"/>
              </w:tabs>
              <w:spacing w:after="0" w:line="240" w:lineRule="auto"/>
              <w:ind w:hanging="17"/>
              <w:jc w:val="center"/>
            </w:pPr>
            <w:r>
              <w:rPr>
                <w:b/>
              </w:rPr>
              <w:t>VALOR TOTAL</w:t>
            </w:r>
          </w:p>
        </w:tc>
      </w:tr>
      <w:tr w:rsidR="00EE6F6F" w:rsidTr="00EE6F6F">
        <w:trPr>
          <w:trHeight w:val="1140"/>
        </w:trPr>
        <w:tc>
          <w:tcPr>
            <w:tcW w:w="663" w:type="dxa"/>
            <w:tcBorders>
              <w:top w:val="nil"/>
              <w:left w:val="nil"/>
              <w:bottom w:val="nil"/>
              <w:right w:val="nil"/>
            </w:tcBorders>
            <w:shd w:val="clear" w:color="auto" w:fill="FFFFFF"/>
            <w:vAlign w:val="center"/>
          </w:tcPr>
          <w:p w:rsidR="00EE6F6F" w:rsidRDefault="00EE6F6F" w:rsidP="00FD07FA">
            <w:pPr>
              <w:tabs>
                <w:tab w:val="left" w:pos="142"/>
              </w:tabs>
              <w:spacing w:after="0" w:line="240" w:lineRule="auto"/>
              <w:ind w:hanging="17"/>
              <w:jc w:val="center"/>
            </w:pPr>
            <w:proofErr w:type="gramStart"/>
            <w:r>
              <w:rPr>
                <w:b/>
              </w:rPr>
              <w:t>1</w:t>
            </w:r>
            <w:proofErr w:type="gramEnd"/>
          </w:p>
        </w:tc>
        <w:tc>
          <w:tcPr>
            <w:tcW w:w="2557" w:type="dxa"/>
            <w:tcBorders>
              <w:top w:val="nil"/>
              <w:left w:val="nil"/>
              <w:bottom w:val="nil"/>
              <w:right w:val="nil"/>
            </w:tcBorders>
            <w:shd w:val="clear" w:color="auto" w:fill="FFFFFF"/>
            <w:vAlign w:val="center"/>
          </w:tcPr>
          <w:p w:rsidR="00EE6F6F" w:rsidRDefault="00EE6F6F" w:rsidP="00FD07FA">
            <w:pPr>
              <w:tabs>
                <w:tab w:val="left" w:pos="142"/>
              </w:tabs>
              <w:spacing w:after="0" w:line="240" w:lineRule="auto"/>
              <w:ind w:hanging="17"/>
            </w:pPr>
            <w:r>
              <w:t>Contratação de Empresa Para Assessoria em Medicina e Segurança do Trabalho</w:t>
            </w:r>
          </w:p>
        </w:tc>
        <w:tc>
          <w:tcPr>
            <w:tcW w:w="1548" w:type="dxa"/>
            <w:tcBorders>
              <w:top w:val="nil"/>
              <w:left w:val="nil"/>
              <w:bottom w:val="nil"/>
              <w:right w:val="nil"/>
            </w:tcBorders>
            <w:shd w:val="clear" w:color="auto" w:fill="FFFFFF"/>
            <w:vAlign w:val="center"/>
          </w:tcPr>
          <w:p w:rsidR="00EE6F6F" w:rsidRDefault="00EE6F6F" w:rsidP="00FD07FA">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EE6F6F" w:rsidRDefault="00EE6F6F" w:rsidP="00FD07FA">
            <w:pPr>
              <w:tabs>
                <w:tab w:val="left" w:pos="142"/>
              </w:tabs>
              <w:spacing w:after="0" w:line="240" w:lineRule="auto"/>
              <w:ind w:right="2" w:hanging="17"/>
              <w:jc w:val="center"/>
            </w:pPr>
            <w:r>
              <w:rPr>
                <w:rFonts w:eastAsia="NSimSun"/>
                <w:kern w:val="3"/>
                <w:lang w:eastAsia="zh-CN" w:bidi="hi-IN"/>
              </w:rPr>
              <w:t>06</w:t>
            </w:r>
          </w:p>
        </w:tc>
        <w:tc>
          <w:tcPr>
            <w:tcW w:w="1560" w:type="dxa"/>
            <w:tcBorders>
              <w:top w:val="nil"/>
              <w:left w:val="nil"/>
              <w:bottom w:val="nil"/>
              <w:right w:val="nil"/>
            </w:tcBorders>
            <w:shd w:val="clear" w:color="auto" w:fill="FFFFFF"/>
            <w:vAlign w:val="center"/>
          </w:tcPr>
          <w:p w:rsidR="00EE6F6F" w:rsidRDefault="00EE6F6F" w:rsidP="00FD07FA">
            <w:pPr>
              <w:tabs>
                <w:tab w:val="left" w:pos="142"/>
              </w:tabs>
              <w:spacing w:after="0" w:line="240" w:lineRule="auto"/>
              <w:ind w:right="2" w:hanging="17"/>
              <w:jc w:val="center"/>
            </w:pPr>
            <w:r>
              <w:rPr>
                <w:rFonts w:eastAsia="NSimSun"/>
                <w:kern w:val="3"/>
                <w:lang w:eastAsia="zh-CN" w:bidi="hi-IN"/>
              </w:rPr>
              <w:t xml:space="preserve">R$ </w:t>
            </w:r>
            <w:r w:rsidRPr="00455C73">
              <w:rPr>
                <w:rFonts w:eastAsia="NSimSun"/>
                <w:kern w:val="3"/>
                <w:lang w:eastAsia="zh-CN" w:bidi="hi-IN"/>
              </w:rPr>
              <w:t>2.291,66</w:t>
            </w:r>
            <w:r>
              <w:rPr>
                <w:rFonts w:eastAsia="NSimSun"/>
                <w:kern w:val="3"/>
                <w:lang w:eastAsia="zh-CN" w:bidi="hi-IN"/>
              </w:rPr>
              <w:t xml:space="preserve"> mensais</w:t>
            </w:r>
          </w:p>
        </w:tc>
        <w:tc>
          <w:tcPr>
            <w:tcW w:w="2300" w:type="dxa"/>
            <w:tcBorders>
              <w:top w:val="nil"/>
              <w:left w:val="nil"/>
              <w:bottom w:val="nil"/>
              <w:right w:val="nil"/>
            </w:tcBorders>
            <w:shd w:val="clear" w:color="auto" w:fill="FFFFFF"/>
            <w:vAlign w:val="center"/>
          </w:tcPr>
          <w:p w:rsidR="00EE6F6F" w:rsidRDefault="00EE6F6F" w:rsidP="00FD07FA">
            <w:pPr>
              <w:tabs>
                <w:tab w:val="left" w:pos="142"/>
              </w:tabs>
              <w:spacing w:after="0" w:line="240" w:lineRule="auto"/>
              <w:ind w:right="3" w:hanging="17"/>
              <w:jc w:val="center"/>
            </w:pPr>
            <w:r>
              <w:rPr>
                <w:rFonts w:eastAsia="NSimSun"/>
                <w:kern w:val="3"/>
                <w:lang w:eastAsia="zh-CN" w:bidi="hi-IN"/>
              </w:rPr>
              <w:t>R$ 13.749,96</w:t>
            </w:r>
          </w:p>
        </w:tc>
      </w:tr>
    </w:tbl>
    <w:p w:rsidR="00EE6F6F" w:rsidRDefault="00EE6F6F" w:rsidP="00EE6F6F">
      <w:pPr>
        <w:tabs>
          <w:tab w:val="left" w:pos="142"/>
        </w:tabs>
        <w:spacing w:after="52" w:line="276" w:lineRule="auto"/>
        <w:ind w:right="10678"/>
      </w:pPr>
    </w:p>
    <w:p w:rsidR="00EE6F6F" w:rsidRDefault="00EE6F6F" w:rsidP="00EE6F6F">
      <w:pPr>
        <w:numPr>
          <w:ilvl w:val="1"/>
          <w:numId w:val="1"/>
        </w:numPr>
        <w:tabs>
          <w:tab w:val="left" w:pos="426"/>
        </w:tabs>
        <w:spacing w:after="0" w:line="240" w:lineRule="auto"/>
        <w:ind w:left="0" w:right="193" w:hanging="15"/>
        <w:jc w:val="both"/>
      </w:pPr>
      <w:r>
        <w:t>O prazo do fornecimento dos serviços deverá ocorrer de maneira imediata, contados da assinatura do contrato, conforme necessidade da administração municipal.</w:t>
      </w:r>
    </w:p>
    <w:p w:rsidR="00EE6F6F" w:rsidRDefault="00EE6F6F" w:rsidP="00EE6F6F">
      <w:pPr>
        <w:numPr>
          <w:ilvl w:val="1"/>
          <w:numId w:val="1"/>
        </w:numPr>
        <w:tabs>
          <w:tab w:val="left" w:pos="284"/>
          <w:tab w:val="left" w:pos="426"/>
        </w:tabs>
        <w:spacing w:after="0" w:line="240" w:lineRule="auto"/>
        <w:ind w:left="0" w:right="193" w:hanging="15"/>
        <w:jc w:val="both"/>
      </w:pPr>
      <w:r>
        <w:t xml:space="preserve">O custo estimado total da contratação é de </w:t>
      </w:r>
      <w:r w:rsidRPr="005A4770">
        <w:t xml:space="preserve">R$ </w:t>
      </w:r>
      <w:r>
        <w:t xml:space="preserve">13.749,96 </w:t>
      </w:r>
      <w:r w:rsidRPr="005A4770">
        <w:t>(</w:t>
      </w:r>
      <w:r>
        <w:t>treze mil setecentos e quarenta e nove reais com noventa e seis centavos</w:t>
      </w:r>
      <w:r w:rsidRPr="005A4770">
        <w:t>), conforme custos unitários apostos</w:t>
      </w:r>
      <w:r>
        <w:t xml:space="preserve"> na tabela acima, no exercício do ano de 2024.</w:t>
      </w:r>
    </w:p>
    <w:p w:rsidR="00EE6F6F" w:rsidRDefault="00EE6F6F" w:rsidP="00EE6F6F">
      <w:pPr>
        <w:tabs>
          <w:tab w:val="left" w:pos="284"/>
        </w:tabs>
        <w:spacing w:after="0" w:line="240" w:lineRule="auto"/>
      </w:pPr>
    </w:p>
    <w:p w:rsidR="00EE6F6F" w:rsidRDefault="00EE6F6F" w:rsidP="00EE6F6F">
      <w:pPr>
        <w:pStyle w:val="Ttulo1"/>
        <w:shd w:val="clear" w:color="auto" w:fill="EEECE1" w:themeFill="background2"/>
        <w:tabs>
          <w:tab w:val="left" w:pos="284"/>
          <w:tab w:val="right" w:pos="10724"/>
        </w:tabs>
        <w:spacing w:after="0" w:line="240" w:lineRule="auto"/>
        <w:ind w:left="0" w:right="0" w:hanging="15"/>
        <w:jc w:val="left"/>
      </w:pPr>
      <w:r>
        <w:t>3.</w:t>
      </w:r>
      <w:r>
        <w:tab/>
      </w:r>
      <w:r>
        <w:t xml:space="preserve">CLÁUSULA TERCEIRA – DA </w:t>
      </w:r>
      <w:r>
        <w:t xml:space="preserve">FUNDAMENTAÇÃO E DESCRIÇÃO DA NECESSIDADE DA </w:t>
      </w:r>
      <w:proofErr w:type="gramStart"/>
      <w:r>
        <w:t>CONTRATAÇÃO</w:t>
      </w:r>
      <w:proofErr w:type="gramEnd"/>
      <w:r>
        <w:t xml:space="preserve"> </w:t>
      </w:r>
    </w:p>
    <w:p w:rsidR="00EE6F6F" w:rsidRDefault="00EE6F6F" w:rsidP="00EE6F6F">
      <w:pPr>
        <w:tabs>
          <w:tab w:val="left" w:pos="284"/>
        </w:tabs>
        <w:spacing w:after="0" w:line="240" w:lineRule="auto"/>
        <w:ind w:right="193" w:hanging="15"/>
      </w:pPr>
      <w:r w:rsidRPr="0067378D">
        <w:rPr>
          <w:b/>
          <w:bCs/>
        </w:rPr>
        <w:t>3.1.</w:t>
      </w:r>
      <w:r>
        <w:t xml:space="preserve"> Buscando atender as demandas da Administração Municipal de Lajeado do Bugre/RS, o referido serviço, objeto desta licitação é de extrema necessidade, para que se </w:t>
      </w:r>
      <w:proofErr w:type="gramStart"/>
      <w:r>
        <w:t>possa</w:t>
      </w:r>
      <w:proofErr w:type="gramEnd"/>
      <w:r>
        <w:t xml:space="preserve"> garantir todos os serviços necessários e relacionados.</w:t>
      </w:r>
    </w:p>
    <w:p w:rsidR="00EE6F6F" w:rsidRDefault="00EE6F6F" w:rsidP="00EE6F6F">
      <w:pPr>
        <w:tabs>
          <w:tab w:val="left" w:pos="284"/>
        </w:tabs>
        <w:spacing w:after="0" w:line="240" w:lineRule="auto"/>
        <w:ind w:right="193" w:hanging="15"/>
      </w:pPr>
      <w:r w:rsidRPr="00025FCD">
        <w:rPr>
          <w:b/>
          <w:bCs/>
        </w:rPr>
        <w:t>3.2.</w:t>
      </w:r>
      <w:r>
        <w:t xml:space="preserve"> O objetivo desta contratação é garantir que a municipalidade possua profissionais qualificados para atender as demandas do setor de recursos humanos do município.</w:t>
      </w:r>
    </w:p>
    <w:p w:rsidR="00EE6F6F" w:rsidRDefault="00EE6F6F" w:rsidP="00EE6F6F">
      <w:pPr>
        <w:tabs>
          <w:tab w:val="left" w:pos="284"/>
        </w:tabs>
        <w:spacing w:after="0" w:line="240" w:lineRule="auto"/>
        <w:ind w:right="193" w:hanging="15"/>
      </w:pPr>
      <w:r w:rsidRPr="0067378D">
        <w:rPr>
          <w:b/>
          <w:bCs/>
        </w:rPr>
        <w:t>3.3.</w:t>
      </w:r>
      <w:r>
        <w:t xml:space="preserve"> Os referidos serviços são necessários, para inclusive, garantir a segurança jurídica do município.</w:t>
      </w:r>
    </w:p>
    <w:p w:rsidR="00EE6F6F" w:rsidRDefault="00EE6F6F" w:rsidP="00EE6F6F">
      <w:pPr>
        <w:tabs>
          <w:tab w:val="left" w:pos="284"/>
        </w:tabs>
        <w:spacing w:after="0" w:line="240" w:lineRule="auto"/>
        <w:ind w:right="193" w:hanging="15"/>
      </w:pPr>
      <w:r w:rsidRPr="0067378D">
        <w:rPr>
          <w:b/>
          <w:bCs/>
        </w:rPr>
        <w:t>3.4.</w:t>
      </w:r>
      <w:r>
        <w:t xml:space="preserve"> De acordo com a Lei de Licitações, Lei nº 14.133/2021, a contratação de empresa para os serviços de Assessoria em Medicina e Segurança do Trabalho, se enquadra nas disposições do seu artigo 75, inciso II, conforme transcrição abaixo:</w:t>
      </w:r>
    </w:p>
    <w:p w:rsidR="00EE6F6F" w:rsidRDefault="00EE6F6F" w:rsidP="00EE6F6F">
      <w:pPr>
        <w:tabs>
          <w:tab w:val="left" w:pos="284"/>
        </w:tabs>
        <w:spacing w:after="0" w:line="240" w:lineRule="auto"/>
        <w:ind w:right="193" w:hanging="15"/>
      </w:pPr>
    </w:p>
    <w:p w:rsidR="00EE6F6F" w:rsidRPr="00396598" w:rsidRDefault="00EE6F6F" w:rsidP="00EE6F6F">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EE6F6F" w:rsidRPr="00396598" w:rsidRDefault="00EE6F6F" w:rsidP="00EE6F6F">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EE6F6F" w:rsidRPr="00396598" w:rsidRDefault="00EE6F6F" w:rsidP="00EE6F6F">
      <w:pPr>
        <w:spacing w:after="0" w:line="240" w:lineRule="auto"/>
        <w:ind w:left="4796" w:right="86"/>
        <w:rPr>
          <w:rFonts w:ascii="Times New Roman" w:eastAsia="Times New Roman" w:hAnsi="Times New Roman"/>
          <w:i/>
          <w:sz w:val="20"/>
          <w:szCs w:val="18"/>
        </w:rPr>
      </w:pPr>
    </w:p>
    <w:p w:rsidR="00EE6F6F" w:rsidRPr="00396598" w:rsidRDefault="00EE6F6F" w:rsidP="00EE6F6F">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II - para contratação que envolva valores inferiores a R$ 59.906,02 (cinquenta e nove mil novecentos e seis reais e dois centavos), conforme Decreto Nº 11.871, de 29 de Dezembro de 2023.</w:t>
      </w:r>
    </w:p>
    <w:p w:rsidR="00EE6F6F" w:rsidRPr="00DD41C8" w:rsidRDefault="00EE6F6F" w:rsidP="00EE6F6F">
      <w:pPr>
        <w:spacing w:after="0" w:line="240" w:lineRule="auto"/>
        <w:ind w:right="782"/>
        <w:rPr>
          <w:rFonts w:ascii="Times New Roman" w:hAnsi="Times New Roman"/>
          <w:i/>
          <w:iCs/>
        </w:rPr>
      </w:pPr>
    </w:p>
    <w:p w:rsidR="00EE6F6F" w:rsidRDefault="00EE6F6F" w:rsidP="00EE6F6F">
      <w:pPr>
        <w:spacing w:after="0" w:line="240" w:lineRule="auto"/>
        <w:ind w:left="-5" w:right="193"/>
      </w:pPr>
      <w:r w:rsidRPr="0067378D">
        <w:rPr>
          <w:b/>
          <w:bCs/>
        </w:rPr>
        <w:t>3.5.2.</w:t>
      </w:r>
      <w:r>
        <w:t xml:space="preserve"> Os serviços deverão ser elaborados e executados de conformidade com a legislação vigente, incluindo as obrigações a serem enviadas para o e-Social e, por profissionais capacitados e legalmente habitados conforme preconizado na legislação pertinente, visando assim, cumprir a legislação vigente, bem como garantir a qualidade e idoneidade dos serviços prestados.</w:t>
      </w:r>
    </w:p>
    <w:p w:rsidR="00EE6F6F" w:rsidRDefault="00EE6F6F" w:rsidP="00EE6F6F">
      <w:pPr>
        <w:tabs>
          <w:tab w:val="left" w:pos="284"/>
        </w:tabs>
        <w:spacing w:after="0" w:line="240" w:lineRule="auto"/>
        <w:ind w:left="-5" w:right="193"/>
      </w:pPr>
      <w:r w:rsidRPr="0067378D">
        <w:rPr>
          <w:b/>
          <w:bCs/>
        </w:rPr>
        <w:lastRenderedPageBreak/>
        <w:t>3.5.3.</w:t>
      </w:r>
      <w:r>
        <w:t xml:space="preserve"> Ademais, cumpre asseverar que os preços praticados pelas empresas que fornecem esse produto, são pertinentes e compatíveis com os preços de mercado, não sendo valores exuberantes, não ocasionando superfaturamento.</w:t>
      </w:r>
    </w:p>
    <w:p w:rsidR="00EE6F6F" w:rsidRDefault="00EE6F6F" w:rsidP="00EE6F6F">
      <w:pPr>
        <w:tabs>
          <w:tab w:val="left" w:pos="284"/>
        </w:tabs>
        <w:spacing w:after="0" w:line="240" w:lineRule="auto"/>
        <w:ind w:left="-5" w:right="193"/>
      </w:pPr>
    </w:p>
    <w:p w:rsidR="00EE6F6F" w:rsidRDefault="00EE6F6F" w:rsidP="00EE6F6F">
      <w:pPr>
        <w:pStyle w:val="Ttulo1"/>
        <w:shd w:val="clear" w:color="auto" w:fill="EEECE1" w:themeFill="background2"/>
        <w:tabs>
          <w:tab w:val="left" w:pos="284"/>
          <w:tab w:val="right" w:pos="10724"/>
        </w:tabs>
        <w:spacing w:after="0" w:line="240" w:lineRule="auto"/>
        <w:ind w:left="-5" w:right="0"/>
        <w:jc w:val="both"/>
      </w:pPr>
      <w:r>
        <w:t>4.</w:t>
      </w:r>
      <w:r>
        <w:tab/>
      </w:r>
      <w:proofErr w:type="gramStart"/>
      <w:r>
        <w:t xml:space="preserve">CLÁUSULA QUARTA – DA </w:t>
      </w:r>
      <w:r>
        <w:t>DESCRIÇÃO DA SOLUÇÃO COMO UM TODO CONSIDERADO</w:t>
      </w:r>
      <w:proofErr w:type="gramEnd"/>
      <w:r>
        <w:t xml:space="preserve"> O CICLO DE VIDA OBJETO</w:t>
      </w:r>
    </w:p>
    <w:p w:rsidR="00EE6F6F" w:rsidRDefault="00EE6F6F" w:rsidP="00EE6F6F">
      <w:pPr>
        <w:tabs>
          <w:tab w:val="left" w:pos="284"/>
          <w:tab w:val="center" w:pos="4578"/>
        </w:tabs>
        <w:spacing w:after="0" w:line="240" w:lineRule="auto"/>
        <w:ind w:left="-5"/>
      </w:pPr>
      <w:r w:rsidRPr="0067378D">
        <w:rPr>
          <w:b/>
          <w:bCs/>
        </w:rPr>
        <w:t>4.1.</w:t>
      </w:r>
      <w:r>
        <w:t xml:space="preserve"> A solução como um todo deverá dispor </w:t>
      </w:r>
      <w:proofErr w:type="gramStart"/>
      <w:r>
        <w:t>à</w:t>
      </w:r>
      <w:proofErr w:type="gramEnd"/>
      <w:r>
        <w:t xml:space="preserve"> contratante o seguinte:</w:t>
      </w:r>
    </w:p>
    <w:p w:rsidR="00EE6F6F" w:rsidRDefault="00EE6F6F" w:rsidP="00EE6F6F">
      <w:pPr>
        <w:tabs>
          <w:tab w:val="left" w:pos="284"/>
          <w:tab w:val="center" w:pos="4574"/>
        </w:tabs>
        <w:spacing w:after="0" w:line="240" w:lineRule="auto"/>
        <w:ind w:left="-5"/>
      </w:pPr>
      <w:r w:rsidRPr="0067378D">
        <w:rPr>
          <w:b/>
          <w:bCs/>
        </w:rPr>
        <w:t>4.1.1.</w:t>
      </w:r>
      <w:r>
        <w:t xml:space="preserve"> A realização de Laudos e Programas: PGR, LTCAT, PCMSO, Envios de Eventos Para o E-Social, LTCAT-NR15: Laudo Técnico de Condições de Ambiente de Trabalho, PCMSO-NR7: Programa de Controle Médico Saúde Ocupacional. Elaboração de PPP – Perfil </w:t>
      </w:r>
      <w:proofErr w:type="spellStart"/>
      <w:r>
        <w:t>Profissiográfico</w:t>
      </w:r>
      <w:proofErr w:type="spellEnd"/>
      <w:r>
        <w:t xml:space="preserve"> Previdenciário e Elaboração de ASO.</w:t>
      </w:r>
    </w:p>
    <w:p w:rsidR="00EE6F6F" w:rsidRDefault="00EE6F6F" w:rsidP="00EE6F6F">
      <w:pPr>
        <w:tabs>
          <w:tab w:val="left" w:pos="284"/>
          <w:tab w:val="center" w:pos="4421"/>
        </w:tabs>
        <w:spacing w:after="0" w:line="240" w:lineRule="auto"/>
        <w:ind w:left="-5"/>
      </w:pPr>
      <w:r w:rsidRPr="0067378D">
        <w:rPr>
          <w:b/>
          <w:bCs/>
        </w:rPr>
        <w:t>4.1.2.</w:t>
      </w:r>
      <w:r>
        <w:t xml:space="preserve"> A entrega dos materiais deverá ser realizada de acordo com a necessidade da administração municipal, a contar da assinatura do contrato, podendo ser prorrogado desde que ambas as partes estejam de acordo.</w:t>
      </w:r>
    </w:p>
    <w:p w:rsidR="00EE6F6F" w:rsidRDefault="00EE6F6F" w:rsidP="00EE6F6F">
      <w:pPr>
        <w:tabs>
          <w:tab w:val="left" w:pos="284"/>
          <w:tab w:val="center" w:pos="4421"/>
        </w:tabs>
        <w:spacing w:after="0" w:line="240" w:lineRule="auto"/>
        <w:ind w:left="-5"/>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EE6F6F" w:rsidTr="00FD07FA">
        <w:trPr>
          <w:trHeight w:val="360"/>
        </w:trPr>
        <w:tc>
          <w:tcPr>
            <w:tcW w:w="10206" w:type="dxa"/>
            <w:tcBorders>
              <w:top w:val="nil"/>
              <w:left w:val="nil"/>
              <w:bottom w:val="nil"/>
              <w:right w:val="nil"/>
            </w:tcBorders>
            <w:shd w:val="clear" w:color="auto" w:fill="E6E6E6"/>
          </w:tcPr>
          <w:p w:rsidR="00EE6F6F" w:rsidRDefault="00EE6F6F" w:rsidP="00FD07FA">
            <w:pPr>
              <w:spacing w:after="0" w:line="240" w:lineRule="auto"/>
              <w:ind w:right="454"/>
            </w:pPr>
            <w:r>
              <w:rPr>
                <w:b/>
              </w:rPr>
              <w:t xml:space="preserve">5. </w:t>
            </w:r>
            <w:r>
              <w:rPr>
                <w:b/>
              </w:rPr>
              <w:t xml:space="preserve">CLÁUSULA QUINTA – DOS </w:t>
            </w:r>
            <w:r>
              <w:rPr>
                <w:b/>
              </w:rPr>
              <w:t>REQUISITOS DA CONTRATAÇÃO</w:t>
            </w:r>
          </w:p>
        </w:tc>
      </w:tr>
    </w:tbl>
    <w:p w:rsidR="00EE6F6F" w:rsidRDefault="00EE6F6F" w:rsidP="00EE6F6F">
      <w:pPr>
        <w:spacing w:after="0" w:line="240" w:lineRule="auto"/>
      </w:pPr>
      <w:r>
        <w:rPr>
          <w:sz w:val="20"/>
        </w:rPr>
        <w:t xml:space="preserve"> </w:t>
      </w:r>
      <w:r w:rsidRPr="0067378D">
        <w:rPr>
          <w:b/>
          <w:bCs/>
        </w:rPr>
        <w:t>5.1.</w:t>
      </w:r>
      <w:r>
        <w:t xml:space="preserve">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EE6F6F" w:rsidRDefault="00EE6F6F" w:rsidP="00EE6F6F">
      <w:pPr>
        <w:tabs>
          <w:tab w:val="left" w:pos="284"/>
        </w:tabs>
        <w:spacing w:after="0" w:line="240" w:lineRule="auto"/>
        <w:ind w:left="-5" w:right="193"/>
      </w:pPr>
      <w:r w:rsidRPr="0067378D">
        <w:rPr>
          <w:b/>
          <w:bCs/>
        </w:rPr>
        <w:t>5.1.1.</w:t>
      </w:r>
      <w:r>
        <w:t xml:space="preserve"> Para que o objeto da contratação seja atendido, a contratada deverá fornecer os serviços conforme descrito neste termo de referência.</w:t>
      </w:r>
    </w:p>
    <w:p w:rsidR="00EE6F6F" w:rsidRDefault="00EE6F6F" w:rsidP="00EE6F6F">
      <w:pPr>
        <w:tabs>
          <w:tab w:val="left" w:pos="284"/>
        </w:tabs>
        <w:spacing w:after="0" w:line="240" w:lineRule="auto"/>
        <w:ind w:left="-5" w:right="193"/>
      </w:pPr>
      <w:r w:rsidRPr="0067378D">
        <w:rPr>
          <w:b/>
          <w:bCs/>
        </w:rPr>
        <w:t>5.</w:t>
      </w:r>
      <w:r>
        <w:rPr>
          <w:b/>
          <w:bCs/>
        </w:rPr>
        <w:t>1.2</w:t>
      </w:r>
      <w:r w:rsidRPr="0067378D">
        <w:rPr>
          <w:b/>
          <w:bCs/>
        </w:rPr>
        <w:t>.</w:t>
      </w:r>
      <w:r>
        <w:t xml:space="preserve"> A contratada deve ainda oferecer serviços de qualidade e que atendam às necessidades do município.</w:t>
      </w:r>
    </w:p>
    <w:p w:rsidR="00EE6F6F" w:rsidRDefault="00EE6F6F" w:rsidP="00EE6F6F">
      <w:pPr>
        <w:tabs>
          <w:tab w:val="left" w:pos="284"/>
        </w:tabs>
        <w:spacing w:after="0" w:line="240" w:lineRule="auto"/>
        <w:ind w:left="-5" w:right="193"/>
      </w:pPr>
    </w:p>
    <w:p w:rsidR="00EE6F6F" w:rsidRDefault="00EE6F6F" w:rsidP="00EE6F6F">
      <w:pPr>
        <w:tabs>
          <w:tab w:val="left" w:pos="284"/>
        </w:tabs>
        <w:spacing w:after="0" w:line="240" w:lineRule="auto"/>
        <w:ind w:left="-5"/>
      </w:pPr>
      <w:r>
        <w:rPr>
          <w:b/>
        </w:rPr>
        <w:t>5.2. Subcontratação</w:t>
      </w:r>
    </w:p>
    <w:p w:rsidR="00EE6F6F" w:rsidRDefault="00EE6F6F" w:rsidP="00EE6F6F">
      <w:pPr>
        <w:tabs>
          <w:tab w:val="left" w:pos="284"/>
        </w:tabs>
        <w:spacing w:after="0" w:line="240" w:lineRule="auto"/>
        <w:ind w:left="-5"/>
      </w:pPr>
      <w:r w:rsidRPr="0067378D">
        <w:rPr>
          <w:b/>
          <w:bCs/>
        </w:rPr>
        <w:t>5.2.1.</w:t>
      </w:r>
      <w:r>
        <w:t xml:space="preserve"> Não será admitida a subcontratação do objeto contratual.</w:t>
      </w:r>
    </w:p>
    <w:p w:rsidR="00EE6F6F" w:rsidRDefault="00EE6F6F" w:rsidP="00EE6F6F">
      <w:pPr>
        <w:tabs>
          <w:tab w:val="left" w:pos="284"/>
          <w:tab w:val="center" w:pos="4237"/>
        </w:tabs>
        <w:spacing w:after="0" w:line="240" w:lineRule="auto"/>
        <w:ind w:left="-5"/>
      </w:pPr>
    </w:p>
    <w:p w:rsidR="00EE6F6F" w:rsidRPr="00396598" w:rsidRDefault="00EE6F6F" w:rsidP="00EE6F6F">
      <w:pPr>
        <w:tabs>
          <w:tab w:val="left" w:pos="284"/>
        </w:tabs>
        <w:spacing w:after="0" w:line="240" w:lineRule="auto"/>
        <w:ind w:left="-5"/>
        <w:rPr>
          <w:b/>
          <w:bCs/>
        </w:rPr>
      </w:pPr>
      <w:r w:rsidRPr="0067378D">
        <w:rPr>
          <w:b/>
          <w:bCs/>
        </w:rPr>
        <w:t>5.</w:t>
      </w:r>
      <w:r>
        <w:rPr>
          <w:b/>
          <w:bCs/>
        </w:rPr>
        <w:t>3</w:t>
      </w:r>
      <w:r w:rsidRPr="0067378D">
        <w:rPr>
          <w:b/>
          <w:bCs/>
        </w:rPr>
        <w:t>.</w:t>
      </w:r>
      <w:r>
        <w:t xml:space="preserve"> </w:t>
      </w:r>
      <w:r w:rsidRPr="00396598">
        <w:rPr>
          <w:b/>
          <w:bCs/>
        </w:rPr>
        <w:t>Garantia da contratação</w:t>
      </w:r>
    </w:p>
    <w:p w:rsidR="00EE6F6F" w:rsidRDefault="00EE6F6F" w:rsidP="00EE6F6F">
      <w:pPr>
        <w:spacing w:after="0" w:line="240" w:lineRule="auto"/>
      </w:pPr>
      <w:r w:rsidRPr="0067378D">
        <w:rPr>
          <w:b/>
          <w:bCs/>
        </w:rPr>
        <w:t>5.3.1.</w:t>
      </w:r>
      <w: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entrega dos mesmos.</w:t>
      </w:r>
    </w:p>
    <w:p w:rsidR="00EE6F6F" w:rsidRDefault="00EE6F6F" w:rsidP="00EE6F6F">
      <w:pPr>
        <w:spacing w:after="0" w:line="240" w:lineRule="auto"/>
        <w:ind w:left="1416"/>
      </w:pPr>
    </w:p>
    <w:p w:rsidR="00EE6F6F" w:rsidRDefault="00EE6F6F" w:rsidP="00EE6F6F">
      <w:pPr>
        <w:shd w:val="clear" w:color="auto" w:fill="D9D9D9" w:themeFill="background1" w:themeFillShade="D9"/>
        <w:tabs>
          <w:tab w:val="left" w:pos="284"/>
          <w:tab w:val="left" w:pos="426"/>
        </w:tabs>
        <w:spacing w:after="0" w:line="240" w:lineRule="auto"/>
      </w:pPr>
      <w:r>
        <w:rPr>
          <w:b/>
          <w:shd w:val="clear" w:color="auto" w:fill="E6E6E6"/>
        </w:rPr>
        <w:t xml:space="preserve">6. </w:t>
      </w:r>
      <w:r>
        <w:rPr>
          <w:b/>
          <w:shd w:val="clear" w:color="auto" w:fill="E6E6E6"/>
        </w:rPr>
        <w:t xml:space="preserve">CLÁUSULA SEXTA – DO </w:t>
      </w:r>
      <w:r>
        <w:rPr>
          <w:b/>
          <w:shd w:val="clear" w:color="auto" w:fill="E6E6E6"/>
        </w:rPr>
        <w:t>MODELO DE EXECUÇÃO CONTRATUAL</w:t>
      </w:r>
    </w:p>
    <w:p w:rsidR="00EE6F6F" w:rsidRDefault="00EE6F6F" w:rsidP="00EE6F6F">
      <w:pPr>
        <w:tabs>
          <w:tab w:val="left" w:pos="426"/>
        </w:tabs>
        <w:spacing w:after="0" w:line="240" w:lineRule="auto"/>
        <w:ind w:right="193"/>
      </w:pPr>
      <w:r w:rsidRPr="0067378D">
        <w:rPr>
          <w:b/>
          <w:bCs/>
        </w:rPr>
        <w:t>6.1.</w:t>
      </w:r>
      <w:r>
        <w:t xml:space="preserve"> O prazo de entrega dos serviços será de acordo com a necessidade do município, a contar da data de assinatura do contrato, podendo este ser renovado de acordo com a Lei nº 14.133/2021.</w:t>
      </w:r>
    </w:p>
    <w:p w:rsidR="00EE6F6F" w:rsidRDefault="00EE6F6F" w:rsidP="00EE6F6F">
      <w:pPr>
        <w:tabs>
          <w:tab w:val="left" w:pos="284"/>
        </w:tabs>
        <w:spacing w:after="0" w:line="240" w:lineRule="auto"/>
      </w:pPr>
      <w:r>
        <w:rPr>
          <w:sz w:val="20"/>
        </w:rPr>
        <w:t xml:space="preserve"> </w:t>
      </w:r>
    </w:p>
    <w:p w:rsidR="00EE6F6F" w:rsidRDefault="00EE6F6F" w:rsidP="00EE6F6F">
      <w:pPr>
        <w:pStyle w:val="Ttulo2"/>
        <w:tabs>
          <w:tab w:val="left" w:pos="284"/>
        </w:tabs>
        <w:spacing w:after="0" w:line="240" w:lineRule="auto"/>
        <w:ind w:right="0"/>
        <w:jc w:val="both"/>
      </w:pPr>
      <w:r>
        <w:t>6.2. Local da prestação dos serviços e/ou entrega dos serviços</w:t>
      </w:r>
    </w:p>
    <w:p w:rsidR="00EE6F6F" w:rsidRDefault="00EE6F6F" w:rsidP="00EE6F6F">
      <w:pPr>
        <w:tabs>
          <w:tab w:val="left" w:pos="284"/>
        </w:tabs>
        <w:spacing w:after="0" w:line="240" w:lineRule="auto"/>
      </w:pPr>
      <w:r w:rsidRPr="0067378D">
        <w:rPr>
          <w:b/>
          <w:bCs/>
        </w:rPr>
        <w:t>6.2.1.</w:t>
      </w:r>
      <w:r>
        <w:t xml:space="preserve"> Os serviços serão realizados no município de Lajeado do Bugre/RS.</w:t>
      </w:r>
    </w:p>
    <w:p w:rsidR="00EE6F6F" w:rsidRDefault="00EE6F6F" w:rsidP="00EE6F6F">
      <w:pPr>
        <w:tabs>
          <w:tab w:val="left" w:pos="284"/>
          <w:tab w:val="right" w:pos="10724"/>
        </w:tabs>
        <w:spacing w:after="0" w:line="240" w:lineRule="auto"/>
        <w:ind w:left="-15"/>
      </w:pPr>
    </w:p>
    <w:p w:rsidR="00EE6F6F" w:rsidRPr="002036C1" w:rsidRDefault="00EE6F6F" w:rsidP="00EE6F6F">
      <w:pPr>
        <w:shd w:val="clear" w:color="auto" w:fill="EEECE1" w:themeFill="background2"/>
        <w:tabs>
          <w:tab w:val="left" w:pos="284"/>
        </w:tabs>
        <w:spacing w:after="0" w:line="240" w:lineRule="auto"/>
        <w:rPr>
          <w:b/>
          <w:bCs/>
          <w:szCs w:val="24"/>
        </w:rPr>
      </w:pPr>
      <w:r w:rsidRPr="002036C1">
        <w:rPr>
          <w:b/>
          <w:bCs/>
          <w:szCs w:val="24"/>
        </w:rPr>
        <w:t xml:space="preserve"> </w:t>
      </w:r>
      <w:r>
        <w:rPr>
          <w:b/>
          <w:bCs/>
          <w:szCs w:val="24"/>
        </w:rPr>
        <w:t>7</w:t>
      </w:r>
      <w:r w:rsidRPr="002036C1">
        <w:rPr>
          <w:b/>
          <w:bCs/>
          <w:szCs w:val="24"/>
        </w:rPr>
        <w:t xml:space="preserve">. </w:t>
      </w:r>
      <w:r>
        <w:rPr>
          <w:b/>
          <w:bCs/>
          <w:szCs w:val="24"/>
        </w:rPr>
        <w:t xml:space="preserve">CLÁUSULA SÉTIMA – DOS </w:t>
      </w:r>
      <w:r w:rsidRPr="002036C1">
        <w:rPr>
          <w:b/>
          <w:bCs/>
          <w:szCs w:val="24"/>
        </w:rPr>
        <w:t>MATERIAIS A SEREM DISPONIBILIZADOS</w:t>
      </w:r>
    </w:p>
    <w:p w:rsidR="00EE6F6F" w:rsidRDefault="00EE6F6F" w:rsidP="00EE6F6F">
      <w:pPr>
        <w:tabs>
          <w:tab w:val="left" w:pos="284"/>
        </w:tabs>
        <w:spacing w:after="0" w:line="240" w:lineRule="auto"/>
        <w:ind w:right="193"/>
      </w:pPr>
      <w:r w:rsidRPr="0067378D">
        <w:rPr>
          <w:b/>
          <w:bCs/>
        </w:rPr>
        <w:lastRenderedPageBreak/>
        <w:t>7.1.</w:t>
      </w:r>
      <w: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EE6F6F" w:rsidRDefault="00EE6F6F" w:rsidP="00EE6F6F">
      <w:pPr>
        <w:tabs>
          <w:tab w:val="left" w:pos="284"/>
          <w:tab w:val="center" w:pos="2154"/>
        </w:tabs>
        <w:spacing w:after="0" w:line="240" w:lineRule="auto"/>
      </w:pPr>
      <w:r w:rsidRPr="0067378D">
        <w:rPr>
          <w:b/>
          <w:bCs/>
        </w:rPr>
        <w:t>7.1.1.</w:t>
      </w:r>
      <w:r>
        <w:t xml:space="preserve"> Serviços necessários e em boa qualidade para atender a demanda do objeto;</w:t>
      </w:r>
    </w:p>
    <w:p w:rsidR="00EE6F6F" w:rsidRDefault="00EE6F6F" w:rsidP="00EE6F6F">
      <w:pPr>
        <w:tabs>
          <w:tab w:val="left" w:pos="284"/>
          <w:tab w:val="center" w:pos="3478"/>
        </w:tabs>
        <w:spacing w:after="0" w:line="240" w:lineRule="auto"/>
      </w:pPr>
      <w:r w:rsidRPr="0067378D">
        <w:rPr>
          <w:b/>
          <w:bCs/>
        </w:rPr>
        <w:t>7.1.2.</w:t>
      </w:r>
      <w:r>
        <w:t xml:space="preserve"> Profissionais que façam a entrega dos serviços de maneira eficiente.</w:t>
      </w:r>
    </w:p>
    <w:p w:rsidR="00EE6F6F" w:rsidRDefault="00EE6F6F" w:rsidP="00EE6F6F">
      <w:pPr>
        <w:tabs>
          <w:tab w:val="left" w:pos="284"/>
          <w:tab w:val="center" w:pos="3478"/>
        </w:tabs>
        <w:spacing w:after="0" w:line="240" w:lineRule="auto"/>
      </w:pPr>
    </w:p>
    <w:p w:rsidR="00EE6F6F" w:rsidRPr="002036C1" w:rsidRDefault="00EE6F6F" w:rsidP="00EE6F6F">
      <w:pPr>
        <w:shd w:val="clear" w:color="auto" w:fill="EEECE1" w:themeFill="background2"/>
        <w:spacing w:after="0" w:line="240" w:lineRule="auto"/>
        <w:rPr>
          <w:b/>
          <w:bCs/>
          <w:szCs w:val="24"/>
        </w:rPr>
      </w:pPr>
      <w:r>
        <w:rPr>
          <w:b/>
          <w:bCs/>
          <w:szCs w:val="24"/>
        </w:rPr>
        <w:t>8</w:t>
      </w:r>
      <w:r w:rsidRPr="002036C1">
        <w:rPr>
          <w:b/>
          <w:bCs/>
          <w:szCs w:val="24"/>
        </w:rPr>
        <w:t xml:space="preserve">. </w:t>
      </w:r>
      <w:r>
        <w:rPr>
          <w:b/>
          <w:bCs/>
          <w:szCs w:val="24"/>
        </w:rPr>
        <w:t>CLÁUSULA OITAVA – DAS</w:t>
      </w:r>
      <w:r w:rsidRPr="002036C1">
        <w:rPr>
          <w:b/>
          <w:bCs/>
          <w:szCs w:val="24"/>
        </w:rPr>
        <w:t xml:space="preserve"> INFORMAÇÕES RELEVANTES PARA O DIMENSIONAMENTO DA PROPOSTA</w:t>
      </w:r>
    </w:p>
    <w:p w:rsidR="00EE6F6F" w:rsidRDefault="00EE6F6F" w:rsidP="00EE6F6F">
      <w:pPr>
        <w:spacing w:after="0" w:line="240" w:lineRule="auto"/>
      </w:pPr>
      <w:r w:rsidRPr="0067378D">
        <w:rPr>
          <w:b/>
          <w:bCs/>
        </w:rPr>
        <w:t>8.1.</w:t>
      </w:r>
      <w:r>
        <w:t xml:space="preserve"> A demanda do órgão tem como base as seguintes características:</w:t>
      </w:r>
    </w:p>
    <w:p w:rsidR="00EE6F6F" w:rsidRDefault="00EE6F6F" w:rsidP="00EE6F6F">
      <w:pPr>
        <w:spacing w:after="0" w:line="240" w:lineRule="auto"/>
        <w:ind w:left="-5" w:right="127"/>
      </w:pPr>
      <w:r w:rsidRPr="0067378D">
        <w:rPr>
          <w:b/>
          <w:bCs/>
        </w:rPr>
        <w:t>8.1.1.</w:t>
      </w:r>
      <w:r>
        <w:t xml:space="preserve"> Necessidade de elaboração de Laudo Técnico das Condições de Trabalho – LTCAT – Periodicidade Anual.</w:t>
      </w:r>
    </w:p>
    <w:p w:rsidR="00EE6F6F" w:rsidRDefault="00EE6F6F" w:rsidP="00EE6F6F">
      <w:pPr>
        <w:spacing w:after="0" w:line="240" w:lineRule="auto"/>
        <w:ind w:left="-5" w:right="193"/>
      </w:pPr>
      <w:r w:rsidRPr="0067378D">
        <w:rPr>
          <w:b/>
          <w:bCs/>
        </w:rPr>
        <w:t>8.1.2.</w:t>
      </w:r>
      <w:r>
        <w:t xml:space="preserve"> Elaboração de Programa de Gerenciamento de Riscos – PGR – Periodicidade Anual.</w:t>
      </w:r>
    </w:p>
    <w:p w:rsidR="00EE6F6F" w:rsidRDefault="00EE6F6F" w:rsidP="00EE6F6F">
      <w:pPr>
        <w:spacing w:after="0" w:line="240" w:lineRule="auto"/>
        <w:ind w:left="-5" w:right="193"/>
      </w:pPr>
      <w:r w:rsidRPr="003C1E28">
        <w:rPr>
          <w:b/>
          <w:bCs/>
        </w:rPr>
        <w:t>8.1.3.</w:t>
      </w:r>
      <w:r>
        <w:t xml:space="preserve"> Elaboração de PCMSO: Programa de Controle Médico de Saúde Ocupacional – Periodicidade Anual.</w:t>
      </w:r>
    </w:p>
    <w:p w:rsidR="00EE6F6F" w:rsidRDefault="00EE6F6F" w:rsidP="00EE6F6F">
      <w:pPr>
        <w:spacing w:after="0" w:line="240" w:lineRule="auto"/>
        <w:ind w:left="-5" w:right="193"/>
      </w:pPr>
      <w:r w:rsidRPr="003C1E28">
        <w:rPr>
          <w:b/>
          <w:bCs/>
        </w:rPr>
        <w:t>8.1.4.</w:t>
      </w:r>
      <w:r>
        <w:t xml:space="preserve"> Elaboração de PPP – Perfil </w:t>
      </w:r>
      <w:proofErr w:type="spellStart"/>
      <w:r>
        <w:t>Profissiográfico</w:t>
      </w:r>
      <w:proofErr w:type="spellEnd"/>
      <w:r>
        <w:t xml:space="preserve"> Previdenciário.</w:t>
      </w:r>
    </w:p>
    <w:p w:rsidR="00EE6F6F" w:rsidRDefault="00EE6F6F" w:rsidP="00EE6F6F">
      <w:pPr>
        <w:spacing w:after="0" w:line="240" w:lineRule="auto"/>
        <w:ind w:left="-5" w:right="193"/>
      </w:pPr>
      <w:r w:rsidRPr="003C1E28">
        <w:rPr>
          <w:b/>
          <w:bCs/>
        </w:rPr>
        <w:t>8.1.5.</w:t>
      </w:r>
      <w:r>
        <w:t xml:space="preserve"> Elaboração de ASO – </w:t>
      </w:r>
    </w:p>
    <w:p w:rsidR="00EE6F6F" w:rsidRDefault="00EE6F6F" w:rsidP="00EE6F6F">
      <w:pPr>
        <w:spacing w:after="0" w:line="240" w:lineRule="auto"/>
        <w:ind w:left="-5" w:right="193"/>
      </w:pPr>
      <w:r w:rsidRPr="003C1E28">
        <w:rPr>
          <w:b/>
          <w:bCs/>
        </w:rPr>
        <w:t>8.1.5.1.</w:t>
      </w:r>
      <w:r>
        <w:t xml:space="preserve"> Exames Admissionais;</w:t>
      </w:r>
    </w:p>
    <w:p w:rsidR="00EE6F6F" w:rsidRDefault="00EE6F6F" w:rsidP="00EE6F6F">
      <w:pPr>
        <w:spacing w:after="0" w:line="240" w:lineRule="auto"/>
        <w:ind w:left="-5" w:right="193"/>
      </w:pPr>
      <w:r w:rsidRPr="003C1E28">
        <w:rPr>
          <w:b/>
          <w:bCs/>
        </w:rPr>
        <w:t>8.1.5.2.</w:t>
      </w:r>
      <w:r>
        <w:t xml:space="preserve"> Exames </w:t>
      </w:r>
      <w:proofErr w:type="spellStart"/>
      <w:r>
        <w:t>Demissionais</w:t>
      </w:r>
      <w:proofErr w:type="spellEnd"/>
      <w:r>
        <w:t>;</w:t>
      </w:r>
    </w:p>
    <w:p w:rsidR="00EE6F6F" w:rsidRDefault="00EE6F6F" w:rsidP="00EE6F6F">
      <w:pPr>
        <w:spacing w:after="0" w:line="240" w:lineRule="auto"/>
        <w:ind w:right="193"/>
      </w:pPr>
      <w:r w:rsidRPr="003C1E28">
        <w:rPr>
          <w:b/>
          <w:bCs/>
        </w:rPr>
        <w:t>8.1.5.3.</w:t>
      </w:r>
      <w:r>
        <w:t xml:space="preserve"> Exames Periódicos;</w:t>
      </w:r>
    </w:p>
    <w:p w:rsidR="00EE6F6F" w:rsidRDefault="00EE6F6F" w:rsidP="00EE6F6F">
      <w:pPr>
        <w:spacing w:after="0" w:line="240" w:lineRule="auto"/>
        <w:ind w:right="193"/>
      </w:pPr>
      <w:r w:rsidRPr="003C1E28">
        <w:rPr>
          <w:b/>
          <w:bCs/>
        </w:rPr>
        <w:t>8.1.5.4.</w:t>
      </w:r>
      <w:r>
        <w:t xml:space="preserve"> Exames de Troca de Função;</w:t>
      </w:r>
    </w:p>
    <w:p w:rsidR="00EE6F6F" w:rsidRDefault="00EE6F6F" w:rsidP="00EE6F6F">
      <w:pPr>
        <w:spacing w:after="0" w:line="240" w:lineRule="auto"/>
        <w:ind w:right="193"/>
      </w:pPr>
      <w:r w:rsidRPr="003C1E28">
        <w:rPr>
          <w:b/>
          <w:bCs/>
        </w:rPr>
        <w:t>8.1.5.5.</w:t>
      </w:r>
      <w:r>
        <w:t xml:space="preserve"> Exames de Retorno ao Trabalho;</w:t>
      </w:r>
    </w:p>
    <w:p w:rsidR="00EE6F6F" w:rsidRDefault="00EE6F6F" w:rsidP="00EE6F6F">
      <w:pPr>
        <w:spacing w:after="0" w:line="240" w:lineRule="auto"/>
        <w:ind w:right="193"/>
      </w:pPr>
      <w:r w:rsidRPr="003C1E28">
        <w:rPr>
          <w:b/>
          <w:bCs/>
        </w:rPr>
        <w:t>8.1.5.6.</w:t>
      </w:r>
      <w:r>
        <w:t xml:space="preserve"> Envio de Eventos Para o E-social (funcionários celetistas).</w:t>
      </w:r>
    </w:p>
    <w:p w:rsidR="00EE6F6F" w:rsidRDefault="00EE6F6F" w:rsidP="00EE6F6F">
      <w:pPr>
        <w:spacing w:after="0" w:line="240" w:lineRule="auto"/>
        <w:ind w:right="193"/>
      </w:pPr>
      <w:r w:rsidRPr="003C1E28">
        <w:rPr>
          <w:b/>
          <w:bCs/>
        </w:rPr>
        <w:t>8.1.6.</w:t>
      </w:r>
      <w:r>
        <w:t xml:space="preserve"> O trabalho será realizado para todos os servidores da administração municipal.</w:t>
      </w:r>
    </w:p>
    <w:p w:rsidR="00EE6F6F" w:rsidRDefault="00EE6F6F" w:rsidP="00EE6F6F">
      <w:pPr>
        <w:spacing w:after="0" w:line="240" w:lineRule="auto"/>
        <w:ind w:left="-5" w:right="193"/>
      </w:pPr>
    </w:p>
    <w:p w:rsidR="00EE6F6F" w:rsidRDefault="00EE6F6F" w:rsidP="00EE6F6F">
      <w:pPr>
        <w:shd w:val="clear" w:color="auto" w:fill="EEECE1" w:themeFill="background2"/>
        <w:spacing w:after="0" w:line="240" w:lineRule="auto"/>
      </w:pPr>
      <w:r>
        <w:rPr>
          <w:b/>
          <w:bCs/>
          <w:szCs w:val="24"/>
        </w:rPr>
        <w:t>9</w:t>
      </w:r>
      <w:r w:rsidRPr="00156E2D">
        <w:rPr>
          <w:b/>
          <w:bCs/>
          <w:szCs w:val="24"/>
        </w:rPr>
        <w:t xml:space="preserve">.  </w:t>
      </w:r>
      <w:r>
        <w:rPr>
          <w:b/>
          <w:bCs/>
          <w:szCs w:val="24"/>
        </w:rPr>
        <w:t xml:space="preserve">CLÁUSULA NONA – DO </w:t>
      </w:r>
      <w:r w:rsidRPr="00156E2D">
        <w:rPr>
          <w:b/>
          <w:bCs/>
          <w:szCs w:val="24"/>
        </w:rPr>
        <w:t>MODELO DE</w:t>
      </w:r>
      <w:r>
        <w:rPr>
          <w:b/>
        </w:rPr>
        <w:t xml:space="preserve"> GESTÃO DO CONTRATO</w:t>
      </w:r>
    </w:p>
    <w:p w:rsidR="00EE6F6F" w:rsidRPr="00156E2D" w:rsidRDefault="00EE6F6F" w:rsidP="00EE6F6F">
      <w:pPr>
        <w:tabs>
          <w:tab w:val="left" w:pos="284"/>
        </w:tabs>
        <w:spacing w:after="0" w:line="240" w:lineRule="auto"/>
        <w:rPr>
          <w:b/>
          <w:bCs/>
        </w:rPr>
      </w:pPr>
      <w:r>
        <w:rPr>
          <w:b/>
          <w:bCs/>
        </w:rPr>
        <w:t>9</w:t>
      </w:r>
      <w:r w:rsidRPr="00156E2D">
        <w:rPr>
          <w:b/>
          <w:bCs/>
        </w:rPr>
        <w:t>.1. ROTINA DE FISCALIZAÇÃO CONTRATUAL.</w:t>
      </w:r>
    </w:p>
    <w:p w:rsidR="00EE6F6F" w:rsidRDefault="00EE6F6F" w:rsidP="00EE6F6F">
      <w:pPr>
        <w:tabs>
          <w:tab w:val="left" w:pos="284"/>
        </w:tabs>
        <w:spacing w:after="0" w:line="240" w:lineRule="auto"/>
        <w:ind w:right="193"/>
      </w:pPr>
      <w:r w:rsidRPr="0067378D">
        <w:rPr>
          <w:b/>
          <w:bCs/>
        </w:rPr>
        <w:t>9.1.1.</w:t>
      </w:r>
      <w:r>
        <w:t xml:space="preserve">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EE6F6F" w:rsidRDefault="00EE6F6F" w:rsidP="00EE6F6F">
      <w:pPr>
        <w:tabs>
          <w:tab w:val="left" w:pos="284"/>
        </w:tabs>
        <w:spacing w:after="0" w:line="240" w:lineRule="auto"/>
        <w:ind w:right="193"/>
      </w:pPr>
      <w:r w:rsidRPr="0067378D">
        <w:rPr>
          <w:b/>
          <w:bCs/>
        </w:rPr>
        <w:t>9.1.2.</w:t>
      </w:r>
      <w: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EE6F6F" w:rsidRDefault="00EE6F6F" w:rsidP="00EE6F6F">
      <w:pPr>
        <w:tabs>
          <w:tab w:val="left" w:pos="284"/>
        </w:tabs>
        <w:spacing w:after="0" w:line="240" w:lineRule="auto"/>
        <w:ind w:right="193"/>
      </w:pPr>
      <w:r w:rsidRPr="0067378D">
        <w:rPr>
          <w:b/>
          <w:bCs/>
        </w:rPr>
        <w:t>9.1.3.</w:t>
      </w:r>
      <w:r>
        <w:t xml:space="preserve">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EE6F6F" w:rsidRDefault="00EE6F6F" w:rsidP="00EE6F6F">
      <w:pPr>
        <w:spacing w:after="0" w:line="240" w:lineRule="auto"/>
        <w:ind w:left="-5" w:right="193"/>
      </w:pPr>
      <w:r w:rsidRPr="0067378D">
        <w:rPr>
          <w:b/>
          <w:bCs/>
        </w:rPr>
        <w:t>9.1.3.1.</w:t>
      </w:r>
      <w: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EE6F6F" w:rsidRDefault="00EE6F6F" w:rsidP="00EE6F6F">
      <w:pPr>
        <w:spacing w:after="0" w:line="240" w:lineRule="auto"/>
        <w:ind w:left="-5" w:right="193"/>
      </w:pPr>
      <w:r w:rsidRPr="0067378D">
        <w:rPr>
          <w:b/>
          <w:bCs/>
        </w:rPr>
        <w:t>9.1.4.</w:t>
      </w:r>
      <w:r>
        <w:t xml:space="preserve"> O fiscal do contrato informará a seus superiores, em tempo hábil para a adoção das medidas convenientes, a situação que demandar decisão ou providência que ultrapasse sua competência (Lei nº 14.133/2021, art. 117, §2º).</w:t>
      </w:r>
    </w:p>
    <w:p w:rsidR="00EE6F6F" w:rsidRDefault="00EE6F6F" w:rsidP="00EE6F6F">
      <w:pPr>
        <w:spacing w:after="0" w:line="240" w:lineRule="auto"/>
        <w:ind w:left="-5" w:right="193"/>
      </w:pPr>
      <w:r w:rsidRPr="0067378D">
        <w:rPr>
          <w:b/>
          <w:bCs/>
        </w:rPr>
        <w:t xml:space="preserve">9.1.5. </w:t>
      </w:r>
      <w: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EE6F6F" w:rsidRDefault="00EE6F6F" w:rsidP="00EE6F6F">
      <w:pPr>
        <w:spacing w:after="0" w:line="240" w:lineRule="auto"/>
        <w:ind w:left="-5" w:right="193"/>
      </w:pPr>
      <w:r w:rsidRPr="0067378D">
        <w:rPr>
          <w:b/>
          <w:bCs/>
        </w:rPr>
        <w:lastRenderedPageBreak/>
        <w:t>9.1.6.</w:t>
      </w:r>
      <w:r>
        <w:t xml:space="preserve">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EE6F6F" w:rsidRDefault="00EE6F6F" w:rsidP="00EE6F6F">
      <w:pPr>
        <w:spacing w:after="0" w:line="240" w:lineRule="auto"/>
        <w:ind w:left="-5" w:right="193"/>
      </w:pPr>
      <w:r w:rsidRPr="0067378D">
        <w:rPr>
          <w:b/>
          <w:bCs/>
        </w:rPr>
        <w:t>9.1.7.</w:t>
      </w:r>
      <w:r>
        <w:t xml:space="preserve"> Somente o contratado será responsável pelos encargos trabalhistas, previdenciários, fiscais e comerciais resultantes da execução do contrato (Lei nº 14.133/2021, art. 121, caput).</w:t>
      </w:r>
    </w:p>
    <w:p w:rsidR="00EE6F6F" w:rsidRDefault="00EE6F6F" w:rsidP="00EE6F6F">
      <w:pPr>
        <w:spacing w:after="0" w:line="240" w:lineRule="auto"/>
        <w:ind w:left="-5" w:right="193"/>
      </w:pPr>
      <w:r w:rsidRPr="0067378D">
        <w:rPr>
          <w:b/>
          <w:bCs/>
        </w:rPr>
        <w:t>9.1.7.1.</w:t>
      </w:r>
      <w: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EE6F6F" w:rsidRDefault="00EE6F6F" w:rsidP="00EE6F6F">
      <w:pPr>
        <w:spacing w:after="0" w:line="240" w:lineRule="auto"/>
        <w:ind w:left="-5" w:right="193"/>
      </w:pPr>
      <w:r w:rsidRPr="0067378D">
        <w:rPr>
          <w:b/>
          <w:bCs/>
        </w:rPr>
        <w:t>9.1.8.</w:t>
      </w:r>
      <w:r>
        <w:t xml:space="preserve">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EE6F6F" w:rsidRDefault="00EE6F6F" w:rsidP="00EE6F6F">
      <w:pPr>
        <w:spacing w:after="0" w:line="240" w:lineRule="auto"/>
        <w:ind w:left="-5" w:right="193"/>
      </w:pPr>
      <w:r w:rsidRPr="0067378D">
        <w:rPr>
          <w:b/>
          <w:bCs/>
        </w:rPr>
        <w:t>9.1.9.</w:t>
      </w:r>
      <w:r>
        <w:t xml:space="preserve"> O órgão ou entidade poderá convocar representante da empresa para adoção de providências que devam ser cumpridas de imediato (IN 5/2017, art. 44, §3º).</w:t>
      </w:r>
    </w:p>
    <w:p w:rsidR="00EE6F6F" w:rsidRDefault="00EE6F6F" w:rsidP="00EE6F6F">
      <w:pPr>
        <w:spacing w:after="0" w:line="240" w:lineRule="auto"/>
        <w:ind w:left="-5" w:right="193"/>
      </w:pPr>
      <w:r w:rsidRPr="0067378D">
        <w:rPr>
          <w:b/>
          <w:bCs/>
        </w:rPr>
        <w:t>9.1.10.</w:t>
      </w:r>
      <w:r>
        <w:tab/>
        <w:t>Antes do pagamento da nota fiscal ou da fatura, deverá ser consultada a situação da empresa junto ao SICAF.</w:t>
      </w:r>
    </w:p>
    <w:p w:rsidR="00EE6F6F" w:rsidRPr="006C21C4" w:rsidRDefault="00EE6F6F" w:rsidP="00EE6F6F">
      <w:pPr>
        <w:spacing w:after="0" w:line="240" w:lineRule="auto"/>
        <w:ind w:left="-5" w:right="61"/>
      </w:pPr>
      <w:r w:rsidRPr="0067378D">
        <w:rPr>
          <w:b/>
          <w:bCs/>
        </w:rPr>
        <w:t>9.1.11.</w:t>
      </w:r>
      <w:r>
        <w:t xml:space="preserve"> </w:t>
      </w:r>
      <w:proofErr w:type="gramStart"/>
      <w:r>
        <w:t>Serão</w:t>
      </w:r>
      <w:proofErr w:type="gramEnd"/>
      <w: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EE6F6F" w:rsidRDefault="00EE6F6F" w:rsidP="00EE6F6F">
      <w:pPr>
        <w:spacing w:after="0" w:line="240" w:lineRule="auto"/>
        <w:ind w:left="2257"/>
      </w:pPr>
    </w:p>
    <w:p w:rsidR="00EE6F6F" w:rsidRPr="00D20E81" w:rsidRDefault="00EE6F6F" w:rsidP="00EE6F6F">
      <w:pPr>
        <w:pStyle w:val="Ttulo2"/>
        <w:shd w:val="clear" w:color="auto" w:fill="EEECE1" w:themeFill="background2"/>
        <w:tabs>
          <w:tab w:val="left" w:pos="284"/>
          <w:tab w:val="center" w:pos="4586"/>
        </w:tabs>
        <w:spacing w:after="0" w:line="240" w:lineRule="auto"/>
        <w:ind w:left="-15" w:right="0" w:firstLine="0"/>
        <w:jc w:val="both"/>
        <w:rPr>
          <w:bCs/>
        </w:rPr>
      </w:pPr>
      <w:r>
        <w:rPr>
          <w:bCs/>
        </w:rPr>
        <w:t>10</w:t>
      </w:r>
      <w:r w:rsidRPr="00D20E81">
        <w:rPr>
          <w:bCs/>
        </w:rPr>
        <w:t xml:space="preserve">. </w:t>
      </w:r>
      <w:r>
        <w:rPr>
          <w:bCs/>
        </w:rPr>
        <w:t xml:space="preserve">CLÁUSULA DÉCIMA – </w:t>
      </w:r>
      <w:r w:rsidRPr="00D20E81">
        <w:rPr>
          <w:bCs/>
        </w:rPr>
        <w:t>DOS CRITÉRIOS DE AFERIÇÃO E MEDIÇÃO PARA FATURAMENTO</w:t>
      </w:r>
    </w:p>
    <w:p w:rsidR="00EE6F6F" w:rsidRDefault="00EE6F6F" w:rsidP="00EE6F6F">
      <w:pPr>
        <w:tabs>
          <w:tab w:val="left" w:pos="284"/>
        </w:tabs>
        <w:spacing w:after="0" w:line="240" w:lineRule="auto"/>
        <w:ind w:left="-5" w:right="193"/>
      </w:pPr>
      <w:r w:rsidRPr="0067378D">
        <w:rPr>
          <w:b/>
          <w:bCs/>
        </w:rPr>
        <w:t>10.1.</w:t>
      </w:r>
      <w:r>
        <w:t xml:space="preserve"> A avaliação da execução do objeto utilizará o disposto neste item, devendo haver o redimensionamento no pagamento com base nos indicadores estabelecidos, sempre que a CONTRATADA:</w:t>
      </w:r>
    </w:p>
    <w:p w:rsidR="00EE6F6F" w:rsidRDefault="00EE6F6F" w:rsidP="00EE6F6F">
      <w:pPr>
        <w:tabs>
          <w:tab w:val="left" w:pos="284"/>
        </w:tabs>
        <w:spacing w:after="0" w:line="240" w:lineRule="auto"/>
        <w:ind w:left="-5" w:right="193"/>
      </w:pPr>
      <w:r w:rsidRPr="0067378D">
        <w:rPr>
          <w:b/>
          <w:bCs/>
        </w:rPr>
        <w:t>10.1.1.</w:t>
      </w:r>
      <w:r>
        <w:t xml:space="preserve"> a) não produzir os resultados, deixar de executar, ou não executar com a qualidade mínima exigida as atividades contratadas; </w:t>
      </w:r>
      <w:proofErr w:type="gramStart"/>
      <w:r>
        <w:t>ou</w:t>
      </w:r>
      <w:proofErr w:type="gramEnd"/>
    </w:p>
    <w:p w:rsidR="00EE6F6F" w:rsidRDefault="00EE6F6F" w:rsidP="00EE6F6F">
      <w:pPr>
        <w:tabs>
          <w:tab w:val="left" w:pos="284"/>
        </w:tabs>
        <w:spacing w:after="0" w:line="240" w:lineRule="auto"/>
        <w:ind w:left="-5" w:right="193"/>
      </w:pPr>
      <w:r w:rsidRPr="0067378D">
        <w:rPr>
          <w:b/>
          <w:bCs/>
        </w:rPr>
        <w:t>10.1.2.</w:t>
      </w:r>
      <w:r>
        <w:t xml:space="preserve"> b) deixar de utilizar materiais e recursos humanos exigidos para a execução do serviço, ou utilizá-los com qualidade ou quantidade inferior à demandada.</w:t>
      </w:r>
    </w:p>
    <w:p w:rsidR="00EE6F6F" w:rsidRDefault="00EE6F6F" w:rsidP="00EE6F6F">
      <w:pPr>
        <w:tabs>
          <w:tab w:val="left" w:pos="284"/>
          <w:tab w:val="right" w:pos="10724"/>
        </w:tabs>
        <w:spacing w:after="0" w:line="240" w:lineRule="auto"/>
        <w:ind w:left="-15"/>
      </w:pPr>
      <w:r w:rsidRPr="0067378D">
        <w:rPr>
          <w:b/>
          <w:bCs/>
        </w:rPr>
        <w:t>10.1.3.</w:t>
      </w:r>
      <w:r>
        <w:t xml:space="preserve">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EE6F6F" w:rsidRDefault="00EE6F6F" w:rsidP="00EE6F6F">
      <w:pPr>
        <w:tabs>
          <w:tab w:val="center" w:pos="3299"/>
        </w:tabs>
        <w:spacing w:after="0" w:line="240" w:lineRule="auto"/>
        <w:ind w:left="-15"/>
      </w:pPr>
      <w:r w:rsidRPr="0067378D">
        <w:rPr>
          <w:b/>
          <w:bCs/>
        </w:rPr>
        <w:t>10.1.4.</w:t>
      </w:r>
      <w:r>
        <w:t xml:space="preserve"> </w:t>
      </w:r>
      <w:proofErr w:type="gramStart"/>
      <w:r>
        <w:t>não</w:t>
      </w:r>
      <w:proofErr w:type="gramEnd"/>
      <w:r>
        <w:t xml:space="preserve"> produziu os resultados acordados;</w:t>
      </w:r>
    </w:p>
    <w:p w:rsidR="00EE6F6F" w:rsidRDefault="00EE6F6F" w:rsidP="00EE6F6F">
      <w:pPr>
        <w:spacing w:after="0" w:line="240" w:lineRule="auto"/>
        <w:ind w:left="-5" w:right="193"/>
      </w:pPr>
      <w:r w:rsidRPr="0067378D">
        <w:rPr>
          <w:b/>
          <w:bCs/>
        </w:rPr>
        <w:t>10.1.5.</w:t>
      </w:r>
      <w:r w:rsidRPr="0067378D">
        <w:rPr>
          <w:b/>
          <w:bCs/>
        </w:rPr>
        <w:tab/>
      </w:r>
      <w:r>
        <w:t xml:space="preserve">deixou de fornecer os serviços contratados, ou não </w:t>
      </w:r>
      <w:proofErr w:type="gramStart"/>
      <w:r>
        <w:t>as</w:t>
      </w:r>
      <w:proofErr w:type="gramEnd"/>
      <w:r>
        <w:t xml:space="preserve"> executou com a qualidade mínima exigida;</w:t>
      </w:r>
    </w:p>
    <w:p w:rsidR="00EE6F6F" w:rsidRDefault="00EE6F6F" w:rsidP="00EE6F6F">
      <w:pPr>
        <w:spacing w:after="0" w:line="240" w:lineRule="auto"/>
        <w:ind w:left="-5" w:right="193"/>
      </w:pPr>
      <w:r w:rsidRPr="0067378D">
        <w:rPr>
          <w:b/>
          <w:bCs/>
        </w:rPr>
        <w:t>10.1.6.</w:t>
      </w:r>
      <w:r>
        <w:t xml:space="preserve"> </w:t>
      </w:r>
      <w:proofErr w:type="gramStart"/>
      <w:r>
        <w:t>deixou</w:t>
      </w:r>
      <w:proofErr w:type="gramEnd"/>
      <w:r>
        <w:t xml:space="preserve"> de utilizar os materiais e recursos humanos exigidos para a execução do serviço, ou utilizou-os com qualidade ou quantidade inferior à demandada.</w:t>
      </w:r>
    </w:p>
    <w:p w:rsidR="00EE6F6F" w:rsidRDefault="00EE6F6F" w:rsidP="00EE6F6F">
      <w:pPr>
        <w:spacing w:after="0" w:line="240" w:lineRule="auto"/>
        <w:ind w:left="2257"/>
      </w:pPr>
      <w:r>
        <w:t xml:space="preserve"> </w:t>
      </w:r>
    </w:p>
    <w:p w:rsidR="00EE6F6F" w:rsidRPr="00EC3852" w:rsidRDefault="00EE6F6F" w:rsidP="00EE6F6F">
      <w:pPr>
        <w:pStyle w:val="Ttulo2"/>
        <w:shd w:val="clear" w:color="auto" w:fill="EEECE1" w:themeFill="background2"/>
        <w:tabs>
          <w:tab w:val="left" w:pos="567"/>
          <w:tab w:val="center" w:pos="2330"/>
        </w:tabs>
        <w:spacing w:after="0" w:line="240" w:lineRule="auto"/>
        <w:ind w:left="-15" w:right="0" w:firstLine="0"/>
        <w:rPr>
          <w:bCs/>
        </w:rPr>
      </w:pPr>
      <w:r>
        <w:rPr>
          <w:bCs/>
        </w:rPr>
        <w:t xml:space="preserve">11. </w:t>
      </w:r>
      <w:r>
        <w:rPr>
          <w:bCs/>
        </w:rPr>
        <w:t xml:space="preserve">CLÁUSUA DÉCIMA PRIMEIRA – </w:t>
      </w:r>
      <w:r w:rsidRPr="00EC3852">
        <w:rPr>
          <w:bCs/>
        </w:rPr>
        <w:t>DO RECEBIMENTO</w:t>
      </w:r>
    </w:p>
    <w:p w:rsidR="00EE6F6F" w:rsidRDefault="00EE6F6F" w:rsidP="00EE6F6F">
      <w:pPr>
        <w:spacing w:after="0" w:line="240" w:lineRule="auto"/>
        <w:ind w:left="-5" w:right="193"/>
      </w:pPr>
      <w:r w:rsidRPr="00EE4549">
        <w:rPr>
          <w:b/>
          <w:bCs/>
        </w:rPr>
        <w:t>11.1.</w:t>
      </w:r>
      <w:r>
        <w:t xml:space="preserve"> Os serviços/bens e/ou produtos serão recebidos conforme solicitação do município, a partir da data da assinatura do contrato, </w:t>
      </w:r>
      <w:proofErr w:type="gramStart"/>
      <w:r>
        <w:t>pelo(</w:t>
      </w:r>
      <w:proofErr w:type="gramEnd"/>
      <w:r>
        <w:t xml:space="preserve">a) responsável pelo acompanhamento e </w:t>
      </w:r>
      <w:r>
        <w:lastRenderedPageBreak/>
        <w:t>fiscalização do contrato, mediante termo detalhado, quando verificado o cumprimento das exigências de caráter técnico.</w:t>
      </w:r>
    </w:p>
    <w:p w:rsidR="00EE6F6F" w:rsidRDefault="00EE6F6F" w:rsidP="00EE6F6F">
      <w:pPr>
        <w:spacing w:after="0" w:line="240" w:lineRule="auto"/>
        <w:ind w:left="-5" w:right="193"/>
      </w:pPr>
      <w:r w:rsidRPr="00EE4549">
        <w:rPr>
          <w:b/>
          <w:bCs/>
        </w:rPr>
        <w:t>11.1.1.</w:t>
      </w:r>
      <w:r>
        <w:t xml:space="preserve"> O contratante realizará inspeção minuciosa de todos os serviços entregues, com a finalidade de verificar a adequação dos serviços e constatar e relacionar os arremates, retoques e revisões finais que se fizerem necessários.</w:t>
      </w:r>
    </w:p>
    <w:p w:rsidR="00EE6F6F" w:rsidRDefault="00EE6F6F" w:rsidP="00EE6F6F">
      <w:pPr>
        <w:spacing w:after="0" w:line="240" w:lineRule="auto"/>
        <w:ind w:left="-5" w:right="193"/>
      </w:pPr>
      <w:r w:rsidRPr="00EE4549">
        <w:rPr>
          <w:b/>
          <w:bCs/>
        </w:rPr>
        <w:t>11.1.2.</w:t>
      </w:r>
      <w: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EE6F6F" w:rsidRDefault="00EE6F6F" w:rsidP="00EE6F6F">
      <w:pPr>
        <w:spacing w:after="0" w:line="240" w:lineRule="auto"/>
        <w:ind w:left="-5" w:right="193"/>
      </w:pPr>
      <w:r w:rsidRPr="00EE4549">
        <w:rPr>
          <w:b/>
          <w:bCs/>
        </w:rPr>
        <w:t>11.1.3.</w:t>
      </w:r>
      <w:r>
        <w:t xml:space="preserve">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EE6F6F" w:rsidRDefault="00EE6F6F" w:rsidP="00EE6F6F">
      <w:pPr>
        <w:spacing w:after="0" w:line="240" w:lineRule="auto"/>
        <w:ind w:left="-5" w:right="193"/>
      </w:pPr>
      <w:r w:rsidRPr="00EE4549">
        <w:rPr>
          <w:b/>
          <w:bCs/>
        </w:rPr>
        <w:t>11.1.4.</w:t>
      </w:r>
      <w:r>
        <w:t xml:space="preserve"> O recebimento provisório também ficará sujeito, quando cabível, à conclusão de todos os testes de campo e à entrega dos Manuais e Instruções exigíveis.</w:t>
      </w:r>
    </w:p>
    <w:p w:rsidR="00EE6F6F" w:rsidRDefault="00EE6F6F" w:rsidP="00EE6F6F">
      <w:pPr>
        <w:spacing w:after="0" w:line="240" w:lineRule="auto"/>
        <w:ind w:left="-5" w:right="193"/>
      </w:pPr>
      <w:r w:rsidRPr="00EE4549">
        <w:rPr>
          <w:b/>
          <w:bCs/>
        </w:rPr>
        <w:t>11.1.5.</w:t>
      </w:r>
      <w:r>
        <w:t xml:space="preserve"> No prazo supracitado para o recebimento provisório, cada fiscal ou a equipe de fiscalização deverá elaborar Relatório Circunstanciado em consonância com suas atribuições, e encaminhá-lo ao gestor do contrato.</w:t>
      </w:r>
    </w:p>
    <w:p w:rsidR="00EE6F6F" w:rsidRDefault="00EE6F6F" w:rsidP="00EE6F6F">
      <w:pPr>
        <w:spacing w:after="0" w:line="240" w:lineRule="auto"/>
        <w:ind w:left="-5" w:right="193"/>
      </w:pPr>
      <w:r w:rsidRPr="00EE4549">
        <w:rPr>
          <w:b/>
          <w:bCs/>
        </w:rPr>
        <w:t>11.1.6.</w:t>
      </w:r>
      <w: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EE6F6F" w:rsidRDefault="00EE6F6F" w:rsidP="00EE6F6F">
      <w:pPr>
        <w:spacing w:after="0" w:line="240" w:lineRule="auto"/>
        <w:ind w:left="-5"/>
      </w:pPr>
      <w:r w:rsidRPr="00EE4549">
        <w:rPr>
          <w:b/>
          <w:bCs/>
        </w:rPr>
        <w:t>11.2.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dias, a contar da notificação da contratada, às suas custas, sem prejuízo da aplicação das penalidades.</w:t>
      </w:r>
    </w:p>
    <w:p w:rsidR="00EE6F6F" w:rsidRDefault="00EE6F6F" w:rsidP="00EE6F6F">
      <w:pPr>
        <w:spacing w:after="0" w:line="240" w:lineRule="auto"/>
        <w:ind w:left="-5" w:right="193"/>
      </w:pPr>
      <w:r w:rsidRPr="00EE4549">
        <w:rPr>
          <w:b/>
          <w:bCs/>
        </w:rPr>
        <w:t xml:space="preserve">11.3. </w:t>
      </w:r>
      <w:r>
        <w:t>Os serviços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EE6F6F" w:rsidRDefault="00EE6F6F" w:rsidP="00EE6F6F">
      <w:pPr>
        <w:spacing w:after="0" w:line="240" w:lineRule="auto"/>
        <w:ind w:left="-5" w:right="193"/>
      </w:pPr>
      <w:r w:rsidRPr="00EE4549">
        <w:rPr>
          <w:b/>
          <w:bCs/>
        </w:rPr>
        <w:t xml:space="preserve">11.3.1. </w:t>
      </w: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EE6F6F" w:rsidRDefault="00EE6F6F" w:rsidP="00EE6F6F">
      <w:pPr>
        <w:spacing w:after="0" w:line="240" w:lineRule="auto"/>
        <w:ind w:left="-5" w:right="193"/>
      </w:pPr>
      <w:r w:rsidRPr="00EE4549">
        <w:rPr>
          <w:b/>
          <w:bCs/>
        </w:rPr>
        <w:t xml:space="preserve">11.3.2. </w:t>
      </w:r>
      <w:r>
        <w:t xml:space="preserve">Emitir Termo Circunstanciado para efeito de recebimento definitivo dos serviços prestados, com base nos relatórios e documentações apresentadas; </w:t>
      </w:r>
      <w:proofErr w:type="gramStart"/>
      <w:r>
        <w:t>e</w:t>
      </w:r>
      <w:proofErr w:type="gramEnd"/>
    </w:p>
    <w:p w:rsidR="00EE6F6F" w:rsidRDefault="00EE6F6F" w:rsidP="00EE6F6F">
      <w:pPr>
        <w:spacing w:after="0" w:line="240" w:lineRule="auto"/>
        <w:ind w:left="-5" w:right="193"/>
      </w:pPr>
      <w:r w:rsidRPr="00EE4549">
        <w:rPr>
          <w:b/>
          <w:bCs/>
        </w:rPr>
        <w:t>11.3.3.</w:t>
      </w:r>
      <w:r>
        <w:t xml:space="preserve"> O recebimento provisório ou definitivo não excluirá a responsabilidade civil pela solidez e pela segurança do serviço nem a responsabilidade ético-profissional pela perfeita execução do contrato.</w:t>
      </w:r>
    </w:p>
    <w:p w:rsidR="00EE6F6F" w:rsidRDefault="00EE6F6F" w:rsidP="00EE6F6F">
      <w:pPr>
        <w:spacing w:after="0" w:line="240" w:lineRule="auto"/>
      </w:pPr>
      <w:r>
        <w:t xml:space="preserve"> </w:t>
      </w:r>
    </w:p>
    <w:p w:rsidR="00EE6F6F" w:rsidRDefault="00EE6F6F" w:rsidP="00EE6F6F">
      <w:pPr>
        <w:pStyle w:val="Ttulo1"/>
        <w:shd w:val="clear" w:color="auto" w:fill="EEECE1" w:themeFill="background2"/>
        <w:tabs>
          <w:tab w:val="right" w:pos="10724"/>
        </w:tabs>
        <w:spacing w:after="0" w:line="240" w:lineRule="auto"/>
        <w:ind w:left="-15" w:right="0" w:firstLine="0"/>
        <w:jc w:val="both"/>
      </w:pPr>
      <w:r>
        <w:lastRenderedPageBreak/>
        <w:t xml:space="preserve">12. </w:t>
      </w:r>
      <w:r>
        <w:t xml:space="preserve">CLÁUSULA DÉCIMA SEGUNDA – DA </w:t>
      </w:r>
      <w:r>
        <w:t>FORMA E CRITÉRIOS DE SELEÇÃO DO FORNECEDOR</w:t>
      </w:r>
    </w:p>
    <w:p w:rsidR="00EE6F6F" w:rsidRDefault="00EE6F6F" w:rsidP="00EE6F6F">
      <w:pPr>
        <w:spacing w:after="0" w:line="240" w:lineRule="auto"/>
        <w:ind w:left="-5" w:right="193"/>
      </w:pPr>
      <w:r w:rsidRPr="00EE4549">
        <w:rPr>
          <w:b/>
          <w:bCs/>
        </w:rPr>
        <w:t>12.1.</w:t>
      </w:r>
      <w:r>
        <w:t xml:space="preserve"> O fornecedor será selecionado por meio da realização de procedimento de Dispensa de Licitação, com fundamento na Lei nº 14.133, de 01 de abril de 2021, que regulamenta o artigo 37, inciso XXI, da Constituição Federal, e institui normas para licitações e contratos da Administração Pública e dá outras providências.</w:t>
      </w:r>
    </w:p>
    <w:p w:rsidR="00EE6F6F" w:rsidRDefault="00EE6F6F" w:rsidP="00EE6F6F">
      <w:pPr>
        <w:spacing w:after="0" w:line="240" w:lineRule="auto"/>
        <w:ind w:left="-5" w:right="193"/>
      </w:pPr>
      <w:r w:rsidRPr="00EE4549">
        <w:rPr>
          <w:b/>
          <w:bCs/>
        </w:rPr>
        <w:t>12.2.</w:t>
      </w:r>
      <w:r>
        <w:t xml:space="preserve"> O objeto em questão será contratado com fundamento no Art. 75 da referida Lei, Inciso II, que diz que:</w:t>
      </w:r>
    </w:p>
    <w:p w:rsidR="00EE6F6F" w:rsidRDefault="00EE6F6F" w:rsidP="00EE6F6F">
      <w:pPr>
        <w:spacing w:after="0" w:line="240" w:lineRule="auto"/>
        <w:ind w:left="-5" w:right="193"/>
      </w:pPr>
    </w:p>
    <w:p w:rsidR="00EE6F6F" w:rsidRDefault="00EE6F6F" w:rsidP="00EE6F6F">
      <w:pPr>
        <w:spacing w:after="0" w:line="240" w:lineRule="auto"/>
        <w:ind w:left="4820" w:right="193"/>
        <w:rPr>
          <w:i/>
          <w:iCs/>
          <w:sz w:val="20"/>
          <w:szCs w:val="18"/>
        </w:rPr>
      </w:pPr>
      <w:r w:rsidRPr="000B6675">
        <w:rPr>
          <w:i/>
          <w:iCs/>
          <w:sz w:val="20"/>
          <w:szCs w:val="18"/>
        </w:rPr>
        <w:t>II - para contratação que envolva valores inferiores a R$ 5</w:t>
      </w:r>
      <w:r>
        <w:rPr>
          <w:i/>
          <w:iCs/>
          <w:sz w:val="20"/>
          <w:szCs w:val="18"/>
        </w:rPr>
        <w:t>9</w:t>
      </w:r>
      <w:r w:rsidRPr="000B6675">
        <w:rPr>
          <w:i/>
          <w:iCs/>
          <w:sz w:val="20"/>
          <w:szCs w:val="18"/>
        </w:rPr>
        <w:t>.</w:t>
      </w:r>
      <w:r>
        <w:rPr>
          <w:i/>
          <w:iCs/>
          <w:sz w:val="20"/>
          <w:szCs w:val="18"/>
        </w:rPr>
        <w:t>906</w:t>
      </w:r>
      <w:r w:rsidRPr="000B6675">
        <w:rPr>
          <w:i/>
          <w:iCs/>
          <w:sz w:val="20"/>
          <w:szCs w:val="18"/>
        </w:rPr>
        <w:t>,0</w:t>
      </w:r>
      <w:r>
        <w:rPr>
          <w:i/>
          <w:iCs/>
          <w:sz w:val="20"/>
          <w:szCs w:val="18"/>
        </w:rPr>
        <w:t>2</w:t>
      </w:r>
      <w:r w:rsidRPr="000B6675">
        <w:rPr>
          <w:i/>
          <w:iCs/>
          <w:sz w:val="20"/>
          <w:szCs w:val="18"/>
        </w:rPr>
        <w:t xml:space="preserve"> (cinquenta</w:t>
      </w:r>
      <w:r>
        <w:rPr>
          <w:i/>
          <w:iCs/>
          <w:sz w:val="20"/>
          <w:szCs w:val="18"/>
        </w:rPr>
        <w:t xml:space="preserve"> e nove</w:t>
      </w:r>
      <w:r w:rsidRPr="000B6675">
        <w:rPr>
          <w:i/>
          <w:iCs/>
          <w:sz w:val="20"/>
          <w:szCs w:val="18"/>
        </w:rPr>
        <w:t xml:space="preserve"> mil</w:t>
      </w:r>
      <w:r>
        <w:rPr>
          <w:i/>
          <w:iCs/>
          <w:sz w:val="20"/>
          <w:szCs w:val="18"/>
        </w:rPr>
        <w:t xml:space="preserve"> novecentos e seis</w:t>
      </w:r>
      <w:r w:rsidRPr="000B6675">
        <w:rPr>
          <w:i/>
          <w:iCs/>
          <w:sz w:val="20"/>
          <w:szCs w:val="18"/>
        </w:rPr>
        <w:t xml:space="preserve"> reais</w:t>
      </w:r>
      <w:r>
        <w:rPr>
          <w:i/>
          <w:iCs/>
          <w:sz w:val="20"/>
          <w:szCs w:val="18"/>
        </w:rPr>
        <w:t xml:space="preserve"> com dois centavos</w:t>
      </w:r>
      <w:r w:rsidRPr="000B6675">
        <w:rPr>
          <w:i/>
          <w:iCs/>
          <w:sz w:val="20"/>
          <w:szCs w:val="18"/>
        </w:rPr>
        <w:t>), no caso de outros serviços e compras (Vide Decreto nº 11.871, de 2023)</w:t>
      </w:r>
      <w:r w:rsidRPr="00EC5146">
        <w:rPr>
          <w:i/>
          <w:iCs/>
          <w:sz w:val="20"/>
          <w:szCs w:val="18"/>
        </w:rPr>
        <w:t>;</w:t>
      </w:r>
    </w:p>
    <w:p w:rsidR="00EE6F6F" w:rsidRPr="00EC3852" w:rsidRDefault="00EE6F6F" w:rsidP="00EE6F6F">
      <w:pPr>
        <w:spacing w:after="0" w:line="240" w:lineRule="auto"/>
        <w:ind w:left="4820" w:right="193"/>
        <w:rPr>
          <w:i/>
          <w:iCs/>
          <w:sz w:val="20"/>
          <w:szCs w:val="18"/>
        </w:rPr>
      </w:pPr>
    </w:p>
    <w:p w:rsidR="00EE6F6F" w:rsidRDefault="00EE6F6F" w:rsidP="00EE6F6F">
      <w:pPr>
        <w:spacing w:after="0" w:line="240" w:lineRule="auto"/>
        <w:ind w:left="-5" w:right="193"/>
      </w:pPr>
      <w:r w:rsidRPr="00EE4549">
        <w:rPr>
          <w:b/>
          <w:bCs/>
        </w:rPr>
        <w:t>12.3.</w:t>
      </w:r>
      <w:r>
        <w:t xml:space="preserve"> Após extensa pesquisa de serviços semelhantes a este, a escolha por esta modalidade de licitação foi feita com base nas seguintes razões:</w:t>
      </w:r>
    </w:p>
    <w:p w:rsidR="00EE6F6F" w:rsidRDefault="00EE6F6F" w:rsidP="00EE6F6F">
      <w:pPr>
        <w:spacing w:after="0" w:line="240" w:lineRule="auto"/>
        <w:ind w:left="-5" w:right="193"/>
      </w:pPr>
      <w:r w:rsidRPr="00EE4549">
        <w:rPr>
          <w:b/>
          <w:bCs/>
        </w:rPr>
        <w:t>12.3.1.</w:t>
      </w:r>
      <w:r>
        <w:t xml:space="preserve"> Os valores são praticados no mercado, sem exequíveis e não superfaturados;</w:t>
      </w:r>
    </w:p>
    <w:p w:rsidR="00EE6F6F" w:rsidRDefault="00EE6F6F" w:rsidP="00EE6F6F">
      <w:pPr>
        <w:spacing w:after="0" w:line="240" w:lineRule="auto"/>
        <w:ind w:left="-5" w:right="193"/>
      </w:pPr>
      <w:r w:rsidRPr="00EE4549">
        <w:rPr>
          <w:b/>
          <w:bCs/>
        </w:rPr>
        <w:t>12.3.2.</w:t>
      </w:r>
      <w:r>
        <w:t xml:space="preserve"> Os serviços são de extrema necessidade e são necessários;</w:t>
      </w:r>
    </w:p>
    <w:p w:rsidR="00EE6F6F" w:rsidRDefault="00EE6F6F" w:rsidP="00EE6F6F">
      <w:pPr>
        <w:spacing w:after="0" w:line="240" w:lineRule="auto"/>
        <w:ind w:left="-5" w:right="193"/>
      </w:pPr>
      <w:r w:rsidRPr="00EE4549">
        <w:rPr>
          <w:b/>
          <w:bCs/>
        </w:rPr>
        <w:t>12.3.3.</w:t>
      </w:r>
      <w:r>
        <w:t xml:space="preserve"> O município busca realizar a referida aquisição, levando em consideração </w:t>
      </w:r>
      <w:proofErr w:type="gramStart"/>
      <w:r>
        <w:t>as</w:t>
      </w:r>
      <w:proofErr w:type="gramEnd"/>
      <w:r>
        <w:t xml:space="preserve"> chances de tomar as medidas cabíveis médicas ágeis, evitando maiores complicações dos casos de COVID que vierem a positivar.</w:t>
      </w:r>
    </w:p>
    <w:p w:rsidR="00EE6F6F" w:rsidRDefault="00EE6F6F" w:rsidP="00EE6F6F">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r w:rsidRPr="00715103">
        <w:rPr>
          <w:b/>
          <w:bCs/>
        </w:rPr>
        <w:t>12.4.</w:t>
      </w:r>
      <w:r>
        <w:t xml:space="preserve"> Previamente </w:t>
      </w:r>
      <w:r>
        <w:tab/>
      </w:r>
      <w:proofErr w:type="gramStart"/>
      <w:r>
        <w:t>à</w:t>
      </w:r>
      <w:proofErr w:type="gramEnd"/>
      <w:r>
        <w:t xml:space="preserve"> </w:t>
      </w:r>
      <w:r>
        <w:tab/>
        <w:t xml:space="preserve">celebração </w:t>
      </w:r>
      <w:r>
        <w:tab/>
        <w:t xml:space="preserve">do </w:t>
      </w:r>
      <w:r>
        <w:tab/>
        <w:t xml:space="preserve">contrato, a </w:t>
      </w:r>
      <w:r>
        <w:tab/>
        <w:t xml:space="preserve">Administração </w:t>
      </w:r>
      <w:r>
        <w:tab/>
        <w:t>verificará o eventual descumprimento das condições para contratação, especialmente quanto à existência de sanção que a impeça, mediante a consulta a cadastros informativos oficiais, tais como:</w:t>
      </w:r>
    </w:p>
    <w:p w:rsidR="00EE6F6F" w:rsidRDefault="00EE6F6F" w:rsidP="00EE6F6F">
      <w:pPr>
        <w:numPr>
          <w:ilvl w:val="0"/>
          <w:numId w:val="2"/>
        </w:numPr>
        <w:tabs>
          <w:tab w:val="left" w:pos="284"/>
        </w:tabs>
        <w:spacing w:after="0" w:line="240" w:lineRule="auto"/>
        <w:ind w:left="-5" w:right="100" w:hanging="10"/>
        <w:jc w:val="both"/>
      </w:pPr>
      <w:r>
        <w:t>SICAF;</w:t>
      </w:r>
    </w:p>
    <w:p w:rsidR="00EE6F6F" w:rsidRDefault="00EE6F6F" w:rsidP="00EE6F6F">
      <w:pPr>
        <w:numPr>
          <w:ilvl w:val="0"/>
          <w:numId w:val="2"/>
        </w:numPr>
        <w:tabs>
          <w:tab w:val="left" w:pos="284"/>
        </w:tabs>
        <w:spacing w:after="0" w:line="240"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EE6F6F" w:rsidRDefault="00EE6F6F" w:rsidP="00EE6F6F">
      <w:pPr>
        <w:numPr>
          <w:ilvl w:val="0"/>
          <w:numId w:val="2"/>
        </w:numPr>
        <w:tabs>
          <w:tab w:val="left" w:pos="284"/>
        </w:tabs>
        <w:spacing w:after="0" w:line="240"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EE6F6F" w:rsidRDefault="00EE6F6F" w:rsidP="00EE6F6F">
      <w:pPr>
        <w:tabs>
          <w:tab w:val="left" w:pos="284"/>
        </w:tabs>
        <w:spacing w:after="0" w:line="240" w:lineRule="auto"/>
        <w:ind w:right="193"/>
      </w:pPr>
      <w:r w:rsidRPr="00715103">
        <w:rPr>
          <w:b/>
          <w:bCs/>
        </w:rPr>
        <w:t>12.</w:t>
      </w:r>
      <w:r>
        <w:rPr>
          <w:b/>
          <w:bCs/>
        </w:rPr>
        <w:t>4.1</w:t>
      </w:r>
      <w:r w:rsidRPr="00715103">
        <w:rPr>
          <w:b/>
          <w:bCs/>
        </w:rPr>
        <w:t>.</w:t>
      </w:r>
      <w: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E6F6F" w:rsidRDefault="00EE6F6F" w:rsidP="00EE6F6F">
      <w:pPr>
        <w:tabs>
          <w:tab w:val="left" w:pos="284"/>
        </w:tabs>
        <w:spacing w:after="0" w:line="240" w:lineRule="auto"/>
        <w:ind w:left="-5" w:right="193"/>
      </w:pPr>
      <w:r w:rsidRPr="00715103">
        <w:rPr>
          <w:b/>
          <w:bCs/>
        </w:rPr>
        <w:t>12.</w:t>
      </w:r>
      <w:r>
        <w:rPr>
          <w:b/>
          <w:bCs/>
        </w:rPr>
        <w:t>4.2</w:t>
      </w:r>
      <w:r w:rsidRPr="00715103">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EE6F6F" w:rsidRDefault="00EE6F6F" w:rsidP="00EE6F6F">
      <w:pPr>
        <w:tabs>
          <w:tab w:val="left" w:pos="284"/>
        </w:tabs>
        <w:spacing w:after="0" w:line="240" w:lineRule="auto"/>
        <w:ind w:left="-5" w:right="193"/>
      </w:pPr>
      <w:r w:rsidRPr="00715103">
        <w:rPr>
          <w:b/>
          <w:bCs/>
        </w:rPr>
        <w:t>12.</w:t>
      </w:r>
      <w:r>
        <w:rPr>
          <w:b/>
          <w:bCs/>
        </w:rPr>
        <w:t>4.3</w:t>
      </w:r>
      <w:r w:rsidRPr="00715103">
        <w:rPr>
          <w:b/>
          <w:bCs/>
        </w:rPr>
        <w:t>.</w:t>
      </w:r>
      <w:r>
        <w:t xml:space="preserve"> A tentativa de burla será verificada por meio dos vínculos societários, linhas de fornecimento similares, dentre outros.</w:t>
      </w:r>
    </w:p>
    <w:p w:rsidR="00EE6F6F" w:rsidRDefault="00EE6F6F" w:rsidP="00EE6F6F">
      <w:pPr>
        <w:tabs>
          <w:tab w:val="left" w:pos="284"/>
        </w:tabs>
        <w:spacing w:after="0" w:line="240" w:lineRule="auto"/>
        <w:ind w:left="-5" w:right="193"/>
      </w:pPr>
      <w:r w:rsidRPr="00715103">
        <w:rPr>
          <w:b/>
          <w:bCs/>
        </w:rPr>
        <w:t>12.</w:t>
      </w:r>
      <w:r>
        <w:rPr>
          <w:b/>
          <w:bCs/>
        </w:rPr>
        <w:t>4.4</w:t>
      </w:r>
      <w:r w:rsidRPr="00715103">
        <w:rPr>
          <w:b/>
          <w:bCs/>
        </w:rPr>
        <w:t>.</w:t>
      </w:r>
      <w:r>
        <w:t xml:space="preserve"> O fornecedor será convocado para manifestação previamente a uma eventual negativa de contratação.</w:t>
      </w:r>
    </w:p>
    <w:p w:rsidR="00EE6F6F" w:rsidRDefault="00EE6F6F" w:rsidP="00EE6F6F">
      <w:pPr>
        <w:tabs>
          <w:tab w:val="left" w:pos="284"/>
        </w:tabs>
        <w:spacing w:after="0" w:line="240" w:lineRule="auto"/>
        <w:ind w:left="-5" w:right="193"/>
      </w:pPr>
      <w:r w:rsidRPr="00715103">
        <w:rPr>
          <w:b/>
          <w:bCs/>
        </w:rPr>
        <w:t>12.</w:t>
      </w:r>
      <w:r>
        <w:rPr>
          <w:b/>
          <w:bCs/>
        </w:rPr>
        <w:t>4.5</w:t>
      </w:r>
      <w:r w:rsidRPr="00715103">
        <w:rPr>
          <w:b/>
          <w:bCs/>
        </w:rPr>
        <w:t>.</w:t>
      </w:r>
      <w:r>
        <w:t xml:space="preserve"> Caso atendidas as condições para contratação, a habilitação do fornecedor será verificada por meio do SICAF, nos documentos por ele abrangidos.</w:t>
      </w:r>
    </w:p>
    <w:p w:rsidR="00EE6F6F" w:rsidRDefault="00EE6F6F" w:rsidP="00EE6F6F">
      <w:pPr>
        <w:tabs>
          <w:tab w:val="left" w:pos="284"/>
        </w:tabs>
        <w:spacing w:after="0" w:line="240" w:lineRule="auto"/>
        <w:ind w:left="-5" w:right="193"/>
      </w:pPr>
      <w:r w:rsidRPr="00715103">
        <w:rPr>
          <w:b/>
          <w:bCs/>
        </w:rPr>
        <w:lastRenderedPageBreak/>
        <w:t>12.</w:t>
      </w:r>
      <w:r>
        <w:rPr>
          <w:b/>
          <w:bCs/>
        </w:rPr>
        <w:t>4.6</w:t>
      </w:r>
      <w:r w:rsidRPr="00715103">
        <w:rPr>
          <w:b/>
          <w:bCs/>
        </w:rPr>
        <w:t>.</w:t>
      </w:r>
      <w:r>
        <w:t xml:space="preserve"> 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EE6F6F" w:rsidRDefault="00EE6F6F" w:rsidP="00EE6F6F">
      <w:pPr>
        <w:tabs>
          <w:tab w:val="left" w:pos="284"/>
        </w:tabs>
        <w:spacing w:after="0" w:line="240" w:lineRule="auto"/>
        <w:ind w:left="-5" w:right="193"/>
      </w:pPr>
      <w:r w:rsidRPr="00715103">
        <w:rPr>
          <w:b/>
          <w:bCs/>
        </w:rPr>
        <w:t>12.</w:t>
      </w:r>
      <w:r>
        <w:rPr>
          <w:b/>
          <w:bCs/>
        </w:rPr>
        <w:t>4.7</w:t>
      </w:r>
      <w:r w:rsidRPr="00715103">
        <w:rPr>
          <w:b/>
          <w:bCs/>
        </w:rPr>
        <w:t>.</w:t>
      </w:r>
      <w:r>
        <w:t xml:space="preserve"> Não serão aceitos documentos de habilitação com indicação de CNPJ/CPF diferentes, salvo aqueles legalmente permitidos. </w:t>
      </w:r>
    </w:p>
    <w:p w:rsidR="00EE6F6F" w:rsidRDefault="00EE6F6F" w:rsidP="00EE6F6F">
      <w:pPr>
        <w:tabs>
          <w:tab w:val="left" w:pos="284"/>
        </w:tabs>
        <w:spacing w:after="0" w:line="240" w:lineRule="auto"/>
        <w:ind w:left="-5" w:right="193"/>
      </w:pPr>
      <w:r w:rsidRPr="00715103">
        <w:rPr>
          <w:b/>
          <w:bCs/>
        </w:rPr>
        <w:t>12.</w:t>
      </w:r>
      <w:r>
        <w:rPr>
          <w:b/>
          <w:bCs/>
        </w:rPr>
        <w:t>4.8</w:t>
      </w:r>
      <w:r w:rsidRPr="00715103">
        <w:rPr>
          <w:b/>
          <w:bCs/>
        </w:rPr>
        <w:t>.</w:t>
      </w:r>
      <w: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EE6F6F" w:rsidRDefault="00EE6F6F" w:rsidP="00EE6F6F">
      <w:pPr>
        <w:tabs>
          <w:tab w:val="left" w:pos="284"/>
        </w:tabs>
        <w:spacing w:after="0" w:line="240" w:lineRule="auto"/>
        <w:ind w:left="-5" w:right="193"/>
      </w:pPr>
      <w:r w:rsidRPr="00715103">
        <w:rPr>
          <w:b/>
          <w:bCs/>
        </w:rPr>
        <w:t>12.</w:t>
      </w:r>
      <w:r>
        <w:rPr>
          <w:b/>
          <w:bCs/>
        </w:rPr>
        <w:t>4.9</w:t>
      </w:r>
      <w:r w:rsidRPr="00715103">
        <w:rPr>
          <w:b/>
          <w:bCs/>
        </w:rPr>
        <w:t>.</w:t>
      </w:r>
      <w:r>
        <w:t xml:space="preserve"> Serão aceitos registros de CNPJ de fornecedor matriz e filial com diferenças de números de documentos pertinentes ao CND e ao CRF/FGTS, quando for comprovada a centralização do recolhimento dessas contribuições.</w:t>
      </w:r>
    </w:p>
    <w:p w:rsidR="00EE6F6F" w:rsidRDefault="00EE6F6F" w:rsidP="00EE6F6F">
      <w:pPr>
        <w:tabs>
          <w:tab w:val="left" w:pos="284"/>
        </w:tabs>
        <w:spacing w:after="0" w:line="240" w:lineRule="auto"/>
        <w:ind w:left="-5" w:right="193"/>
      </w:pPr>
    </w:p>
    <w:p w:rsidR="00EE6F6F" w:rsidRDefault="00EE6F6F" w:rsidP="00EE6F6F">
      <w:pPr>
        <w:tabs>
          <w:tab w:val="left" w:pos="284"/>
        </w:tabs>
        <w:spacing w:after="0" w:line="240" w:lineRule="auto"/>
        <w:ind w:left="-5" w:right="193"/>
      </w:pPr>
      <w:r w:rsidRPr="009F6C9A">
        <w:rPr>
          <w:b/>
          <w:bCs/>
        </w:rPr>
        <w:t>12.5.</w:t>
      </w:r>
      <w:r w:rsidRPr="009F6C9A">
        <w:t xml:space="preserve"> Para fins de contratação, deverá o fornecedor comprovar os seguintes requisitos de habilitação:</w:t>
      </w:r>
    </w:p>
    <w:p w:rsidR="00EE6F6F" w:rsidRPr="00CC73B9" w:rsidRDefault="00EE6F6F" w:rsidP="00EE6F6F">
      <w:pPr>
        <w:pStyle w:val="Nivel2"/>
        <w:spacing w:before="0" w:after="0"/>
        <w:ind w:left="1224"/>
        <w:rPr>
          <w:rFonts w:ascii="Arial" w:hAnsi="Arial" w:cs="Arial"/>
          <w:color w:val="auto"/>
          <w:sz w:val="23"/>
          <w:szCs w:val="23"/>
        </w:rPr>
      </w:pPr>
      <w:r w:rsidRPr="00CC73B9">
        <w:rPr>
          <w:rFonts w:ascii="Arial" w:hAnsi="Arial" w:cs="Arial"/>
          <w:color w:val="auto"/>
          <w:sz w:val="23"/>
          <w:szCs w:val="23"/>
        </w:rPr>
        <w:t>Certidão Negativa Federal, ou certidão positiva com efeito de negativa;</w:t>
      </w:r>
    </w:p>
    <w:p w:rsidR="00EE6F6F" w:rsidRPr="00CC73B9" w:rsidRDefault="00EE6F6F" w:rsidP="00EE6F6F">
      <w:pPr>
        <w:pStyle w:val="Nivel2"/>
        <w:spacing w:before="0" w:after="0"/>
        <w:ind w:left="1224"/>
        <w:rPr>
          <w:rFonts w:ascii="Arial" w:hAnsi="Arial" w:cs="Arial"/>
          <w:color w:val="auto"/>
          <w:sz w:val="23"/>
          <w:szCs w:val="23"/>
        </w:rPr>
      </w:pPr>
      <w:r w:rsidRPr="00CC73B9">
        <w:rPr>
          <w:rFonts w:ascii="Arial" w:hAnsi="Arial" w:cs="Arial"/>
          <w:color w:val="auto"/>
          <w:sz w:val="23"/>
          <w:szCs w:val="23"/>
        </w:rPr>
        <w:t>Certidão Negativa Estadual;</w:t>
      </w:r>
    </w:p>
    <w:p w:rsidR="00EE6F6F" w:rsidRPr="00CC73B9" w:rsidRDefault="00EE6F6F" w:rsidP="00EE6F6F">
      <w:pPr>
        <w:pStyle w:val="Nivel2"/>
        <w:spacing w:before="0" w:after="0"/>
        <w:ind w:left="1224"/>
        <w:rPr>
          <w:rFonts w:ascii="Arial" w:hAnsi="Arial" w:cs="Arial"/>
          <w:color w:val="auto"/>
          <w:sz w:val="23"/>
          <w:szCs w:val="23"/>
        </w:rPr>
      </w:pPr>
      <w:r w:rsidRPr="00CC73B9">
        <w:rPr>
          <w:rFonts w:ascii="Arial" w:hAnsi="Arial" w:cs="Arial"/>
          <w:color w:val="auto"/>
          <w:sz w:val="23"/>
          <w:szCs w:val="23"/>
        </w:rPr>
        <w:t>Certidão Negativa Municipal;</w:t>
      </w:r>
    </w:p>
    <w:p w:rsidR="00EE6F6F" w:rsidRPr="00CC73B9" w:rsidRDefault="00EE6F6F" w:rsidP="00EE6F6F">
      <w:pPr>
        <w:pStyle w:val="Nivel2"/>
        <w:spacing w:before="0" w:after="0"/>
        <w:ind w:left="1224"/>
        <w:rPr>
          <w:rFonts w:ascii="Arial" w:hAnsi="Arial" w:cs="Arial"/>
          <w:color w:val="auto"/>
          <w:sz w:val="23"/>
          <w:szCs w:val="23"/>
        </w:rPr>
      </w:pPr>
      <w:r w:rsidRPr="00CC73B9">
        <w:rPr>
          <w:rFonts w:ascii="Arial" w:hAnsi="Arial" w:cs="Arial"/>
          <w:color w:val="auto"/>
          <w:sz w:val="23"/>
          <w:szCs w:val="23"/>
        </w:rPr>
        <w:t>Certidão Negativa do FGTS;</w:t>
      </w:r>
    </w:p>
    <w:p w:rsidR="00EE6F6F" w:rsidRDefault="00EE6F6F" w:rsidP="00EE6F6F">
      <w:pPr>
        <w:pStyle w:val="Nivel2"/>
        <w:spacing w:before="0" w:after="0"/>
        <w:ind w:left="1224"/>
        <w:rPr>
          <w:rFonts w:ascii="Arial" w:hAnsi="Arial" w:cs="Arial"/>
          <w:color w:val="auto"/>
          <w:sz w:val="23"/>
          <w:szCs w:val="23"/>
        </w:rPr>
      </w:pPr>
      <w:r w:rsidRPr="00CC73B9">
        <w:rPr>
          <w:rFonts w:ascii="Arial" w:hAnsi="Arial" w:cs="Arial"/>
          <w:color w:val="auto"/>
          <w:sz w:val="23"/>
          <w:szCs w:val="23"/>
        </w:rPr>
        <w:t>Certidão Negativa Trabalhista;</w:t>
      </w:r>
    </w:p>
    <w:p w:rsidR="00EE6F6F" w:rsidRDefault="00EE6F6F" w:rsidP="00EE6F6F">
      <w:pPr>
        <w:pStyle w:val="Nivel2"/>
        <w:spacing w:before="0" w:after="0"/>
        <w:ind w:left="1224"/>
        <w:rPr>
          <w:rFonts w:ascii="Arial" w:hAnsi="Arial" w:cs="Arial"/>
          <w:color w:val="auto"/>
          <w:sz w:val="23"/>
          <w:szCs w:val="23"/>
        </w:rPr>
      </w:pPr>
      <w:r>
        <w:rPr>
          <w:rFonts w:ascii="Arial" w:hAnsi="Arial" w:cs="Arial"/>
          <w:color w:val="auto"/>
          <w:sz w:val="23"/>
          <w:szCs w:val="23"/>
        </w:rPr>
        <w:t xml:space="preserve">Contrato Social da Empresa </w:t>
      </w:r>
    </w:p>
    <w:p w:rsidR="00EE6F6F" w:rsidRDefault="00EE6F6F" w:rsidP="00EE6F6F">
      <w:pPr>
        <w:tabs>
          <w:tab w:val="left" w:pos="284"/>
        </w:tabs>
        <w:spacing w:after="0" w:line="240" w:lineRule="auto"/>
        <w:ind w:left="-5" w:right="193"/>
        <w:rPr>
          <w:rFonts w:ascii="Arial" w:hAnsi="Arial" w:cs="Arial"/>
          <w:sz w:val="23"/>
          <w:szCs w:val="23"/>
        </w:rPr>
      </w:pPr>
      <w:r>
        <w:rPr>
          <w:rFonts w:ascii="Arial" w:hAnsi="Arial" w:cs="Arial"/>
          <w:sz w:val="23"/>
          <w:szCs w:val="23"/>
        </w:rPr>
        <w:tab/>
      </w:r>
      <w:r>
        <w:rPr>
          <w:rFonts w:ascii="Arial" w:hAnsi="Arial" w:cs="Arial"/>
          <w:sz w:val="23"/>
          <w:szCs w:val="23"/>
        </w:rPr>
        <w:tab/>
        <w:t xml:space="preserve">        </w:t>
      </w:r>
      <w:proofErr w:type="gramStart"/>
      <w:r>
        <w:rPr>
          <w:rFonts w:ascii="Arial" w:hAnsi="Arial" w:cs="Arial"/>
          <w:sz w:val="23"/>
          <w:szCs w:val="23"/>
        </w:rPr>
        <w:t>Documento de identificação sócios representantes</w:t>
      </w:r>
      <w:proofErr w:type="gramEnd"/>
      <w:r>
        <w:rPr>
          <w:rFonts w:ascii="Arial" w:hAnsi="Arial" w:cs="Arial"/>
          <w:sz w:val="23"/>
          <w:szCs w:val="23"/>
        </w:rPr>
        <w:t>.</w:t>
      </w:r>
    </w:p>
    <w:p w:rsidR="00EE6F6F" w:rsidRDefault="00EE6F6F" w:rsidP="00EE6F6F">
      <w:pPr>
        <w:tabs>
          <w:tab w:val="left" w:pos="284"/>
        </w:tabs>
        <w:spacing w:after="0" w:line="240" w:lineRule="auto"/>
        <w:ind w:left="-5" w:right="193"/>
        <w:rPr>
          <w:rFonts w:ascii="Arial" w:hAnsi="Arial" w:cs="Arial"/>
          <w:sz w:val="23"/>
          <w:szCs w:val="23"/>
        </w:rPr>
      </w:pPr>
    </w:p>
    <w:p w:rsidR="00EE6F6F" w:rsidRDefault="00EE6F6F" w:rsidP="00EE6F6F">
      <w:pPr>
        <w:tabs>
          <w:tab w:val="left" w:pos="284"/>
        </w:tabs>
        <w:spacing w:after="0" w:line="240" w:lineRule="auto"/>
        <w:ind w:left="-5" w:right="193"/>
      </w:pPr>
    </w:p>
    <w:p w:rsidR="00EE6F6F" w:rsidRDefault="00EE6F6F" w:rsidP="00EE6F6F">
      <w:pPr>
        <w:tabs>
          <w:tab w:val="left" w:pos="284"/>
        </w:tabs>
        <w:spacing w:after="0" w:line="240" w:lineRule="auto"/>
        <w:ind w:left="-5" w:right="193"/>
      </w:pPr>
    </w:p>
    <w:p w:rsidR="00EE6F6F" w:rsidRPr="00715103" w:rsidRDefault="00EE6F6F" w:rsidP="00EE6F6F">
      <w:pPr>
        <w:pStyle w:val="PargrafodaLista"/>
        <w:numPr>
          <w:ilvl w:val="2"/>
          <w:numId w:val="3"/>
        </w:numPr>
        <w:shd w:val="clear" w:color="auto" w:fill="EEECE1" w:themeFill="background2"/>
        <w:tabs>
          <w:tab w:val="left" w:pos="284"/>
        </w:tabs>
        <w:spacing w:after="0" w:line="240" w:lineRule="auto"/>
        <w:ind w:left="-5" w:right="193" w:firstLine="0"/>
        <w:rPr>
          <w:b/>
        </w:rPr>
      </w:pPr>
      <w:r w:rsidRPr="00715103">
        <w:rPr>
          <w:b/>
        </w:rPr>
        <w:t>Habilitação Jurídica:</w:t>
      </w:r>
    </w:p>
    <w:p w:rsidR="00EE6F6F" w:rsidRDefault="00EE6F6F" w:rsidP="00EE6F6F">
      <w:pPr>
        <w:tabs>
          <w:tab w:val="left" w:pos="284"/>
        </w:tabs>
        <w:spacing w:after="0" w:line="240" w:lineRule="auto"/>
        <w:ind w:right="193"/>
      </w:pPr>
      <w:r w:rsidRPr="00715103">
        <w:rPr>
          <w:b/>
          <w:bCs/>
        </w:rPr>
        <w:t>12.5.1.1</w:t>
      </w:r>
      <w: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EE6F6F" w:rsidRDefault="00EE6F6F" w:rsidP="00EE6F6F">
      <w:pPr>
        <w:pStyle w:val="PargrafodaLista"/>
        <w:tabs>
          <w:tab w:val="left" w:pos="284"/>
        </w:tabs>
        <w:spacing w:after="0" w:line="240" w:lineRule="auto"/>
        <w:ind w:left="10" w:right="193" w:firstLine="0"/>
      </w:pPr>
      <w:r w:rsidRPr="00715103">
        <w:rPr>
          <w:b/>
          <w:bCs/>
        </w:rPr>
        <w:t>12.5.1.2.</w:t>
      </w:r>
      <w:r>
        <w:t xml:space="preserve"> Os documentos apresentados deverão estar acompanhados de todas as alterações ou da consolidação respectiva.</w:t>
      </w:r>
    </w:p>
    <w:p w:rsidR="00EE6F6F" w:rsidRDefault="00EE6F6F" w:rsidP="00EE6F6F">
      <w:pPr>
        <w:pStyle w:val="PargrafodaLista"/>
        <w:tabs>
          <w:tab w:val="left" w:pos="284"/>
        </w:tabs>
        <w:spacing w:after="0" w:line="240" w:lineRule="auto"/>
        <w:ind w:left="10" w:right="193" w:firstLine="0"/>
      </w:pPr>
    </w:p>
    <w:p w:rsidR="00EE6F6F" w:rsidRPr="0050797B" w:rsidRDefault="00EE6F6F" w:rsidP="00EE6F6F">
      <w:pPr>
        <w:pStyle w:val="PargrafodaLista"/>
        <w:numPr>
          <w:ilvl w:val="2"/>
          <w:numId w:val="4"/>
        </w:numPr>
        <w:shd w:val="clear" w:color="auto" w:fill="EEECE1" w:themeFill="background2"/>
        <w:tabs>
          <w:tab w:val="center" w:pos="0"/>
          <w:tab w:val="left" w:pos="284"/>
        </w:tabs>
        <w:spacing w:after="0" w:line="240" w:lineRule="auto"/>
        <w:ind w:right="0"/>
        <w:jc w:val="left"/>
        <w:rPr>
          <w:b/>
          <w:bCs/>
        </w:rPr>
      </w:pPr>
      <w:r w:rsidRPr="0050797B">
        <w:rPr>
          <w:b/>
          <w:bCs/>
        </w:rPr>
        <w:t>Habilitações fiscal, social e trabalhista:</w:t>
      </w:r>
    </w:p>
    <w:p w:rsidR="00EE6F6F" w:rsidRDefault="00EE6F6F" w:rsidP="00EE6F6F">
      <w:pPr>
        <w:tabs>
          <w:tab w:val="left" w:pos="284"/>
        </w:tabs>
        <w:spacing w:after="0" w:line="240" w:lineRule="auto"/>
        <w:ind w:right="193"/>
      </w:pPr>
      <w:r w:rsidRPr="006B069F">
        <w:rPr>
          <w:b/>
          <w:bCs/>
        </w:rPr>
        <w:t>12.5.2.1.</w:t>
      </w:r>
      <w:r>
        <w:t xml:space="preserve"> Prova de inscrição no Cadastro Nacional da Pessoa Jurídica (CNPJ);</w:t>
      </w:r>
    </w:p>
    <w:p w:rsidR="00EE6F6F" w:rsidRDefault="00EE6F6F" w:rsidP="00EE6F6F">
      <w:pPr>
        <w:tabs>
          <w:tab w:val="left" w:pos="284"/>
        </w:tabs>
        <w:spacing w:after="0" w:line="240" w:lineRule="auto"/>
        <w:ind w:right="193"/>
      </w:pPr>
      <w:r w:rsidRPr="006B069F">
        <w:rPr>
          <w:b/>
          <w:bCs/>
        </w:rPr>
        <w:t>12.5.2.2.</w:t>
      </w:r>
      <w: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t>rela vos</w:t>
      </w:r>
      <w:proofErr w:type="gramEnd"/>
      <w:r>
        <w:t xml:space="preserve"> à Seguridade Social, nos termos da Portaria Conjunta nº 1.751, de 02/10/2014, do Secretário da Receita Federal do Brasil e da Procuradora-Geral da Fazenda Nacional.</w:t>
      </w:r>
    </w:p>
    <w:p w:rsidR="00EE6F6F" w:rsidRDefault="00EE6F6F" w:rsidP="00EE6F6F">
      <w:pPr>
        <w:spacing w:after="0" w:line="240" w:lineRule="auto"/>
        <w:ind w:right="193"/>
      </w:pPr>
      <w:r w:rsidRPr="006B069F">
        <w:rPr>
          <w:b/>
          <w:bCs/>
        </w:rPr>
        <w:lastRenderedPageBreak/>
        <w:t>12.5.2.3.</w:t>
      </w:r>
      <w:r>
        <w:t xml:space="preserve"> Prova de regularidade com o Fundo de Garantia do Tempo de Serviço (FGTS);</w:t>
      </w:r>
    </w:p>
    <w:p w:rsidR="00EE6F6F" w:rsidRDefault="00EE6F6F" w:rsidP="00EE6F6F">
      <w:pPr>
        <w:spacing w:after="0" w:line="240" w:lineRule="auto"/>
        <w:ind w:left="-5" w:right="193"/>
      </w:pPr>
      <w:r w:rsidRPr="006B069F">
        <w:rPr>
          <w:b/>
          <w:bCs/>
        </w:rPr>
        <w:t>12.5.2.4.</w:t>
      </w:r>
      <w:r>
        <w:t xml:space="preserve"> Declaração de que não emprega menor de 18 anos em trabalho noturno, perigoso ou insalubre e não emprega menor de 16 anos, salvo menor, </w:t>
      </w:r>
      <w:proofErr w:type="gramStart"/>
      <w:r>
        <w:t>a par r</w:t>
      </w:r>
      <w:proofErr w:type="gramEnd"/>
      <w:r>
        <w:t xml:space="preserve"> de 14 anos, na condição de aprendiz, nos termos do artigo 7°, XXXIII, da Constituição;</w:t>
      </w:r>
    </w:p>
    <w:p w:rsidR="00EE6F6F" w:rsidRDefault="00EE6F6F" w:rsidP="00EE6F6F">
      <w:pPr>
        <w:spacing w:after="0" w:line="240" w:lineRule="auto"/>
        <w:ind w:right="193"/>
      </w:pPr>
      <w:r w:rsidRPr="006B069F">
        <w:rPr>
          <w:b/>
          <w:bCs/>
        </w:rPr>
        <w:t>12.5.2.5.</w:t>
      </w:r>
      <w: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EE6F6F" w:rsidRDefault="00EE6F6F" w:rsidP="00EE6F6F">
      <w:pPr>
        <w:spacing w:after="0" w:line="240" w:lineRule="auto"/>
        <w:ind w:left="-5" w:right="193"/>
      </w:pPr>
      <w:r w:rsidRPr="006B069F">
        <w:rPr>
          <w:b/>
          <w:bCs/>
        </w:rPr>
        <w:t>12.5.2.6.</w:t>
      </w:r>
      <w:r>
        <w:t xml:space="preserve"> Prova de inscrição no cadastro de contribuintes municipal, se </w:t>
      </w:r>
      <w:proofErr w:type="gramStart"/>
      <w:r>
        <w:t>houver,</w:t>
      </w:r>
      <w:proofErr w:type="gramEnd"/>
      <w:r>
        <w:t xml:space="preserve"> relativo ao domicílio ou sede do fornecedor, pertinente ao seu ramo de atividade e compatível com o objeto contratual;</w:t>
      </w:r>
    </w:p>
    <w:p w:rsidR="00EE6F6F" w:rsidRDefault="00EE6F6F" w:rsidP="00EE6F6F">
      <w:pPr>
        <w:spacing w:after="0" w:line="240" w:lineRule="auto"/>
        <w:ind w:left="-5" w:right="193"/>
      </w:pPr>
      <w:r w:rsidRPr="006B069F">
        <w:rPr>
          <w:b/>
          <w:bCs/>
        </w:rPr>
        <w:t>12.5.2.7.</w:t>
      </w:r>
      <w: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EE6F6F" w:rsidRDefault="00EE6F6F" w:rsidP="00EE6F6F">
      <w:pPr>
        <w:spacing w:after="0" w:line="240" w:lineRule="auto"/>
        <w:ind w:left="-5" w:right="193"/>
      </w:pPr>
      <w:r w:rsidRPr="006B069F">
        <w:rPr>
          <w:b/>
          <w:bCs/>
        </w:rPr>
        <w:t>12.5.2.8.</w:t>
      </w:r>
      <w:r>
        <w:t xml:space="preserve"> Prova de regularidade com a Fazenda Municipal ou Distrital do domicílio ou sede do fornecedor, relativa à atividade em cujo exercício contrata ou concorre;</w:t>
      </w:r>
    </w:p>
    <w:p w:rsidR="00EE6F6F" w:rsidRDefault="00EE6F6F" w:rsidP="00EE6F6F">
      <w:pPr>
        <w:spacing w:after="0" w:line="240" w:lineRule="auto"/>
        <w:ind w:left="-5" w:right="193"/>
      </w:pPr>
      <w:r w:rsidRPr="006B069F">
        <w:rPr>
          <w:b/>
          <w:bCs/>
        </w:rPr>
        <w:t>12.5.2.9.</w:t>
      </w:r>
      <w: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EE6F6F" w:rsidRDefault="00EE6F6F" w:rsidP="00EE6F6F">
      <w:pPr>
        <w:spacing w:after="0" w:line="240" w:lineRule="auto"/>
        <w:ind w:left="-5" w:right="193"/>
      </w:pPr>
      <w:r w:rsidRPr="008559D7">
        <w:rPr>
          <w:b/>
          <w:bCs/>
        </w:rPr>
        <w:t>12.6.</w:t>
      </w:r>
      <w:r>
        <w:t xml:space="preserve"> Considera-se para fins de habilitação, o Art. 1º do Decreto Nº 032/2024 de 14 de maio de 2024, que diz que:</w:t>
      </w:r>
    </w:p>
    <w:p w:rsidR="00EE6F6F" w:rsidRPr="008559D7" w:rsidRDefault="00EE6F6F" w:rsidP="00EE6F6F">
      <w:pPr>
        <w:spacing w:after="0" w:line="240" w:lineRule="auto"/>
        <w:ind w:left="4536" w:right="193"/>
        <w:rPr>
          <w:i/>
          <w:iCs/>
          <w:sz w:val="20"/>
          <w:szCs w:val="18"/>
        </w:rPr>
      </w:pPr>
      <w:r w:rsidRPr="008559D7">
        <w:rPr>
          <w:i/>
          <w:iCs/>
          <w:sz w:val="20"/>
          <w:szCs w:val="18"/>
        </w:rPr>
        <w:t>A pessoa jurídica ou física que desejar participar de processo de licitação</w:t>
      </w:r>
      <w:proofErr w:type="gramStart"/>
      <w:r w:rsidRPr="008559D7">
        <w:rPr>
          <w:i/>
          <w:iCs/>
          <w:sz w:val="20"/>
          <w:szCs w:val="18"/>
        </w:rPr>
        <w:t>, dispensa</w:t>
      </w:r>
      <w:proofErr w:type="gramEnd"/>
      <w:r w:rsidRPr="008559D7">
        <w:rPr>
          <w:i/>
          <w:iCs/>
          <w:sz w:val="20"/>
          <w:szCs w:val="18"/>
        </w:rPr>
        <w:t xml:space="preserve">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EE6F6F" w:rsidRPr="008559D7" w:rsidRDefault="00EE6F6F" w:rsidP="00EE6F6F">
      <w:pPr>
        <w:spacing w:after="0" w:line="240" w:lineRule="auto"/>
        <w:ind w:left="4536" w:right="193"/>
        <w:rPr>
          <w:i/>
          <w:iCs/>
          <w:sz w:val="20"/>
          <w:szCs w:val="18"/>
        </w:rPr>
      </w:pPr>
      <w:r w:rsidRPr="008559D7">
        <w:rPr>
          <w:i/>
          <w:iCs/>
          <w:sz w:val="20"/>
          <w:szCs w:val="18"/>
        </w:rPr>
        <w:t>§ 1º - O prazo para apresentação da declaração a que se refere o caput será o constante no edital da licitação ou no termo de referência em casos de contratações diretas.</w:t>
      </w:r>
    </w:p>
    <w:p w:rsidR="00EE6F6F" w:rsidRPr="008559D7" w:rsidRDefault="00EE6F6F" w:rsidP="00EE6F6F">
      <w:pPr>
        <w:spacing w:after="0" w:line="240" w:lineRule="auto"/>
        <w:ind w:left="4536" w:right="193"/>
        <w:rPr>
          <w:i/>
          <w:iCs/>
          <w:sz w:val="20"/>
          <w:szCs w:val="18"/>
        </w:rPr>
      </w:pPr>
      <w:r w:rsidRPr="008559D7">
        <w:rPr>
          <w:i/>
          <w:iCs/>
          <w:sz w:val="20"/>
          <w:szCs w:val="18"/>
        </w:rPr>
        <w:t>§ 2º - Juntamente com a Declaração de que trata o caput, deverá o interessado, no mesmo prazo e momento do parágrafo § 1º deste artigo, apresentar comprovante de que não obteve êxito na emissão das certidões junto aos sites oficiais.</w:t>
      </w:r>
    </w:p>
    <w:p w:rsidR="00EE6F6F" w:rsidRPr="008559D7" w:rsidRDefault="00EE6F6F" w:rsidP="00EE6F6F">
      <w:pPr>
        <w:spacing w:after="0" w:line="240" w:lineRule="auto"/>
        <w:ind w:left="4536" w:right="193"/>
        <w:rPr>
          <w:i/>
          <w:iCs/>
          <w:sz w:val="20"/>
          <w:szCs w:val="18"/>
        </w:rPr>
      </w:pPr>
      <w:r w:rsidRPr="008559D7">
        <w:rPr>
          <w:i/>
          <w:iCs/>
          <w:sz w:val="20"/>
          <w:szCs w:val="18"/>
        </w:rPr>
        <w:lastRenderedPageBreak/>
        <w:t xml:space="preserve"> § 3º - Serão aceitos como comprovantes para os fins do §2º:</w:t>
      </w:r>
    </w:p>
    <w:p w:rsidR="00EE6F6F" w:rsidRPr="008559D7" w:rsidRDefault="00EE6F6F" w:rsidP="00EE6F6F">
      <w:pPr>
        <w:spacing w:after="0" w:line="240" w:lineRule="auto"/>
        <w:ind w:left="4536" w:right="193"/>
        <w:rPr>
          <w:i/>
          <w:iCs/>
          <w:sz w:val="20"/>
          <w:szCs w:val="18"/>
        </w:rPr>
      </w:pPr>
      <w:proofErr w:type="gramStart"/>
      <w:r w:rsidRPr="008559D7">
        <w:rPr>
          <w:i/>
          <w:iCs/>
          <w:sz w:val="20"/>
          <w:szCs w:val="18"/>
        </w:rPr>
        <w:t>a</w:t>
      </w:r>
      <w:proofErr w:type="gramEnd"/>
      <w:r w:rsidRPr="008559D7">
        <w:rPr>
          <w:i/>
          <w:iCs/>
          <w:sz w:val="20"/>
          <w:szCs w:val="18"/>
        </w:rPr>
        <w:t>)</w:t>
      </w:r>
      <w:r w:rsidRPr="008559D7">
        <w:rPr>
          <w:i/>
          <w:iCs/>
          <w:sz w:val="20"/>
          <w:szCs w:val="18"/>
        </w:rPr>
        <w:tab/>
        <w:t>extratos ou capturas de tela do momento em que se obteve a negativa da emissão da certidão no site oficial;</w:t>
      </w:r>
    </w:p>
    <w:p w:rsidR="00EE6F6F" w:rsidRPr="008559D7" w:rsidRDefault="00EE6F6F" w:rsidP="00EE6F6F">
      <w:pPr>
        <w:spacing w:after="0" w:line="240" w:lineRule="auto"/>
        <w:ind w:left="4536" w:right="193"/>
        <w:rPr>
          <w:i/>
          <w:iCs/>
          <w:sz w:val="20"/>
          <w:szCs w:val="18"/>
        </w:rPr>
      </w:pPr>
      <w:proofErr w:type="gramStart"/>
      <w:r w:rsidRPr="008559D7">
        <w:rPr>
          <w:i/>
          <w:iCs/>
          <w:sz w:val="20"/>
          <w:szCs w:val="18"/>
        </w:rPr>
        <w:t>b)</w:t>
      </w:r>
      <w:proofErr w:type="gramEnd"/>
      <w:r w:rsidRPr="008559D7">
        <w:rPr>
          <w:i/>
          <w:iCs/>
          <w:sz w:val="20"/>
          <w:szCs w:val="18"/>
        </w:rPr>
        <w:tab/>
        <w:t>extratos ou capturas de tela que demonstrem a inatividade ou indisponibilidade do site oficial onde se viabilizaria a emissão da certidão.</w:t>
      </w:r>
    </w:p>
    <w:p w:rsidR="00EE6F6F" w:rsidRDefault="00EE6F6F" w:rsidP="00EE6F6F">
      <w:pPr>
        <w:spacing w:after="0" w:line="240" w:lineRule="auto"/>
        <w:ind w:left="-5" w:right="193"/>
      </w:pPr>
      <w:r w:rsidRPr="008559D7">
        <w:rPr>
          <w:b/>
          <w:bCs/>
        </w:rPr>
        <w:t>12.6.1.</w:t>
      </w:r>
      <w:r>
        <w:t xml:space="preserve"> O referido anexo deve ser apresentado juntamente com a documentação da habilitação válida, caso o contratado possua a mesma dentro do período de validade.</w:t>
      </w:r>
    </w:p>
    <w:p w:rsidR="00EE6F6F" w:rsidRDefault="00EE6F6F" w:rsidP="00EE6F6F">
      <w:pPr>
        <w:spacing w:after="0" w:line="240" w:lineRule="auto"/>
        <w:ind w:left="-5" w:right="193"/>
      </w:pPr>
    </w:p>
    <w:p w:rsidR="00EE6F6F" w:rsidRPr="0050797B" w:rsidRDefault="00EE6F6F" w:rsidP="00EE6F6F">
      <w:pPr>
        <w:shd w:val="clear" w:color="auto" w:fill="EEECE1" w:themeFill="background2"/>
        <w:spacing w:after="0" w:line="240" w:lineRule="auto"/>
        <w:rPr>
          <w:b/>
          <w:bCs/>
        </w:rPr>
      </w:pPr>
      <w:r>
        <w:rPr>
          <w:b/>
          <w:bCs/>
        </w:rPr>
        <w:t>13</w:t>
      </w:r>
      <w:r w:rsidRPr="0050797B">
        <w:rPr>
          <w:b/>
          <w:bCs/>
        </w:rPr>
        <w:t xml:space="preserve">. </w:t>
      </w:r>
      <w:r>
        <w:rPr>
          <w:b/>
          <w:bCs/>
        </w:rPr>
        <w:t xml:space="preserve">CLÁUSULA DÉCIMA TERCEIRA – DA </w:t>
      </w:r>
      <w:r w:rsidRPr="0050797B">
        <w:rPr>
          <w:b/>
          <w:bCs/>
        </w:rPr>
        <w:t>ADEQUAÇÃO ORÇAMENTÁRIA</w:t>
      </w:r>
    </w:p>
    <w:p w:rsidR="00EE6F6F" w:rsidRDefault="00EE6F6F" w:rsidP="00EE6F6F">
      <w:pPr>
        <w:spacing w:after="0" w:line="240" w:lineRule="auto"/>
        <w:ind w:left="-5" w:right="193"/>
      </w:pPr>
      <w:r w:rsidRPr="006B069F">
        <w:rPr>
          <w:b/>
          <w:bCs/>
        </w:rPr>
        <w:t>13.1.</w:t>
      </w:r>
      <w:r>
        <w:t xml:space="preserve"> As despesas decorrentes da presente contratação correrão à conta de recursos e/ou dotação orçamentária do Exercício de 2024 do Município de Lajeado do Bugre/RS.</w:t>
      </w:r>
    </w:p>
    <w:p w:rsidR="00EE6F6F" w:rsidRDefault="00EE6F6F" w:rsidP="00EE6F6F">
      <w:pPr>
        <w:spacing w:after="0" w:line="240" w:lineRule="auto"/>
        <w:ind w:left="-5" w:right="193"/>
      </w:pPr>
    </w:p>
    <w:p w:rsidR="00EE6F6F" w:rsidRPr="005445E5" w:rsidRDefault="00EE6F6F" w:rsidP="00EE6F6F">
      <w:pPr>
        <w:shd w:val="clear" w:color="auto" w:fill="EEECE1" w:themeFill="background2"/>
        <w:spacing w:after="0" w:line="240" w:lineRule="auto"/>
        <w:ind w:left="-5" w:right="19"/>
        <w:rPr>
          <w:b/>
          <w:bCs/>
        </w:rPr>
      </w:pPr>
      <w:r w:rsidRPr="005445E5">
        <w:rPr>
          <w:b/>
          <w:bCs/>
        </w:rPr>
        <w:t>1</w:t>
      </w:r>
      <w:r>
        <w:rPr>
          <w:b/>
          <w:bCs/>
        </w:rPr>
        <w:t>4</w:t>
      </w:r>
      <w:r w:rsidRPr="005445E5">
        <w:rPr>
          <w:b/>
          <w:bCs/>
        </w:rPr>
        <w:t xml:space="preserve">. </w:t>
      </w:r>
      <w:r>
        <w:rPr>
          <w:b/>
          <w:bCs/>
        </w:rPr>
        <w:t xml:space="preserve">CLÁUSULA DÉCIMA QUARTA – </w:t>
      </w:r>
      <w:r w:rsidRPr="005445E5">
        <w:rPr>
          <w:b/>
          <w:bCs/>
        </w:rPr>
        <w:t>DO FORO</w:t>
      </w:r>
    </w:p>
    <w:p w:rsidR="00EE6F6F" w:rsidRPr="00396598" w:rsidRDefault="00EE6F6F" w:rsidP="00EE6F6F">
      <w:pPr>
        <w:spacing w:after="0" w:line="240" w:lineRule="auto"/>
        <w:rPr>
          <w:sz w:val="10"/>
          <w:szCs w:val="8"/>
        </w:rPr>
      </w:pPr>
    </w:p>
    <w:p w:rsidR="00EE6F6F" w:rsidRDefault="00EE6F6F" w:rsidP="00EE6F6F">
      <w:pPr>
        <w:spacing w:after="0" w:line="240" w:lineRule="auto"/>
      </w:pPr>
      <w:r w:rsidRPr="006B069F">
        <w:rPr>
          <w:b/>
          <w:bCs/>
        </w:rPr>
        <w:t>14.1.</w:t>
      </w:r>
      <w:r>
        <w:t xml:space="preserve"> O Foro competente para dirimir quaisquer dúvidas decorrentes da presente contratação será o Fórum da Comarca de Palmeira das Missões/RS.</w:t>
      </w:r>
    </w:p>
    <w:p w:rsidR="00EE6F6F" w:rsidRDefault="00EE6F6F" w:rsidP="00EE6F6F">
      <w:pPr>
        <w:spacing w:after="0" w:line="240" w:lineRule="auto"/>
      </w:pPr>
    </w:p>
    <w:p w:rsidR="00EE6F6F" w:rsidRPr="00396598" w:rsidRDefault="00EE6F6F" w:rsidP="00EE6F6F">
      <w:pPr>
        <w:shd w:val="clear" w:color="auto" w:fill="D9D9D9" w:themeFill="background1" w:themeFillShade="D9"/>
        <w:spacing w:after="0" w:line="240" w:lineRule="auto"/>
        <w:rPr>
          <w:b/>
          <w:bCs/>
        </w:rPr>
      </w:pPr>
      <w:r w:rsidRPr="00396598">
        <w:rPr>
          <w:b/>
          <w:bCs/>
        </w:rPr>
        <w:t>1</w:t>
      </w:r>
      <w:r>
        <w:rPr>
          <w:b/>
          <w:bCs/>
        </w:rPr>
        <w:t>5</w:t>
      </w:r>
      <w:r w:rsidRPr="00396598">
        <w:rPr>
          <w:b/>
          <w:bCs/>
        </w:rPr>
        <w:t xml:space="preserve">. </w:t>
      </w:r>
      <w:r>
        <w:rPr>
          <w:b/>
          <w:bCs/>
        </w:rPr>
        <w:t xml:space="preserve">CLÁUSULA DÉCIMA QUINTA – </w:t>
      </w:r>
      <w:r w:rsidRPr="00396598">
        <w:rPr>
          <w:b/>
          <w:bCs/>
        </w:rPr>
        <w:t>DA PUBLICAÇÃO E DELIBERAÇÃO:</w:t>
      </w:r>
    </w:p>
    <w:p w:rsidR="00EE6F6F" w:rsidRPr="00396598" w:rsidRDefault="00EE6F6F" w:rsidP="00EE6F6F">
      <w:pPr>
        <w:tabs>
          <w:tab w:val="left" w:pos="284"/>
        </w:tabs>
        <w:spacing w:after="0" w:line="240" w:lineRule="auto"/>
        <w:rPr>
          <w:sz w:val="10"/>
          <w:szCs w:val="8"/>
        </w:rPr>
      </w:pPr>
    </w:p>
    <w:p w:rsidR="00EE6F6F" w:rsidRDefault="00EE6F6F" w:rsidP="00EE6F6F">
      <w:pPr>
        <w:tabs>
          <w:tab w:val="left" w:pos="284"/>
        </w:tabs>
        <w:spacing w:after="0" w:line="240" w:lineRule="auto"/>
      </w:pPr>
      <w:r w:rsidRPr="006B069F">
        <w:rPr>
          <w:b/>
          <w:bCs/>
        </w:rPr>
        <w:t>15.1.</w:t>
      </w:r>
      <w:r>
        <w:t xml:space="preserve"> </w:t>
      </w:r>
      <w:r w:rsidRPr="00396598">
        <w:rPr>
          <w:b/>
          <w:bCs/>
        </w:rPr>
        <w:t>AUTORIZO</w:t>
      </w:r>
      <w:r>
        <w:t xml:space="preserve"> a publicação no site da municipalidade, pelo prazo de 03 (três) dias úteis.</w:t>
      </w:r>
    </w:p>
    <w:p w:rsidR="00EE6F6F" w:rsidRDefault="00EE6F6F" w:rsidP="00EE6F6F">
      <w:pPr>
        <w:tabs>
          <w:tab w:val="left" w:pos="284"/>
        </w:tabs>
        <w:spacing w:after="0" w:line="240" w:lineRule="auto"/>
      </w:pPr>
      <w:r w:rsidRPr="006B069F">
        <w:rPr>
          <w:b/>
          <w:bCs/>
        </w:rPr>
        <w:t>15.2.</w:t>
      </w:r>
      <w:r>
        <w:t xml:space="preserve"> Manifestação de interesse e orçamentos devem ser enviadas para o e-mail adm@lajeadodobugre.rs.gov.br até as </w:t>
      </w:r>
      <w:proofErr w:type="gramStart"/>
      <w:r w:rsidRPr="009F6C9A">
        <w:t>09:00</w:t>
      </w:r>
      <w:proofErr w:type="gramEnd"/>
      <w:r w:rsidRPr="009F6C9A">
        <w:t xml:space="preserve"> </w:t>
      </w:r>
      <w:proofErr w:type="spellStart"/>
      <w:r w:rsidRPr="009F6C9A">
        <w:t>hs</w:t>
      </w:r>
      <w:proofErr w:type="spellEnd"/>
      <w:r w:rsidRPr="009F6C9A">
        <w:t xml:space="preserve"> do dia 21/06/2024</w:t>
      </w:r>
      <w:r>
        <w:t>, e ou entregues no setor de licitações junto a prefeitura Municipal de Lajeado do Bugre – RS.</w:t>
      </w:r>
    </w:p>
    <w:p w:rsidR="00EE6F6F" w:rsidRDefault="00EE6F6F" w:rsidP="00EE6F6F">
      <w:pPr>
        <w:tabs>
          <w:tab w:val="left" w:pos="284"/>
        </w:tabs>
        <w:spacing w:after="0" w:line="240" w:lineRule="auto"/>
      </w:pPr>
      <w:r w:rsidRPr="006B069F">
        <w:rPr>
          <w:b/>
          <w:bCs/>
        </w:rPr>
        <w:t>15.3.</w:t>
      </w:r>
      <w:r>
        <w:t xml:space="preserve"> O julgamento das propostas será </w:t>
      </w:r>
      <w:r w:rsidRPr="009F6C9A">
        <w:t xml:space="preserve">realizado as </w:t>
      </w:r>
      <w:proofErr w:type="gramStart"/>
      <w:r w:rsidRPr="009F6C9A">
        <w:t>09:00</w:t>
      </w:r>
      <w:proofErr w:type="gramEnd"/>
      <w:r w:rsidRPr="009F6C9A">
        <w:t xml:space="preserve"> horas do dia 21/06/2024.</w:t>
      </w:r>
    </w:p>
    <w:p w:rsidR="00EE6F6F" w:rsidRDefault="00EE6F6F" w:rsidP="00EE6F6F">
      <w:pPr>
        <w:tabs>
          <w:tab w:val="left" w:pos="284"/>
        </w:tabs>
        <w:spacing w:after="0" w:line="240" w:lineRule="auto"/>
      </w:pPr>
    </w:p>
    <w:p w:rsidR="00EE6F6F" w:rsidRDefault="00EE6F6F" w:rsidP="00EE6F6F">
      <w:pPr>
        <w:tabs>
          <w:tab w:val="left" w:pos="284"/>
        </w:tabs>
        <w:spacing w:after="0" w:line="240" w:lineRule="auto"/>
      </w:pPr>
    </w:p>
    <w:p w:rsidR="00EE6F6F" w:rsidRDefault="00EE6F6F" w:rsidP="00EE6F6F">
      <w:pPr>
        <w:tabs>
          <w:tab w:val="left" w:pos="284"/>
        </w:tabs>
        <w:spacing w:after="0" w:line="240" w:lineRule="auto"/>
      </w:pPr>
    </w:p>
    <w:p w:rsidR="00EE6F6F" w:rsidRDefault="00EE6F6F" w:rsidP="00EE6F6F">
      <w:pPr>
        <w:jc w:val="center"/>
        <w:rPr>
          <w:rFonts w:ascii="Arial" w:hAnsi="Arial" w:cs="Arial"/>
          <w:sz w:val="23"/>
          <w:szCs w:val="23"/>
        </w:rPr>
      </w:pPr>
      <w:r>
        <w:rPr>
          <w:rFonts w:ascii="Arial" w:hAnsi="Arial" w:cs="Arial"/>
          <w:sz w:val="23"/>
          <w:szCs w:val="23"/>
        </w:rPr>
        <w:t>Lajead</w:t>
      </w:r>
      <w:r>
        <w:rPr>
          <w:rFonts w:ascii="Arial" w:hAnsi="Arial" w:cs="Arial"/>
          <w:sz w:val="23"/>
          <w:szCs w:val="23"/>
        </w:rPr>
        <w:t>o do Bugre – RS, 03 de Julho</w:t>
      </w:r>
      <w:r>
        <w:rPr>
          <w:rFonts w:ascii="Arial" w:hAnsi="Arial" w:cs="Arial"/>
          <w:sz w:val="23"/>
          <w:szCs w:val="23"/>
        </w:rPr>
        <w:t xml:space="preserve"> de 2024.</w:t>
      </w:r>
    </w:p>
    <w:p w:rsidR="00EE6F6F" w:rsidRDefault="00EE6F6F" w:rsidP="00EE6F6F">
      <w:pPr>
        <w:jc w:val="center"/>
        <w:rPr>
          <w:rFonts w:ascii="Arial" w:hAnsi="Arial" w:cs="Arial"/>
          <w:sz w:val="23"/>
          <w:szCs w:val="23"/>
        </w:rPr>
      </w:pPr>
    </w:p>
    <w:p w:rsidR="00EE6F6F" w:rsidRDefault="00EE6F6F" w:rsidP="00EE6F6F">
      <w:pPr>
        <w:rPr>
          <w:rFonts w:ascii="Arial" w:hAnsi="Arial" w:cs="Arial"/>
          <w:sz w:val="23"/>
          <w:szCs w:val="23"/>
        </w:rPr>
      </w:pPr>
    </w:p>
    <w:p w:rsidR="00EE6F6F" w:rsidRDefault="00EE6F6F" w:rsidP="00EE6F6F">
      <w:pPr>
        <w:jc w:val="center"/>
        <w:rPr>
          <w:rFonts w:ascii="Arial" w:hAnsi="Arial" w:cs="Arial"/>
          <w:sz w:val="23"/>
          <w:szCs w:val="23"/>
        </w:rPr>
      </w:pPr>
    </w:p>
    <w:p w:rsidR="00EE6F6F" w:rsidRDefault="00EE6F6F" w:rsidP="00EE6F6F">
      <w:pPr>
        <w:rPr>
          <w:rFonts w:ascii="Arial" w:hAnsi="Arial" w:cs="Arial"/>
          <w:sz w:val="23"/>
          <w:szCs w:val="23"/>
        </w:rPr>
      </w:pPr>
      <w:r>
        <w:rPr>
          <w:rFonts w:ascii="Arial" w:hAnsi="Arial" w:cs="Arial"/>
          <w:sz w:val="23"/>
          <w:szCs w:val="23"/>
        </w:rPr>
        <w:t>_____________________                               ______________________</w:t>
      </w:r>
    </w:p>
    <w:p w:rsidR="00EE6F6F" w:rsidRDefault="00EE6F6F" w:rsidP="00EE6F6F">
      <w:pPr>
        <w:jc w:val="both"/>
        <w:rPr>
          <w:rFonts w:ascii="Arial" w:hAnsi="Arial" w:cs="Arial"/>
          <w:sz w:val="23"/>
          <w:szCs w:val="23"/>
        </w:rPr>
      </w:pPr>
      <w:r>
        <w:rPr>
          <w:rFonts w:ascii="Arial" w:hAnsi="Arial" w:cs="Arial"/>
          <w:sz w:val="23"/>
          <w:szCs w:val="23"/>
        </w:rPr>
        <w:t xml:space="preserve">Ronaldo Machado da Silva                              </w:t>
      </w:r>
      <w:r>
        <w:rPr>
          <w:rFonts w:ascii="Arial" w:hAnsi="Arial" w:cs="Arial"/>
          <w:b/>
          <w:sz w:val="23"/>
          <w:szCs w:val="23"/>
        </w:rPr>
        <w:t>PELEGRINI E BAIRROS</w:t>
      </w:r>
      <w:bookmarkStart w:id="0" w:name="_GoBack"/>
      <w:bookmarkEnd w:id="0"/>
    </w:p>
    <w:p w:rsidR="00EE6F6F" w:rsidRDefault="00EE6F6F" w:rsidP="00EE6F6F">
      <w:pPr>
        <w:rPr>
          <w:rFonts w:ascii="Arial" w:hAnsi="Arial" w:cs="Arial"/>
          <w:i/>
          <w:sz w:val="23"/>
          <w:szCs w:val="23"/>
        </w:rPr>
      </w:pPr>
      <w:r>
        <w:rPr>
          <w:rFonts w:ascii="Arial" w:hAnsi="Arial" w:cs="Arial"/>
          <w:i/>
          <w:sz w:val="23"/>
          <w:szCs w:val="23"/>
        </w:rPr>
        <w:t>CONTRATANTE                                              CONTRATADA</w:t>
      </w:r>
    </w:p>
    <w:p w:rsidR="00EE6F6F" w:rsidRDefault="00EE6F6F" w:rsidP="00EE6F6F">
      <w:pPr>
        <w:suppressAutoHyphens/>
        <w:autoSpaceDN w:val="0"/>
        <w:jc w:val="both"/>
        <w:textAlignment w:val="baseline"/>
        <w:rPr>
          <w:rFonts w:eastAsia="Arial" w:cs="Calibri"/>
          <w:iCs/>
          <w:kern w:val="3"/>
          <w:lang w:val="pt-PT" w:eastAsia="ar-SA" w:bidi="hi-IN"/>
        </w:rPr>
      </w:pPr>
    </w:p>
    <w:p w:rsidR="00EE6F6F" w:rsidRDefault="00EE6F6F" w:rsidP="00EE6F6F">
      <w:pPr>
        <w:suppressAutoHyphens/>
        <w:autoSpaceDN w:val="0"/>
        <w:jc w:val="both"/>
        <w:textAlignment w:val="baseline"/>
        <w:rPr>
          <w:rFonts w:eastAsia="Arial" w:cs="Calibri"/>
          <w:iCs/>
          <w:kern w:val="3"/>
          <w:lang w:val="pt-PT" w:eastAsia="ar-SA" w:bidi="hi-IN"/>
        </w:rPr>
      </w:pPr>
    </w:p>
    <w:p w:rsidR="00EE6F6F" w:rsidRDefault="00EE6F6F" w:rsidP="00EE6F6F"/>
    <w:p w:rsidR="00B31D37" w:rsidRDefault="00B31D37"/>
    <w:sectPr w:rsidR="00B31D37" w:rsidSect="00963DEB">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EB" w:rsidRDefault="00963DEB" w:rsidP="00963DEB">
      <w:pPr>
        <w:spacing w:after="0" w:line="240" w:lineRule="auto"/>
      </w:pPr>
      <w:r>
        <w:separator/>
      </w:r>
    </w:p>
  </w:endnote>
  <w:endnote w:type="continuationSeparator" w:id="0">
    <w:p w:rsidR="00963DEB" w:rsidRDefault="00963DEB" w:rsidP="0096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EB" w:rsidRDefault="00963DEB" w:rsidP="00963DEB">
      <w:pPr>
        <w:spacing w:after="0" w:line="240" w:lineRule="auto"/>
      </w:pPr>
      <w:r>
        <w:separator/>
      </w:r>
    </w:p>
  </w:footnote>
  <w:footnote w:type="continuationSeparator" w:id="0">
    <w:p w:rsidR="00963DEB" w:rsidRDefault="00963DEB" w:rsidP="00963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EB"/>
    <w:rsid w:val="006144DA"/>
    <w:rsid w:val="00963DEB"/>
    <w:rsid w:val="00B31D37"/>
    <w:rsid w:val="00EE6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EB"/>
    <w:pPr>
      <w:spacing w:after="160" w:line="252" w:lineRule="auto"/>
    </w:pPr>
    <w:rPr>
      <w:rFonts w:ascii="Calibri" w:eastAsia="Calibri" w:hAnsi="Calibri" w:cs="Times New Roman"/>
    </w:rPr>
  </w:style>
  <w:style w:type="paragraph" w:styleId="Ttulo1">
    <w:name w:val="heading 1"/>
    <w:next w:val="Normal"/>
    <w:link w:val="Ttulo1Char"/>
    <w:uiPriority w:val="9"/>
    <w:qFormat/>
    <w:rsid w:val="00EE6F6F"/>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EE6F6F"/>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D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DEB"/>
    <w:rPr>
      <w:rFonts w:ascii="Calibri" w:eastAsia="Calibri" w:hAnsi="Calibri" w:cs="Times New Roman"/>
    </w:rPr>
  </w:style>
  <w:style w:type="paragraph" w:styleId="Rodap">
    <w:name w:val="footer"/>
    <w:basedOn w:val="Normal"/>
    <w:link w:val="RodapChar"/>
    <w:uiPriority w:val="99"/>
    <w:unhideWhenUsed/>
    <w:rsid w:val="00963DEB"/>
    <w:pPr>
      <w:tabs>
        <w:tab w:val="center" w:pos="4252"/>
        <w:tab w:val="right" w:pos="8504"/>
      </w:tabs>
      <w:spacing w:after="0" w:line="240" w:lineRule="auto"/>
    </w:pPr>
  </w:style>
  <w:style w:type="character" w:customStyle="1" w:styleId="RodapChar">
    <w:name w:val="Rodapé Char"/>
    <w:basedOn w:val="Fontepargpadro"/>
    <w:link w:val="Rodap"/>
    <w:uiPriority w:val="99"/>
    <w:rsid w:val="00963DEB"/>
    <w:rPr>
      <w:rFonts w:ascii="Calibri" w:eastAsia="Calibri" w:hAnsi="Calibri" w:cs="Times New Roman"/>
    </w:rPr>
  </w:style>
  <w:style w:type="character" w:customStyle="1" w:styleId="Ttulo1Char">
    <w:name w:val="Título 1 Char"/>
    <w:basedOn w:val="Fontepargpadro"/>
    <w:link w:val="Ttulo1"/>
    <w:uiPriority w:val="9"/>
    <w:rsid w:val="00EE6F6F"/>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EE6F6F"/>
    <w:rPr>
      <w:rFonts w:ascii="Calibri" w:eastAsia="Calibri" w:hAnsi="Calibri" w:cs="Calibri"/>
      <w:b/>
      <w:color w:val="000000"/>
      <w:sz w:val="24"/>
      <w:lang w:eastAsia="pt-BR"/>
    </w:rPr>
  </w:style>
  <w:style w:type="table" w:customStyle="1" w:styleId="TableGrid">
    <w:name w:val="TableGrid"/>
    <w:rsid w:val="00EE6F6F"/>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EE6F6F"/>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EE6F6F"/>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EE6F6F"/>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EB"/>
    <w:pPr>
      <w:spacing w:after="160" w:line="252" w:lineRule="auto"/>
    </w:pPr>
    <w:rPr>
      <w:rFonts w:ascii="Calibri" w:eastAsia="Calibri" w:hAnsi="Calibri" w:cs="Times New Roman"/>
    </w:rPr>
  </w:style>
  <w:style w:type="paragraph" w:styleId="Ttulo1">
    <w:name w:val="heading 1"/>
    <w:next w:val="Normal"/>
    <w:link w:val="Ttulo1Char"/>
    <w:uiPriority w:val="9"/>
    <w:qFormat/>
    <w:rsid w:val="00EE6F6F"/>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EE6F6F"/>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D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DEB"/>
    <w:rPr>
      <w:rFonts w:ascii="Calibri" w:eastAsia="Calibri" w:hAnsi="Calibri" w:cs="Times New Roman"/>
    </w:rPr>
  </w:style>
  <w:style w:type="paragraph" w:styleId="Rodap">
    <w:name w:val="footer"/>
    <w:basedOn w:val="Normal"/>
    <w:link w:val="RodapChar"/>
    <w:uiPriority w:val="99"/>
    <w:unhideWhenUsed/>
    <w:rsid w:val="00963DEB"/>
    <w:pPr>
      <w:tabs>
        <w:tab w:val="center" w:pos="4252"/>
        <w:tab w:val="right" w:pos="8504"/>
      </w:tabs>
      <w:spacing w:after="0" w:line="240" w:lineRule="auto"/>
    </w:pPr>
  </w:style>
  <w:style w:type="character" w:customStyle="1" w:styleId="RodapChar">
    <w:name w:val="Rodapé Char"/>
    <w:basedOn w:val="Fontepargpadro"/>
    <w:link w:val="Rodap"/>
    <w:uiPriority w:val="99"/>
    <w:rsid w:val="00963DEB"/>
    <w:rPr>
      <w:rFonts w:ascii="Calibri" w:eastAsia="Calibri" w:hAnsi="Calibri" w:cs="Times New Roman"/>
    </w:rPr>
  </w:style>
  <w:style w:type="character" w:customStyle="1" w:styleId="Ttulo1Char">
    <w:name w:val="Título 1 Char"/>
    <w:basedOn w:val="Fontepargpadro"/>
    <w:link w:val="Ttulo1"/>
    <w:uiPriority w:val="9"/>
    <w:rsid w:val="00EE6F6F"/>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EE6F6F"/>
    <w:rPr>
      <w:rFonts w:ascii="Calibri" w:eastAsia="Calibri" w:hAnsi="Calibri" w:cs="Calibri"/>
      <w:b/>
      <w:color w:val="000000"/>
      <w:sz w:val="24"/>
      <w:lang w:eastAsia="pt-BR"/>
    </w:rPr>
  </w:style>
  <w:style w:type="table" w:customStyle="1" w:styleId="TableGrid">
    <w:name w:val="TableGrid"/>
    <w:rsid w:val="00EE6F6F"/>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EE6F6F"/>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EE6F6F"/>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EE6F6F"/>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3985</Words>
  <Characters>21519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2024-07-03T16:22:00Z</dcterms:created>
  <dcterms:modified xsi:type="dcterms:W3CDTF">2024-07-03T17:19:00Z</dcterms:modified>
</cp:coreProperties>
</file>