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FA" w:rsidRDefault="00455794" w:rsidP="004D3FFA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68</w:t>
      </w:r>
      <w:r w:rsidR="004D3FFA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/2025</w:t>
      </w:r>
    </w:p>
    <w:p w:rsidR="003E2114" w:rsidRPr="00950792" w:rsidRDefault="003E2114" w:rsidP="004D3FFA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4D3FFA" w:rsidRPr="00950792" w:rsidRDefault="004D3FFA" w:rsidP="004D3FFA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4D3FFA" w:rsidRPr="00950792" w:rsidRDefault="004D3FFA" w:rsidP="004D3FFA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4D3FFA" w:rsidRPr="00950792" w:rsidRDefault="004D3FFA" w:rsidP="004D3FFA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RESA JONATAN MARTINS DE OLIVEIRA.</w:t>
      </w:r>
    </w:p>
    <w:p w:rsidR="004D3FFA" w:rsidRDefault="004D3FFA" w:rsidP="004D3FFA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3E2114" w:rsidRPr="00950792" w:rsidRDefault="003E2114" w:rsidP="004D3FFA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4D3FFA" w:rsidRPr="00950792" w:rsidRDefault="004D3FFA" w:rsidP="004D3FFA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363EEB" w:rsidRDefault="004D3FFA" w:rsidP="00DA257D">
      <w:pPr>
        <w:jc w:val="both"/>
        <w:rPr>
          <w:rFonts w:ascii="Arial" w:hAnsi="Arial" w:cs="Arial"/>
          <w:sz w:val="23"/>
          <w:szCs w:val="23"/>
        </w:rPr>
      </w:pPr>
      <w:r w:rsidRPr="00DA257D">
        <w:rPr>
          <w:rFonts w:ascii="Arial" w:hAnsi="Arial" w:cs="Arial"/>
          <w:sz w:val="23"/>
          <w:szCs w:val="23"/>
        </w:rPr>
        <w:t>Pelo presente instrumento particular de Contrato de fornecimento, que entre si fazem o</w:t>
      </w:r>
      <w:r w:rsidRPr="00DA257D">
        <w:rPr>
          <w:rFonts w:ascii="Arial" w:hAnsi="Arial" w:cs="Arial"/>
          <w:b/>
          <w:sz w:val="23"/>
          <w:szCs w:val="23"/>
        </w:rPr>
        <w:t xml:space="preserve"> MUNICÍPIO DE LAJEADO DO BUGRE/RS</w:t>
      </w:r>
      <w:r w:rsidRPr="00DA257D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DA257D">
        <w:rPr>
          <w:rFonts w:ascii="Arial" w:hAnsi="Arial" w:cs="Arial"/>
          <w:b/>
          <w:sz w:val="23"/>
          <w:szCs w:val="23"/>
        </w:rPr>
        <w:t>RONALDO MACHADO DA SILVA</w:t>
      </w:r>
      <w:r w:rsidRPr="00DA257D"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 w:rsidRPr="00DA257D">
        <w:rPr>
          <w:rFonts w:ascii="Arial" w:hAnsi="Arial" w:cs="Arial"/>
          <w:b/>
          <w:i/>
          <w:sz w:val="23"/>
          <w:szCs w:val="23"/>
        </w:rPr>
        <w:t>CONTRATANTE</w:t>
      </w:r>
      <w:r w:rsidRPr="00DA257D">
        <w:rPr>
          <w:rFonts w:ascii="Arial" w:hAnsi="Arial" w:cs="Arial"/>
          <w:b/>
          <w:sz w:val="23"/>
          <w:szCs w:val="23"/>
        </w:rPr>
        <w:t xml:space="preserve"> </w:t>
      </w:r>
      <w:r w:rsidRPr="00DA257D">
        <w:rPr>
          <w:rFonts w:ascii="Arial" w:hAnsi="Arial" w:cs="Arial"/>
          <w:sz w:val="23"/>
          <w:szCs w:val="23"/>
        </w:rPr>
        <w:t xml:space="preserve">e, por outro lado a empresa </w:t>
      </w:r>
      <w:r w:rsidR="00B34772">
        <w:rPr>
          <w:rFonts w:ascii="Arial" w:hAnsi="Arial" w:cs="Arial"/>
          <w:b/>
          <w:sz w:val="23"/>
          <w:szCs w:val="23"/>
        </w:rPr>
        <w:t>JONATAN MARTINS DE OLIVEIRA</w:t>
      </w:r>
      <w:r w:rsidRPr="00DA257D">
        <w:rPr>
          <w:rFonts w:ascii="Arial" w:hAnsi="Arial" w:cs="Arial"/>
          <w:sz w:val="23"/>
          <w:szCs w:val="23"/>
        </w:rPr>
        <w:t xml:space="preserve">, inscrita no CNPJ sob nº </w:t>
      </w:r>
      <w:r w:rsidRPr="00DA257D">
        <w:rPr>
          <w:rFonts w:ascii="Arial" w:hAnsi="Arial" w:cs="Arial"/>
          <w:b/>
          <w:sz w:val="23"/>
          <w:szCs w:val="23"/>
        </w:rPr>
        <w:t xml:space="preserve">48.877.547/0001-04, </w:t>
      </w:r>
      <w:r w:rsidRPr="00DA257D">
        <w:rPr>
          <w:rFonts w:ascii="Arial" w:hAnsi="Arial" w:cs="Arial"/>
          <w:sz w:val="23"/>
          <w:szCs w:val="23"/>
        </w:rPr>
        <w:t>com sede</w:t>
      </w:r>
      <w:r w:rsidRPr="00DA257D">
        <w:rPr>
          <w:rFonts w:ascii="Arial" w:hAnsi="Arial" w:cs="Arial"/>
          <w:b/>
          <w:sz w:val="23"/>
          <w:szCs w:val="23"/>
        </w:rPr>
        <w:t xml:space="preserve"> </w:t>
      </w:r>
      <w:r w:rsidRPr="00DA257D">
        <w:rPr>
          <w:rFonts w:ascii="Arial" w:hAnsi="Arial" w:cs="Arial"/>
          <w:sz w:val="23"/>
          <w:szCs w:val="23"/>
        </w:rPr>
        <w:t xml:space="preserve">na cidade de Lajeado do Bugre - RS, </w:t>
      </w:r>
      <w:proofErr w:type="gramStart"/>
      <w:r w:rsidRPr="00DA257D">
        <w:rPr>
          <w:rFonts w:ascii="Arial" w:hAnsi="Arial" w:cs="Arial"/>
          <w:sz w:val="23"/>
          <w:szCs w:val="23"/>
        </w:rPr>
        <w:t>AV.</w:t>
      </w:r>
      <w:proofErr w:type="gramEnd"/>
      <w:r w:rsidRPr="00DA257D">
        <w:rPr>
          <w:rFonts w:ascii="Arial" w:hAnsi="Arial" w:cs="Arial"/>
          <w:sz w:val="23"/>
          <w:szCs w:val="23"/>
        </w:rPr>
        <w:t xml:space="preserve"> 20 de Março, ce</w:t>
      </w:r>
      <w:r w:rsidR="00A105CC">
        <w:rPr>
          <w:rFonts w:ascii="Arial" w:hAnsi="Arial" w:cs="Arial"/>
          <w:sz w:val="23"/>
          <w:szCs w:val="23"/>
        </w:rPr>
        <w:t>ntro, S/N</w:t>
      </w:r>
      <w:r w:rsidRPr="00DA257D">
        <w:rPr>
          <w:rFonts w:ascii="Arial" w:hAnsi="Arial" w:cs="Arial"/>
          <w:sz w:val="23"/>
          <w:szCs w:val="23"/>
        </w:rPr>
        <w:t>,</w:t>
      </w:r>
      <w:r w:rsidRPr="00DA257D">
        <w:rPr>
          <w:rFonts w:ascii="Arial" w:hAnsi="Arial" w:cs="Arial"/>
          <w:b/>
          <w:sz w:val="23"/>
          <w:szCs w:val="23"/>
        </w:rPr>
        <w:t xml:space="preserve"> </w:t>
      </w:r>
      <w:r w:rsidRPr="00DA257D">
        <w:rPr>
          <w:rFonts w:ascii="Arial" w:hAnsi="Arial" w:cs="Arial"/>
          <w:sz w:val="23"/>
          <w:szCs w:val="23"/>
        </w:rPr>
        <w:t xml:space="preserve">e de ora em diante denominada </w:t>
      </w:r>
      <w:r w:rsidRPr="00DA257D">
        <w:rPr>
          <w:rFonts w:ascii="Arial" w:hAnsi="Arial" w:cs="Arial"/>
          <w:b/>
          <w:i/>
          <w:sz w:val="23"/>
          <w:szCs w:val="23"/>
        </w:rPr>
        <w:t>CONTRATADA</w:t>
      </w:r>
      <w:r w:rsidRPr="00DA257D">
        <w:rPr>
          <w:rFonts w:ascii="Arial" w:hAnsi="Arial" w:cs="Arial"/>
          <w:sz w:val="23"/>
          <w:szCs w:val="23"/>
        </w:rPr>
        <w:t xml:space="preserve">, neste ato representada pelo Sr. </w:t>
      </w:r>
      <w:proofErr w:type="spellStart"/>
      <w:r w:rsidRPr="00DA257D">
        <w:rPr>
          <w:rFonts w:ascii="Arial" w:hAnsi="Arial" w:cs="Arial"/>
          <w:b/>
          <w:sz w:val="23"/>
          <w:szCs w:val="23"/>
        </w:rPr>
        <w:t>Jonatan</w:t>
      </w:r>
      <w:proofErr w:type="spellEnd"/>
      <w:r w:rsidRPr="00DA257D">
        <w:rPr>
          <w:rFonts w:ascii="Arial" w:hAnsi="Arial" w:cs="Arial"/>
          <w:b/>
          <w:sz w:val="23"/>
          <w:szCs w:val="23"/>
        </w:rPr>
        <w:t xml:space="preserve"> Martins de Oliveira</w:t>
      </w:r>
      <w:r w:rsidRPr="00DA257D">
        <w:rPr>
          <w:rFonts w:ascii="Arial" w:hAnsi="Arial" w:cs="Arial"/>
          <w:sz w:val="23"/>
          <w:szCs w:val="23"/>
        </w:rPr>
        <w:t xml:space="preserve">, CPF sob o n° </w:t>
      </w:r>
      <w:r w:rsidRPr="00DA257D">
        <w:rPr>
          <w:rFonts w:ascii="Arial" w:hAnsi="Arial" w:cs="Arial"/>
          <w:b/>
          <w:spacing w:val="-17"/>
          <w:sz w:val="23"/>
          <w:szCs w:val="23"/>
        </w:rPr>
        <w:t>016.898.060-60</w:t>
      </w:r>
      <w:r w:rsidRPr="00DA257D">
        <w:rPr>
          <w:rFonts w:ascii="Arial" w:hAnsi="Arial" w:cs="Arial"/>
          <w:sz w:val="23"/>
          <w:szCs w:val="23"/>
        </w:rPr>
        <w:t xml:space="preserve">, </w:t>
      </w:r>
      <w:r w:rsidR="00DB4EB1">
        <w:rPr>
          <w:rFonts w:ascii="Arial" w:hAnsi="Arial" w:cs="Arial"/>
          <w:sz w:val="23"/>
          <w:szCs w:val="23"/>
        </w:rPr>
        <w:t xml:space="preserve">RG: </w:t>
      </w:r>
      <w:r w:rsidR="00DB4EB1" w:rsidRPr="00DB4EB1">
        <w:rPr>
          <w:rFonts w:ascii="Arial" w:hAnsi="Arial" w:cs="Arial"/>
          <w:b/>
          <w:sz w:val="23"/>
          <w:szCs w:val="23"/>
        </w:rPr>
        <w:t>4102040427</w:t>
      </w:r>
      <w:r w:rsidR="00DB4EB1">
        <w:rPr>
          <w:rFonts w:ascii="Arial" w:hAnsi="Arial" w:cs="Arial"/>
          <w:sz w:val="23"/>
          <w:szCs w:val="23"/>
        </w:rPr>
        <w:t xml:space="preserve">, </w:t>
      </w:r>
      <w:r w:rsidRPr="00DA257D">
        <w:rPr>
          <w:rFonts w:ascii="Arial" w:hAnsi="Arial" w:cs="Arial"/>
          <w:sz w:val="23"/>
          <w:szCs w:val="23"/>
        </w:rPr>
        <w:t>têm entre si, certo e ajustado, firmam o presente contrato confor</w:t>
      </w:r>
      <w:r w:rsidR="00DB4EB1">
        <w:rPr>
          <w:rFonts w:ascii="Arial" w:hAnsi="Arial" w:cs="Arial"/>
          <w:sz w:val="23"/>
          <w:szCs w:val="23"/>
        </w:rPr>
        <w:t>me Processo Administrativo n° 43</w:t>
      </w:r>
      <w:r w:rsidRPr="00DA257D">
        <w:rPr>
          <w:rFonts w:ascii="Arial" w:hAnsi="Arial" w:cs="Arial"/>
          <w:sz w:val="23"/>
          <w:szCs w:val="23"/>
        </w:rPr>
        <w:t>/2</w:t>
      </w:r>
      <w:r w:rsidR="00DB4EB1">
        <w:rPr>
          <w:rFonts w:ascii="Arial" w:hAnsi="Arial" w:cs="Arial"/>
          <w:sz w:val="23"/>
          <w:szCs w:val="23"/>
        </w:rPr>
        <w:t>025, Dispensa de Licitação n° 27</w:t>
      </w:r>
      <w:r w:rsidRPr="00DA257D">
        <w:rPr>
          <w:rFonts w:ascii="Arial" w:hAnsi="Arial" w:cs="Arial"/>
          <w:sz w:val="23"/>
          <w:szCs w:val="23"/>
        </w:rPr>
        <w:t>/2025 mediante as seguintes cláusulas e condições.</w:t>
      </w:r>
    </w:p>
    <w:p w:rsidR="00DA257D" w:rsidRPr="00DA257D" w:rsidRDefault="00DA257D" w:rsidP="00DA257D">
      <w:pPr>
        <w:jc w:val="both"/>
        <w:rPr>
          <w:rFonts w:ascii="Arial" w:hAnsi="Arial" w:cs="Arial"/>
          <w:sz w:val="23"/>
          <w:szCs w:val="23"/>
        </w:rPr>
      </w:pPr>
    </w:p>
    <w:p w:rsidR="00363EEB" w:rsidRPr="00AA7299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PRIMEIRA-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363EEB" w:rsidRPr="00AA7299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Compra de material e equipamentos de informática para atender as secretarias municipais de Lajeado do Bugre - RS.</w:t>
      </w:r>
    </w:p>
    <w:p w:rsidR="00363EEB" w:rsidRDefault="00363EEB" w:rsidP="00B055D9">
      <w:pPr>
        <w:pStyle w:val="PargrafodaLista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presente Termo de Referência tem por objetivo determinar as condições que disciplinarão</w:t>
      </w:r>
      <w:r>
        <w:rPr>
          <w:rFonts w:ascii="Arial" w:eastAsia="Arial Narrow" w:hAnsi="Arial" w:cs="Arial"/>
          <w:b/>
          <w:bCs/>
          <w:color w:val="2A6099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de acordo com o Estudo Técnico Preliminar e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conforme condições, quantidades, exigências e estimativas contidas neste Termo de Referência.</w:t>
      </w:r>
    </w:p>
    <w:p w:rsidR="00363EEB" w:rsidRDefault="00363EEB" w:rsidP="00A62AB3">
      <w:pPr>
        <w:pStyle w:val="PargrafodaLista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874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684"/>
        <w:gridCol w:w="709"/>
        <w:gridCol w:w="3969"/>
        <w:gridCol w:w="1174"/>
        <w:gridCol w:w="1559"/>
      </w:tblGrid>
      <w:tr w:rsidR="00A54765" w:rsidTr="00241B92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22598C" w:rsidP="004D3F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A547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 xml:space="preserve">Un. </w:t>
            </w:r>
            <w:proofErr w:type="spellStart"/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Med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Pr="00A54765" w:rsidRDefault="00A54765" w:rsidP="00A547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Un.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Pr="00A54765" w:rsidRDefault="00A54765" w:rsidP="00A547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A54765" w:rsidTr="00241B92">
        <w:trPr>
          <w:trHeight w:hRule="exact" w:val="41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Toner pantum Pd-219 original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 79,90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22598C" w:rsidP="00A036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hAnsi="Arial" w:cs="Arial"/>
              </w:rPr>
              <w:t>R$: 4.394,50</w:t>
            </w:r>
          </w:p>
        </w:tc>
      </w:tr>
      <w:tr w:rsidR="00A54765" w:rsidTr="00241B92">
        <w:trPr>
          <w:trHeight w:hRule="exact" w:val="38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Toner </w:t>
            </w:r>
            <w:proofErr w:type="spellStart"/>
            <w:r>
              <w:rPr>
                <w:rFonts w:ascii="Arial" w:hAnsi="Arial" w:cs="Arial"/>
                <w:szCs w:val="24"/>
                <w:lang w:eastAsia="zh-CN"/>
              </w:rPr>
              <w:t>brother</w:t>
            </w:r>
            <w:proofErr w:type="spellEnd"/>
            <w:r>
              <w:rPr>
                <w:rFonts w:ascii="Arial" w:hAnsi="Arial" w:cs="Arial"/>
                <w:szCs w:val="24"/>
                <w:lang w:eastAsia="zh-CN"/>
              </w:rPr>
              <w:t xml:space="preserve"> 8085 compatível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22598C">
            <w:pPr>
              <w:spacing w:line="360" w:lineRule="auto"/>
              <w:ind w:right="57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 xml:space="preserve">R$: </w:t>
            </w:r>
            <w:r w:rsidR="00A036B1">
              <w:rPr>
                <w:rFonts w:ascii="Arial" w:hAnsi="Arial" w:cs="Arial"/>
              </w:rPr>
              <w:t>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A036B1">
              <w:rPr>
                <w:rFonts w:ascii="Arial" w:hAnsi="Arial" w:cs="Arial"/>
              </w:rPr>
              <w:t xml:space="preserve"> 2.096,50</w:t>
            </w:r>
          </w:p>
        </w:tc>
      </w:tr>
      <w:tr w:rsidR="00A54765" w:rsidTr="00241B92">
        <w:trPr>
          <w:trHeight w:hRule="exact" w:val="34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n-US" w:eastAsia="zh-CN"/>
              </w:rPr>
            </w:pPr>
            <w:r>
              <w:rPr>
                <w:rFonts w:ascii="Arial" w:hAnsi="Arial" w:cs="Arial"/>
                <w:szCs w:val="24"/>
                <w:lang w:val="en-US" w:eastAsia="zh-CN"/>
              </w:rPr>
              <w:t xml:space="preserve">HD SSD 128GB com Windows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Pr="00A036B1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R$:</w:t>
            </w:r>
            <w:proofErr w:type="gramEnd"/>
            <w:r w:rsidR="00A036B1">
              <w:rPr>
                <w:rFonts w:ascii="Arial" w:hAnsi="Arial" w:cs="Arial"/>
              </w:rPr>
              <w:t>119,90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A036B1">
              <w:rPr>
                <w:rFonts w:ascii="Arial" w:hAnsi="Arial" w:cs="Arial"/>
              </w:rPr>
              <w:t xml:space="preserve"> 2.997,50</w:t>
            </w:r>
          </w:p>
        </w:tc>
      </w:tr>
      <w:tr w:rsidR="00A54765" w:rsidTr="00241B92">
        <w:trPr>
          <w:trHeight w:hRule="exact" w:val="37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Mouse USB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A036B1">
              <w:rPr>
                <w:rFonts w:ascii="Arial" w:hAnsi="Arial" w:cs="Arial"/>
              </w:rPr>
              <w:t xml:space="preserve"> 21,90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</w:t>
            </w:r>
            <w:r w:rsidR="00A036B1">
              <w:rPr>
                <w:rFonts w:ascii="Arial" w:hAnsi="Arial" w:cs="Arial"/>
              </w:rPr>
              <w:t>547,50</w:t>
            </w:r>
          </w:p>
        </w:tc>
      </w:tr>
      <w:tr w:rsidR="00A54765" w:rsidTr="00241B92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lastRenderedPageBreak/>
              <w:t>5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 xml:space="preserve">Fonte </w:t>
            </w:r>
            <w:proofErr w:type="spellStart"/>
            <w:r>
              <w:rPr>
                <w:rFonts w:ascii="Arial" w:hAnsi="Arial" w:cs="Arial"/>
              </w:rPr>
              <w:t>atx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300w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</w:rPr>
              <w:t>R$:</w:t>
            </w:r>
            <w:proofErr w:type="gramEnd"/>
            <w:r w:rsidR="00A036B1">
              <w:rPr>
                <w:rFonts w:ascii="Arial" w:hAnsi="Arial" w:cs="Arial"/>
              </w:rPr>
              <w:t>109,90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1" w:rsidRPr="0022598C" w:rsidRDefault="0022598C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R$: </w:t>
            </w:r>
            <w:r w:rsidR="00A036B1">
              <w:rPr>
                <w:rFonts w:ascii="Arial" w:hAnsi="Arial" w:cs="Arial"/>
              </w:rPr>
              <w:t>1.318,80</w:t>
            </w:r>
          </w:p>
        </w:tc>
      </w:tr>
      <w:tr w:rsidR="00A54765" w:rsidTr="00241B92">
        <w:trPr>
          <w:trHeight w:hRule="exact" w:val="36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Toner original Samsung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A036B1">
              <w:rPr>
                <w:rFonts w:ascii="Arial" w:hAnsi="Arial" w:cs="Arial"/>
              </w:rPr>
              <w:t xml:space="preserve"> 99,90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B1" w:rsidRPr="0022598C" w:rsidRDefault="0022598C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R$: </w:t>
            </w:r>
            <w:r w:rsidR="00A036B1">
              <w:rPr>
                <w:rFonts w:ascii="Arial" w:hAnsi="Arial" w:cs="Arial"/>
              </w:rPr>
              <w:t>1.398,60</w:t>
            </w:r>
          </w:p>
        </w:tc>
      </w:tr>
      <w:tr w:rsidR="00A54765" w:rsidTr="00241B92">
        <w:trPr>
          <w:trHeight w:hRule="exact" w:val="36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7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Adapt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wiffi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150 KBPS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A036B1">
              <w:rPr>
                <w:rFonts w:ascii="Arial" w:hAnsi="Arial" w:cs="Arial"/>
              </w:rPr>
              <w:t xml:space="preserve"> 89,90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</w:t>
            </w:r>
            <w:r w:rsidR="00A036B1">
              <w:rPr>
                <w:rFonts w:ascii="Arial" w:hAnsi="Arial" w:cs="Arial"/>
              </w:rPr>
              <w:t>899,00</w:t>
            </w:r>
          </w:p>
        </w:tc>
      </w:tr>
      <w:tr w:rsidR="00A54765" w:rsidTr="00241B92">
        <w:trPr>
          <w:trHeight w:hRule="exact" w:val="36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Carregador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fonte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notebook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A036B1">
              <w:rPr>
                <w:rFonts w:ascii="Arial" w:hAnsi="Arial" w:cs="Arial"/>
              </w:rPr>
              <w:t xml:space="preserve"> 85,80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</w:t>
            </w:r>
            <w:r w:rsidR="00A036B1">
              <w:rPr>
                <w:rFonts w:ascii="Arial" w:hAnsi="Arial" w:cs="Arial"/>
              </w:rPr>
              <w:t>686,40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9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Pendrive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32GB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A036B1">
              <w:rPr>
                <w:rFonts w:ascii="Arial" w:hAnsi="Arial" w:cs="Arial"/>
              </w:rPr>
              <w:t xml:space="preserve"> 34,90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</w:t>
            </w:r>
            <w:r w:rsidR="00A036B1">
              <w:rPr>
                <w:rFonts w:ascii="Arial" w:hAnsi="Arial" w:cs="Arial"/>
              </w:rPr>
              <w:t>872.50</w:t>
            </w:r>
          </w:p>
          <w:p w:rsidR="00A036B1" w:rsidRDefault="00A036B1" w:rsidP="00A036B1"/>
        </w:tc>
      </w:tr>
      <w:tr w:rsidR="00A54765" w:rsidTr="00241B92">
        <w:trPr>
          <w:trHeight w:hRule="exact" w:val="36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Pendrive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64GB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44,50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1.112,50</w:t>
            </w:r>
          </w:p>
        </w:tc>
      </w:tr>
      <w:tr w:rsidR="00A54765" w:rsidTr="00241B92">
        <w:trPr>
          <w:trHeight w:hRule="exact" w:val="38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Reptidor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wiffi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600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75,80</w:t>
            </w:r>
          </w:p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758,00</w:t>
            </w:r>
          </w:p>
        </w:tc>
      </w:tr>
      <w:tr w:rsidR="00A54765" w:rsidTr="00241B92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Kit teclado + mouse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sem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fio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</w:rPr>
              <w:t>R$:</w:t>
            </w:r>
            <w:proofErr w:type="gramEnd"/>
            <w:r w:rsidR="0022598C">
              <w:rPr>
                <w:rFonts w:ascii="Arial" w:hAnsi="Arial" w:cs="Arial"/>
              </w:rPr>
              <w:t>109,90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1.538,60</w:t>
            </w:r>
          </w:p>
        </w:tc>
      </w:tr>
      <w:tr w:rsidR="00A54765" w:rsidTr="00241B92">
        <w:trPr>
          <w:trHeight w:hRule="exact" w:val="35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Toner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HP 105ª original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99,90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1.498,50</w:t>
            </w:r>
          </w:p>
        </w:tc>
      </w:tr>
      <w:tr w:rsidR="00A54765" w:rsidTr="00241B92">
        <w:trPr>
          <w:trHeight w:hRule="exact" w:val="38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Cabo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ubs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impresora 2m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24,50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343,00</w:t>
            </w:r>
          </w:p>
        </w:tc>
      </w:tr>
      <w:tr w:rsidR="00A54765" w:rsidTr="00241B92">
        <w:trPr>
          <w:trHeight w:hRule="exact" w:val="36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Doses de pasta térmica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em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procesador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19,99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41B92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</w:t>
            </w:r>
            <w:r w:rsidR="0022598C">
              <w:rPr>
                <w:rFonts w:ascii="Arial" w:hAnsi="Arial" w:cs="Arial"/>
              </w:rPr>
              <w:t>499,75</w:t>
            </w:r>
          </w:p>
        </w:tc>
      </w:tr>
      <w:tr w:rsidR="00A54765" w:rsidTr="00241B92">
        <w:trPr>
          <w:trHeight w:hRule="exact" w:val="37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>Cabo RJ 45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41B92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</w:t>
            </w:r>
            <w:r w:rsidR="0022598C">
              <w:rPr>
                <w:rFonts w:ascii="Arial" w:hAnsi="Arial" w:cs="Arial"/>
              </w:rPr>
              <w:t>995,00</w:t>
            </w:r>
          </w:p>
        </w:tc>
      </w:tr>
      <w:tr w:rsidR="00A54765" w:rsidTr="00241B92">
        <w:trPr>
          <w:trHeight w:hRule="exact" w:val="37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Controle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condicionado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39,90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41B92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</w:t>
            </w:r>
            <w:r w:rsidR="0022598C">
              <w:rPr>
                <w:rFonts w:ascii="Arial" w:hAnsi="Arial" w:cs="Arial"/>
              </w:rPr>
              <w:t>399,00</w:t>
            </w:r>
          </w:p>
        </w:tc>
      </w:tr>
      <w:tr w:rsidR="00A54765" w:rsidTr="00241B92">
        <w:trPr>
          <w:trHeight w:hRule="exact" w:val="37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Mouse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wirelles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39,90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598,50</w:t>
            </w:r>
          </w:p>
        </w:tc>
      </w:tr>
      <w:tr w:rsidR="00A54765" w:rsidTr="00241B92">
        <w:trPr>
          <w:trHeight w:hRule="exact" w:val="37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Tinta para carimbos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20,90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627,00</w:t>
            </w:r>
          </w:p>
        </w:tc>
      </w:tr>
      <w:tr w:rsidR="00A54765" w:rsidTr="00241B92">
        <w:trPr>
          <w:trHeight w:hRule="exact" w:val="3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Teclado UBS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39,90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8C" w:rsidRPr="0022598C" w:rsidRDefault="00A54765" w:rsidP="00A0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R$:</w:t>
            </w:r>
            <w:r w:rsidR="0022598C">
              <w:rPr>
                <w:rFonts w:ascii="Arial" w:hAnsi="Arial" w:cs="Arial"/>
              </w:rPr>
              <w:t xml:space="preserve"> 997,50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Toner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17ª hp original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right="57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99,90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1.798,20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Cooler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e disipador CPU 12v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109,90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659,40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Mouse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Pad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572,50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Toner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Ricoh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3710 original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1.599,00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Toner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HP CF226a original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119,90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1.199,00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Fonte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5 a 12v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roteadores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229,00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Tela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Led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notebook de 15.6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ou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mais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‘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1.145,00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Teclado notebook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right="57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99,90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599,40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Estabilizador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biv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saidan110v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149,50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1.495,00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Cabo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fonte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de CPU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200,00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Cabo VGA monitores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250,00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>Cabo HDMI 2mt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250,00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Caixa de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som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pc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199,90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Memoria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Ram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ddr3 4gb 1600 notebook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90,90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909,00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lastRenderedPageBreak/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Suporte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elevação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notebook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149,50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Hub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swit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5 portas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39,90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239,40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Tinta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Tank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epsno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70ml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49,90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1.996,00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Tinta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tank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HP 70ml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47,90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241B92">
              <w:rPr>
                <w:rFonts w:ascii="Arial" w:hAnsi="Arial" w:cs="Arial"/>
              </w:rPr>
              <w:t xml:space="preserve"> 4.790,00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 xml:space="preserve">Cartucho cilindro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sambung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m2885FW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54765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84,90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54765" w:rsidP="00A036B1"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254,70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>Tambor de imagen hp m130n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036B1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84,90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036B1" w:rsidP="00A036B1"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509,40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r>
              <w:rPr>
                <w:rFonts w:ascii="Arial" w:hAnsi="Arial" w:cs="Arial"/>
                <w:szCs w:val="24"/>
                <w:lang w:val="es-MX" w:eastAsia="zh-CN"/>
              </w:rPr>
              <w:t>Tambor de imagen tn3472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036B1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84,90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036B1" w:rsidP="00A036B1"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339,60</w:t>
            </w:r>
          </w:p>
        </w:tc>
      </w:tr>
      <w:tr w:rsidR="00A54765" w:rsidTr="00241B92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Pr="00A54765" w:rsidRDefault="00A54765" w:rsidP="004D3F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54765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54765" w:rsidRDefault="00A54765" w:rsidP="004D3FFA">
            <w:pPr>
              <w:jc w:val="center"/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54765" w:rsidRDefault="00A54765" w:rsidP="004D3FFA">
            <w:pPr>
              <w:spacing w:line="240" w:lineRule="auto"/>
              <w:rPr>
                <w:rFonts w:ascii="Arial" w:hAnsi="Arial" w:cs="Arial"/>
                <w:szCs w:val="24"/>
                <w:lang w:val="es-MX" w:eastAsia="zh-CN"/>
              </w:rPr>
            </w:pP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Processador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CPU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minimo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val="es-MX" w:eastAsia="zh-CN"/>
              </w:rPr>
              <w:t>core</w:t>
            </w:r>
            <w:proofErr w:type="spellEnd"/>
            <w:r>
              <w:rPr>
                <w:rFonts w:ascii="Arial" w:hAnsi="Arial" w:cs="Arial"/>
                <w:szCs w:val="24"/>
                <w:lang w:val="es-MX" w:eastAsia="zh-CN"/>
              </w:rPr>
              <w:t xml:space="preserve"> 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65" w:rsidRDefault="00A036B1" w:rsidP="00A036B1">
            <w:pPr>
              <w:spacing w:line="360" w:lineRule="auto"/>
              <w:ind w:left="-292" w:right="57" w:firstLine="292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84,90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65" w:rsidRDefault="00A036B1" w:rsidP="00A036B1">
            <w:r>
              <w:rPr>
                <w:rFonts w:ascii="Arial" w:hAnsi="Arial" w:cs="Arial"/>
              </w:rPr>
              <w:t>R$:</w:t>
            </w:r>
            <w:r w:rsidR="00EC7C89">
              <w:rPr>
                <w:rFonts w:ascii="Arial" w:hAnsi="Arial" w:cs="Arial"/>
              </w:rPr>
              <w:t xml:space="preserve"> 509,40</w:t>
            </w:r>
          </w:p>
        </w:tc>
      </w:tr>
    </w:tbl>
    <w:p w:rsidR="002F61EC" w:rsidRDefault="002F61EC" w:rsidP="002F61EC">
      <w:pPr>
        <w:shd w:val="clear" w:color="auto" w:fill="FFFFFF" w:themeFill="background1"/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VALOR TOTAL: 44.472,05</w:t>
      </w:r>
    </w:p>
    <w:p w:rsidR="002F61EC" w:rsidRDefault="002F61EC" w:rsidP="002F61EC">
      <w:pPr>
        <w:shd w:val="clear" w:color="auto" w:fill="FFFFFF" w:themeFill="background1"/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E2114" w:rsidRDefault="003E2114" w:rsidP="002F61EC">
      <w:pPr>
        <w:shd w:val="clear" w:color="auto" w:fill="FFFFFF" w:themeFill="background1"/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bookmarkStart w:id="0" w:name="_GoBack"/>
      <w:bookmarkEnd w:id="0"/>
    </w:p>
    <w:p w:rsidR="00363EEB" w:rsidRPr="00A54765" w:rsidRDefault="00363EEB" w:rsidP="002F61EC">
      <w:pPr>
        <w:shd w:val="clear" w:color="auto" w:fill="EEECE1" w:themeFill="background2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</w:t>
      </w:r>
      <w:r w:rsidRPr="002F61EC">
        <w:rPr>
          <w:rFonts w:ascii="Arial" w:eastAsia="Arial Narrow" w:hAnsi="Arial" w:cs="Arial"/>
          <w:b/>
          <w:bCs/>
          <w:kern w:val="3"/>
          <w:sz w:val="23"/>
          <w:szCs w:val="23"/>
          <w:shd w:val="clear" w:color="auto" w:fill="EEECE1" w:themeFill="background2"/>
          <w:lang w:eastAsia="zh-CN" w:bidi="hi-IN"/>
        </w:rPr>
        <w:t xml:space="preserve">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shd w:val="clear" w:color="auto" w:fill="EEECE1" w:themeFill="background2"/>
          <w:lang w:eastAsia="zh-CN" w:bidi="hi-IN"/>
        </w:rPr>
        <w:t xml:space="preserve">CLÁUSULA SEGUNDA- DA </w:t>
      </w:r>
      <w:r w:rsidRPr="002F61EC">
        <w:rPr>
          <w:rFonts w:ascii="Arial" w:eastAsia="Arial Narrow" w:hAnsi="Arial" w:cs="Arial"/>
          <w:b/>
          <w:bCs/>
          <w:kern w:val="3"/>
          <w:sz w:val="23"/>
          <w:szCs w:val="23"/>
          <w:shd w:val="clear" w:color="auto" w:fill="EEECE1" w:themeFill="background2"/>
          <w:lang w:eastAsia="zh-CN" w:bidi="hi-IN"/>
        </w:rPr>
        <w:t>VIGÊNCIA E PRORROGAÇÃO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</w:t>
      </w:r>
      <w:r w:rsidR="00B055D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ência da contratação é de até 07 de Abril de 2026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prorrogável na forma do art. 107, da Lei n° 14.133/2021.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EEECE1" w:themeFill="background2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EEECE1" w:themeFill="background2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referida compra se faz nasceria para melhoria e manutenção dos nossos equipamentos e materiais de informática, para que possamos manter e ter continuidade dos serviços que prestamos a nossa população. Quando da solicitação da peça e ou equipamento de informática o mesmo deve ser entregue em um prazo máximo de 24 horas para que possamos evitar prejuízos e ou perda de agilidade no atendimento a demanda de nossa população.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da compra de material de uso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continuo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de utilização diária termos a segurança para a compra sempre quando da demanda sem riscos de para nosso trabalho nos traz segurança e evita algum forma do não cumprimento com a administração municipal e suas demandas diárias.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63EEB" w:rsidRDefault="00363EEB" w:rsidP="00DA257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SEXTA-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363EEB" w:rsidRDefault="00363EEB" w:rsidP="00DA257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363EEB" w:rsidRDefault="00363EEB" w:rsidP="00DA257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comprometesse em efetuar a entrega do item solicitado em um prazo máximo de 24 horas após a solicitação, fazer a devida instalação e deixar o equipamento em pleno funcionamento,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originais e não manufaturados, sendo todos os equipamentos e matérias novos e originais, a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contratada se compromete com a entrega e a instalação dos equipamentos e ou a troca dos tones quando solicitado.</w:t>
      </w:r>
    </w:p>
    <w:p w:rsidR="00363EEB" w:rsidRDefault="00363EEB" w:rsidP="00DA257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63EEB" w:rsidRDefault="00363EEB" w:rsidP="00DA257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</w:t>
      </w:r>
      <w:r w:rsidR="00024F7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etário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Administração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Bueno. Os equipamentos serão comprados conforme demanda, e quando solicitados, desta forma salientamos que este processo se refere a um registro de preço, que somente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sera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utilizado quando demandas e com as referidas quantidades.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prestação de serviço será em Lajeado do Bugre – RS nas dependências da Administração Pública Municipal, ou em local onde está definir, solicitar conforme demanda. 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NONA-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entregar os materiais e equipamentos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estabelecidas neste Termo de Referência;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lastRenderedPageBreak/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h)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instalar e deixar em pleno funcionamento os itens adquiridos.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i)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itens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me um prazo máximo de 24 horas.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DÉCIMA-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conforme especificações, prazo e local constantes no Edital e seus anexos, acompanhado da respectiva nota fiscal.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SEGUNDA-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dos materiais e equipamentos, contra defeitos, ou mal funcionamento deverá ser de no mínimo de três messes, a contar do recebimento definitivo dos serviços prestados.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TERCEIRA-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 itens a serem en</w:t>
      </w:r>
      <w:r w:rsidR="00024F7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tregues é de responsabilidade do Sr. </w:t>
      </w:r>
      <w:proofErr w:type="spellStart"/>
      <w:r w:rsidR="00024F7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 w:rsidR="00024F7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proofErr w:type="gramStart"/>
      <w:r w:rsidR="00024F7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Bueno ,</w:t>
      </w:r>
      <w:proofErr w:type="gramEnd"/>
      <w:r w:rsidR="00024F7A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Secretário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Administração, fone contato 55 9 8413 – 4107.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="00024F7A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Diegomar Bueno, Secretário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de Administração, telefone 55 9 8413 – 4107.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14.1.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entrega dos materiais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XII praticar ato lesivo previsto no art. 5º da Lei nº 12.846, de 1º de agosto de 2013.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16.2.11.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363EEB" w:rsidRDefault="00363EEB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360A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somente ocorrera na forma integral, não sendo aceito parcelamento no pagamento do equipamento já entregue e funcionando.</w:t>
      </w:r>
    </w:p>
    <w:p w:rsidR="00363EEB" w:rsidRDefault="00363EE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363EEB" w:rsidRDefault="007B5AC7" w:rsidP="00363EE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20. CLÁUSULA VIGÉSIMA-</w:t>
      </w:r>
      <w:r w:rsidR="00363EEB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 ADEQUAÇÃO ORÇAMENTÁRIA</w:t>
      </w:r>
    </w:p>
    <w:p w:rsidR="00363EEB" w:rsidRDefault="007B5AC7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363EEB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363EEB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360ABB" w:rsidRDefault="00360AB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360ABB" w:rsidRDefault="00360AB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360ABB" w:rsidRPr="007B5AC7" w:rsidRDefault="00360ABB" w:rsidP="00360ABB">
      <w:pPr>
        <w:shd w:val="clear" w:color="auto" w:fill="D9D9D9" w:themeFill="background1" w:themeFillShade="D9"/>
        <w:rPr>
          <w:rFonts w:ascii="Arial" w:hAnsi="Arial" w:cs="Arial"/>
          <w:b/>
          <w:sz w:val="23"/>
          <w:szCs w:val="23"/>
        </w:rPr>
      </w:pPr>
      <w:r w:rsidRPr="007B5AC7">
        <w:rPr>
          <w:rFonts w:ascii="Arial" w:hAnsi="Arial" w:cs="Arial"/>
          <w:b/>
          <w:sz w:val="23"/>
          <w:szCs w:val="23"/>
        </w:rPr>
        <w:t xml:space="preserve">20. CLÁUSULA VIGÉSIMA </w:t>
      </w:r>
      <w:r w:rsidR="007B5AC7">
        <w:rPr>
          <w:rFonts w:ascii="Arial" w:hAnsi="Arial" w:cs="Arial"/>
          <w:b/>
          <w:sz w:val="23"/>
          <w:szCs w:val="23"/>
        </w:rPr>
        <w:t>PRIMEIRA</w:t>
      </w:r>
      <w:r w:rsidRPr="007B5AC7">
        <w:rPr>
          <w:rFonts w:ascii="Arial" w:hAnsi="Arial" w:cs="Arial"/>
          <w:b/>
          <w:sz w:val="23"/>
          <w:szCs w:val="23"/>
        </w:rPr>
        <w:t>– DO FORO:</w:t>
      </w:r>
    </w:p>
    <w:p w:rsidR="00360ABB" w:rsidRPr="00360ABB" w:rsidRDefault="00360ABB" w:rsidP="00360ABB">
      <w:pPr>
        <w:shd w:val="clear" w:color="auto" w:fill="FFFFFF" w:themeFill="background1"/>
        <w:spacing w:after="0" w:line="240" w:lineRule="auto"/>
        <w:ind w:right="19"/>
        <w:rPr>
          <w:rFonts w:ascii="Arial" w:hAnsi="Arial" w:cs="Arial"/>
          <w:b/>
          <w:bCs/>
          <w:sz w:val="23"/>
          <w:szCs w:val="23"/>
        </w:rPr>
      </w:pPr>
      <w:r w:rsidRPr="001A32CD">
        <w:rPr>
          <w:rFonts w:ascii="Arial" w:hAnsi="Arial" w:cs="Arial"/>
          <w:sz w:val="24"/>
          <w:szCs w:val="24"/>
        </w:rPr>
        <w:lastRenderedPageBreak/>
        <w:t xml:space="preserve"> </w:t>
      </w:r>
      <w:r w:rsidRPr="00360ABB">
        <w:rPr>
          <w:rFonts w:ascii="Arial" w:hAnsi="Arial" w:cs="Arial"/>
          <w:sz w:val="23"/>
          <w:szCs w:val="23"/>
        </w:rPr>
        <w:t>O Foro competente para dirimir quaisquer dúvidas decorrentes da presente contratação será o Fórum da Comarca de Palmeira das Missões/RS.</w:t>
      </w:r>
    </w:p>
    <w:p w:rsidR="00360ABB" w:rsidRPr="00F92ED0" w:rsidRDefault="00360ABB" w:rsidP="00360ABB">
      <w:pPr>
        <w:rPr>
          <w:rFonts w:ascii="Arial" w:hAnsi="Arial" w:cs="Arial"/>
          <w:sz w:val="24"/>
          <w:szCs w:val="24"/>
        </w:rPr>
      </w:pPr>
    </w:p>
    <w:p w:rsidR="00360ABB" w:rsidRPr="001A32CD" w:rsidRDefault="00CA7521" w:rsidP="00360A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Lajeado do Bugre – RS, 08 de Abril</w:t>
      </w:r>
      <w:r w:rsidR="00360ABB" w:rsidRPr="001A32CD">
        <w:rPr>
          <w:rFonts w:ascii="Arial" w:hAnsi="Arial" w:cs="Arial"/>
          <w:b/>
          <w:sz w:val="24"/>
          <w:szCs w:val="24"/>
        </w:rPr>
        <w:t xml:space="preserve"> de 2025</w:t>
      </w:r>
      <w:r w:rsidR="00360ABB">
        <w:rPr>
          <w:rFonts w:ascii="Arial" w:hAnsi="Arial" w:cs="Arial"/>
          <w:b/>
          <w:sz w:val="24"/>
          <w:szCs w:val="24"/>
        </w:rPr>
        <w:t>.</w:t>
      </w:r>
    </w:p>
    <w:p w:rsidR="00360ABB" w:rsidRDefault="00360ABB" w:rsidP="00360ABB">
      <w:pPr>
        <w:jc w:val="center"/>
        <w:rPr>
          <w:rFonts w:ascii="Arial" w:hAnsi="Arial" w:cs="Arial"/>
          <w:sz w:val="24"/>
          <w:szCs w:val="24"/>
        </w:rPr>
      </w:pPr>
    </w:p>
    <w:p w:rsidR="00360ABB" w:rsidRDefault="00360ABB" w:rsidP="00360ABB">
      <w:pPr>
        <w:jc w:val="center"/>
        <w:rPr>
          <w:rFonts w:ascii="Arial" w:hAnsi="Arial" w:cs="Arial"/>
          <w:sz w:val="24"/>
          <w:szCs w:val="24"/>
        </w:rPr>
      </w:pPr>
    </w:p>
    <w:p w:rsidR="00360ABB" w:rsidRPr="00F92ED0" w:rsidRDefault="00360ABB" w:rsidP="00360ABB">
      <w:pPr>
        <w:jc w:val="center"/>
        <w:rPr>
          <w:rFonts w:ascii="Arial" w:hAnsi="Arial" w:cs="Arial"/>
          <w:sz w:val="24"/>
          <w:szCs w:val="24"/>
        </w:rPr>
      </w:pPr>
    </w:p>
    <w:p w:rsidR="00360ABB" w:rsidRDefault="00360ABB" w:rsidP="00360ABB">
      <w:pPr>
        <w:jc w:val="center"/>
        <w:rPr>
          <w:rFonts w:ascii="Arial" w:hAnsi="Arial" w:cs="Arial"/>
          <w:sz w:val="23"/>
          <w:szCs w:val="23"/>
        </w:rPr>
      </w:pPr>
    </w:p>
    <w:p w:rsidR="00360ABB" w:rsidRDefault="00360ABB" w:rsidP="00360AB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360ABB" w:rsidRDefault="00360ABB" w:rsidP="00360AB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 JONATAN MARTINS DE OLIVEIRA</w:t>
      </w:r>
    </w:p>
    <w:p w:rsidR="00360ABB" w:rsidRDefault="00360ABB" w:rsidP="00360AB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Sócio/administrador</w:t>
      </w:r>
    </w:p>
    <w:p w:rsidR="00360ABB" w:rsidRDefault="00360ABB" w:rsidP="00360AB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360ABB" w:rsidRDefault="00360ABB" w:rsidP="00363EE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363EEB" w:rsidRDefault="00363EEB" w:rsidP="00363EEB"/>
    <w:p w:rsidR="00715FB2" w:rsidRDefault="00715FB2"/>
    <w:sectPr w:rsidR="00715FB2" w:rsidSect="00360ABB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7D" w:rsidRDefault="00DA257D" w:rsidP="00360ABB">
      <w:pPr>
        <w:spacing w:after="0" w:line="240" w:lineRule="auto"/>
      </w:pPr>
      <w:r>
        <w:separator/>
      </w:r>
    </w:p>
  </w:endnote>
  <w:endnote w:type="continuationSeparator" w:id="0">
    <w:p w:rsidR="00DA257D" w:rsidRDefault="00DA257D" w:rsidP="0036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7D" w:rsidRDefault="00DA257D" w:rsidP="00360ABB">
      <w:pPr>
        <w:spacing w:after="0" w:line="240" w:lineRule="auto"/>
      </w:pPr>
      <w:r>
        <w:separator/>
      </w:r>
    </w:p>
  </w:footnote>
  <w:footnote w:type="continuationSeparator" w:id="0">
    <w:p w:rsidR="00DA257D" w:rsidRDefault="00DA257D" w:rsidP="0036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EB"/>
    <w:rsid w:val="00024F7A"/>
    <w:rsid w:val="0022598C"/>
    <w:rsid w:val="00241B92"/>
    <w:rsid w:val="002F61EC"/>
    <w:rsid w:val="00360ABB"/>
    <w:rsid w:val="00363EEB"/>
    <w:rsid w:val="003E2114"/>
    <w:rsid w:val="00455794"/>
    <w:rsid w:val="004D3FFA"/>
    <w:rsid w:val="004E4F1D"/>
    <w:rsid w:val="00715FB2"/>
    <w:rsid w:val="007B5AC7"/>
    <w:rsid w:val="009225BE"/>
    <w:rsid w:val="00A036B1"/>
    <w:rsid w:val="00A105CC"/>
    <w:rsid w:val="00A54765"/>
    <w:rsid w:val="00A62AB3"/>
    <w:rsid w:val="00B055D9"/>
    <w:rsid w:val="00B34772"/>
    <w:rsid w:val="00CA7521"/>
    <w:rsid w:val="00DA257D"/>
    <w:rsid w:val="00DB4EB1"/>
    <w:rsid w:val="00E67480"/>
    <w:rsid w:val="00E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E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63EE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363EEB"/>
  </w:style>
  <w:style w:type="paragraph" w:styleId="PargrafodaLista">
    <w:name w:val="List Paragraph"/>
    <w:basedOn w:val="Normal"/>
    <w:link w:val="PargrafodaListaChar"/>
    <w:uiPriority w:val="34"/>
    <w:qFormat/>
    <w:rsid w:val="00363E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360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AB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60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AB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E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63EE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363EEB"/>
  </w:style>
  <w:style w:type="paragraph" w:styleId="PargrafodaLista">
    <w:name w:val="List Paragraph"/>
    <w:basedOn w:val="Normal"/>
    <w:link w:val="PargrafodaListaChar"/>
    <w:uiPriority w:val="34"/>
    <w:qFormat/>
    <w:rsid w:val="00363E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360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AB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60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AB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3094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16</cp:revision>
  <cp:lastPrinted>2025-04-09T13:32:00Z</cp:lastPrinted>
  <dcterms:created xsi:type="dcterms:W3CDTF">2025-04-09T11:02:00Z</dcterms:created>
  <dcterms:modified xsi:type="dcterms:W3CDTF">2025-04-09T13:33:00Z</dcterms:modified>
</cp:coreProperties>
</file>