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17D53" w14:textId="79905922" w:rsidR="00E812E2" w:rsidRPr="008E7856" w:rsidRDefault="008E7856" w:rsidP="000E5E2A">
      <w:pPr>
        <w:pStyle w:val="Textopadro"/>
        <w:jc w:val="center"/>
        <w:rPr>
          <w:rFonts w:ascii="Arial" w:hAnsi="Arial" w:cs="Arial"/>
          <w:b/>
          <w:sz w:val="20"/>
        </w:rPr>
      </w:pPr>
      <w:r w:rsidRPr="008E7856">
        <w:rPr>
          <w:rFonts w:ascii="Arial" w:hAnsi="Arial" w:cs="Arial"/>
          <w:b/>
          <w:sz w:val="20"/>
        </w:rPr>
        <w:t>CONTRATO Nº 069/2023</w:t>
      </w:r>
      <w:r w:rsidR="00ED5E86" w:rsidRPr="008E7856">
        <w:rPr>
          <w:rFonts w:ascii="Arial" w:hAnsi="Arial" w:cs="Arial"/>
          <w:b/>
          <w:sz w:val="20"/>
        </w:rPr>
        <w:t xml:space="preserve"> </w:t>
      </w:r>
    </w:p>
    <w:p w14:paraId="3EF14D91" w14:textId="231346D7" w:rsidR="0025536B" w:rsidRDefault="00ED5E86" w:rsidP="000E5E2A">
      <w:pPr>
        <w:pStyle w:val="Textopadro"/>
        <w:jc w:val="center"/>
        <w:rPr>
          <w:rFonts w:ascii="Arial" w:hAnsi="Arial" w:cs="Arial"/>
          <w:b/>
          <w:sz w:val="20"/>
        </w:rPr>
      </w:pPr>
      <w:r w:rsidRPr="00ED5E86">
        <w:rPr>
          <w:rFonts w:ascii="Arial" w:hAnsi="Arial" w:cs="Arial"/>
          <w:b/>
          <w:sz w:val="20"/>
        </w:rPr>
        <w:t>MODALIDADE LICITAÇÃO DISPENSADA</w:t>
      </w:r>
      <w:r w:rsidR="00E812E2">
        <w:rPr>
          <w:rFonts w:ascii="Arial" w:hAnsi="Arial" w:cs="Arial"/>
          <w:b/>
          <w:sz w:val="20"/>
        </w:rPr>
        <w:t xml:space="preserve"> PARA A</w:t>
      </w:r>
    </w:p>
    <w:p w14:paraId="4A39856C" w14:textId="4B073C3E" w:rsidR="00ED5E86" w:rsidRDefault="00ED5E86" w:rsidP="007152D0">
      <w:pPr>
        <w:pStyle w:val="Textopadro"/>
        <w:jc w:val="center"/>
        <w:rPr>
          <w:rFonts w:ascii="Arial" w:hAnsi="Arial" w:cs="Arial"/>
          <w:b/>
          <w:sz w:val="20"/>
        </w:rPr>
      </w:pPr>
      <w:r>
        <w:rPr>
          <w:rFonts w:ascii="Arial" w:hAnsi="Arial" w:cs="Arial"/>
          <w:b/>
          <w:sz w:val="20"/>
        </w:rPr>
        <w:t>CONTRATAÇÃO DE EMPRESA</w:t>
      </w:r>
      <w:r w:rsidR="00E812E2">
        <w:rPr>
          <w:rFonts w:ascii="Arial" w:hAnsi="Arial" w:cs="Arial"/>
          <w:b/>
          <w:sz w:val="20"/>
        </w:rPr>
        <w:t xml:space="preserve"> DE</w:t>
      </w:r>
      <w:r>
        <w:rPr>
          <w:rFonts w:ascii="Arial" w:hAnsi="Arial" w:cs="Arial"/>
          <w:b/>
          <w:sz w:val="20"/>
        </w:rPr>
        <w:t xml:space="preserve"> SOFTWARES DE GESTÃO PÚBLICA</w:t>
      </w:r>
      <w:r w:rsidR="00A85F9C">
        <w:rPr>
          <w:rFonts w:ascii="Arial" w:hAnsi="Arial" w:cs="Arial"/>
          <w:b/>
          <w:sz w:val="20"/>
        </w:rPr>
        <w:t>.</w:t>
      </w:r>
    </w:p>
    <w:p w14:paraId="1BC06098" w14:textId="77777777" w:rsidR="00ED5E86" w:rsidRDefault="00ED5E86" w:rsidP="007152D0">
      <w:pPr>
        <w:pStyle w:val="Textopadro"/>
        <w:jc w:val="center"/>
        <w:rPr>
          <w:rFonts w:ascii="Arial" w:hAnsi="Arial" w:cs="Arial"/>
          <w:b/>
          <w:sz w:val="20"/>
        </w:rPr>
      </w:pPr>
    </w:p>
    <w:p w14:paraId="741AFE41" w14:textId="07E88F8C" w:rsidR="00D67637" w:rsidRDefault="00D67637" w:rsidP="00D67637">
      <w:pPr>
        <w:pStyle w:val="Textopadro"/>
        <w:tabs>
          <w:tab w:val="left" w:pos="1276"/>
        </w:tabs>
        <w:jc w:val="both"/>
        <w:rPr>
          <w:rFonts w:ascii="Arial" w:hAnsi="Arial" w:cs="Arial"/>
          <w:bCs/>
          <w:sz w:val="20"/>
        </w:rPr>
      </w:pPr>
      <w:r>
        <w:rPr>
          <w:rFonts w:ascii="Arial" w:hAnsi="Arial" w:cs="Arial"/>
          <w:b/>
          <w:bCs/>
          <w:sz w:val="20"/>
        </w:rPr>
        <w:t>CONTRATANTE:</w:t>
      </w:r>
      <w:r>
        <w:rPr>
          <w:rFonts w:ascii="Arial" w:hAnsi="Arial" w:cs="Arial"/>
          <w:sz w:val="20"/>
        </w:rPr>
        <w:t xml:space="preserve"> </w:t>
      </w:r>
      <w:r w:rsidR="00957751" w:rsidRPr="00957751">
        <w:rPr>
          <w:rFonts w:ascii="Arial" w:hAnsi="Arial" w:cs="Arial"/>
          <w:b/>
          <w:bCs/>
          <w:sz w:val="20"/>
        </w:rPr>
        <w:t>MUNICÍPIO DE LAJEADO DO BUGRE</w:t>
      </w:r>
      <w:r w:rsidRPr="0033320B">
        <w:rPr>
          <w:rFonts w:ascii="Arial" w:hAnsi="Arial" w:cs="Arial"/>
          <w:b/>
          <w:sz w:val="20"/>
        </w:rPr>
        <w:t xml:space="preserve"> </w:t>
      </w:r>
      <w:r>
        <w:rPr>
          <w:rFonts w:ascii="Arial" w:hAnsi="Arial" w:cs="Arial"/>
          <w:sz w:val="20"/>
        </w:rPr>
        <w:t xml:space="preserve">pessoa jurídica de direito público interno, registrado perante o CNPJ sob nº </w:t>
      </w:r>
      <w:r w:rsidR="00957751" w:rsidRPr="00957751">
        <w:rPr>
          <w:rFonts w:ascii="Arial" w:hAnsi="Arial" w:cs="Arial"/>
          <w:b/>
          <w:sz w:val="20"/>
        </w:rPr>
        <w:t>92.410.448/0001-00</w:t>
      </w:r>
      <w:r>
        <w:rPr>
          <w:rFonts w:ascii="Arial" w:hAnsi="Arial" w:cs="Arial"/>
          <w:bCs/>
          <w:sz w:val="20"/>
        </w:rPr>
        <w:t>, isento de Inscrição Estadual, estabelecido n</w:t>
      </w:r>
      <w:r w:rsidR="0033320B">
        <w:rPr>
          <w:rFonts w:ascii="Arial" w:hAnsi="Arial" w:cs="Arial"/>
          <w:bCs/>
          <w:sz w:val="20"/>
        </w:rPr>
        <w:t>a</w:t>
      </w:r>
      <w:r w:rsidR="00957751">
        <w:rPr>
          <w:rFonts w:ascii="Arial" w:hAnsi="Arial" w:cs="Arial"/>
          <w:bCs/>
          <w:sz w:val="20"/>
        </w:rPr>
        <w:t xml:space="preserve"> </w:t>
      </w:r>
      <w:r w:rsidR="00957751" w:rsidRPr="00957751">
        <w:rPr>
          <w:rFonts w:ascii="Arial" w:hAnsi="Arial" w:cs="Arial"/>
          <w:bCs/>
          <w:sz w:val="20"/>
        </w:rPr>
        <w:t>Rua Clementino Graminho s/nº, na cidade de Lajeado do Bugre/RS</w:t>
      </w:r>
      <w:r w:rsidR="001418A1">
        <w:rPr>
          <w:rFonts w:ascii="Arial" w:hAnsi="Arial" w:cs="Arial"/>
          <w:bCs/>
          <w:sz w:val="20"/>
        </w:rPr>
        <w:t>,</w:t>
      </w:r>
      <w:r>
        <w:rPr>
          <w:rFonts w:ascii="Arial" w:hAnsi="Arial" w:cs="Arial"/>
          <w:bCs/>
          <w:sz w:val="20"/>
        </w:rPr>
        <w:t xml:space="preserve"> neste ato representado por seu</w:t>
      </w:r>
      <w:r w:rsidR="00957751">
        <w:rPr>
          <w:rFonts w:ascii="Arial" w:hAnsi="Arial" w:cs="Arial"/>
          <w:bCs/>
          <w:sz w:val="20"/>
        </w:rPr>
        <w:t xml:space="preserve"> </w:t>
      </w:r>
      <w:r w:rsidR="00957751" w:rsidRPr="00957751">
        <w:rPr>
          <w:rFonts w:ascii="Arial" w:hAnsi="Arial" w:cs="Arial"/>
          <w:bCs/>
          <w:sz w:val="20"/>
        </w:rPr>
        <w:t>Prefeito Municipal</w:t>
      </w:r>
      <w:r>
        <w:rPr>
          <w:rFonts w:ascii="Arial" w:hAnsi="Arial" w:cs="Arial"/>
          <w:bCs/>
          <w:sz w:val="20"/>
        </w:rPr>
        <w:t xml:space="preserve">, Sr. </w:t>
      </w:r>
      <w:r w:rsidR="00957751" w:rsidRPr="008E7856">
        <w:rPr>
          <w:rFonts w:ascii="Arial" w:hAnsi="Arial" w:cs="Arial"/>
          <w:b/>
          <w:sz w:val="20"/>
        </w:rPr>
        <w:t>Ronaldo Machado da Silva, brasileiro, casado, servidor municipal</w:t>
      </w:r>
      <w:r w:rsidRPr="008E7856">
        <w:rPr>
          <w:rFonts w:ascii="Arial" w:hAnsi="Arial" w:cs="Arial"/>
          <w:bCs/>
          <w:sz w:val="20"/>
        </w:rPr>
        <w:t xml:space="preserve">, </w:t>
      </w:r>
      <w:r>
        <w:rPr>
          <w:rFonts w:ascii="Arial" w:hAnsi="Arial" w:cs="Arial"/>
          <w:bCs/>
          <w:sz w:val="20"/>
        </w:rPr>
        <w:t xml:space="preserve">portador do RG nº. </w:t>
      </w:r>
      <w:r w:rsidR="00957751" w:rsidRPr="008E7856">
        <w:rPr>
          <w:rFonts w:ascii="Arial" w:hAnsi="Arial" w:cs="Arial"/>
          <w:bCs/>
          <w:sz w:val="20"/>
        </w:rPr>
        <w:t>1089863853</w:t>
      </w:r>
      <w:r>
        <w:rPr>
          <w:rFonts w:ascii="Arial" w:hAnsi="Arial" w:cs="Arial"/>
          <w:bCs/>
          <w:sz w:val="20"/>
        </w:rPr>
        <w:t>,</w:t>
      </w:r>
      <w:r w:rsidRPr="00957751">
        <w:rPr>
          <w:rFonts w:ascii="Arial" w:hAnsi="Arial" w:cs="Arial"/>
          <w:bCs/>
          <w:color w:val="FF0000"/>
          <w:sz w:val="20"/>
        </w:rPr>
        <w:t xml:space="preserve"> </w:t>
      </w:r>
      <w:r>
        <w:rPr>
          <w:rFonts w:ascii="Arial" w:hAnsi="Arial" w:cs="Arial"/>
          <w:bCs/>
          <w:sz w:val="20"/>
        </w:rPr>
        <w:t xml:space="preserve">e inscrito no CPF sob o nº. </w:t>
      </w:r>
      <w:r w:rsidR="00957751" w:rsidRPr="008E7856">
        <w:rPr>
          <w:rFonts w:ascii="Arial" w:hAnsi="Arial" w:cs="Arial"/>
          <w:bCs/>
          <w:sz w:val="20"/>
        </w:rPr>
        <w:t>004.229.410-00</w:t>
      </w:r>
      <w:r>
        <w:rPr>
          <w:rFonts w:ascii="Arial" w:hAnsi="Arial" w:cs="Arial"/>
          <w:bCs/>
          <w:sz w:val="20"/>
        </w:rPr>
        <w:t>, abaixo assinado:</w:t>
      </w:r>
    </w:p>
    <w:p w14:paraId="7DE8897D" w14:textId="77777777" w:rsidR="00D67637" w:rsidRDefault="00D67637" w:rsidP="00ED5E86">
      <w:pPr>
        <w:pStyle w:val="Textopadro"/>
        <w:tabs>
          <w:tab w:val="left" w:pos="1276"/>
        </w:tabs>
        <w:jc w:val="both"/>
        <w:rPr>
          <w:rFonts w:ascii="Arial" w:hAnsi="Arial" w:cs="Arial"/>
          <w:b/>
          <w:sz w:val="20"/>
        </w:rPr>
      </w:pPr>
    </w:p>
    <w:p w14:paraId="0124AE51" w14:textId="4316F358" w:rsidR="0003191D" w:rsidRDefault="0003191D" w:rsidP="00ED5E86">
      <w:pPr>
        <w:pStyle w:val="Textopadro"/>
        <w:tabs>
          <w:tab w:val="left" w:pos="1276"/>
        </w:tabs>
        <w:jc w:val="both"/>
        <w:rPr>
          <w:rFonts w:ascii="Arial" w:hAnsi="Arial" w:cs="Arial"/>
          <w:sz w:val="20"/>
        </w:rPr>
      </w:pPr>
      <w:r>
        <w:rPr>
          <w:rFonts w:ascii="Arial" w:hAnsi="Arial" w:cs="Arial"/>
          <w:b/>
          <w:bCs/>
          <w:sz w:val="20"/>
        </w:rPr>
        <w:t xml:space="preserve">CONTRATADA: </w:t>
      </w:r>
      <w:r w:rsidR="00525BD6" w:rsidRPr="009349C7">
        <w:rPr>
          <w:rFonts w:ascii="Arial" w:hAnsi="Arial" w:cs="Arial"/>
          <w:b/>
          <w:bCs/>
          <w:sz w:val="20"/>
        </w:rPr>
        <w:t>DELTA SOLUÇÕES EM INFORMÁTICA</w:t>
      </w:r>
      <w:r w:rsidR="00525BD6" w:rsidRPr="009349C7">
        <w:rPr>
          <w:rFonts w:ascii="Arial" w:hAnsi="Arial" w:cs="Arial"/>
          <w:sz w:val="20"/>
        </w:rPr>
        <w:t xml:space="preserve">, pessoa jurídica de direito privado, inscrita no CNPJ sob o </w:t>
      </w:r>
      <w:r w:rsidR="000D706F" w:rsidRPr="009349C7">
        <w:rPr>
          <w:rFonts w:ascii="Arial" w:hAnsi="Arial" w:cs="Arial"/>
          <w:sz w:val="20"/>
        </w:rPr>
        <w:t>nº.</w:t>
      </w:r>
      <w:r w:rsidR="00525BD6" w:rsidRPr="009349C7">
        <w:rPr>
          <w:rFonts w:ascii="Arial" w:hAnsi="Arial" w:cs="Arial"/>
          <w:sz w:val="20"/>
        </w:rPr>
        <w:t xml:space="preserve"> 03.703.992/0001-01, </w:t>
      </w:r>
      <w:r>
        <w:rPr>
          <w:rFonts w:ascii="Arial" w:hAnsi="Arial" w:cs="Arial"/>
          <w:sz w:val="20"/>
        </w:rPr>
        <w:t xml:space="preserve">estabelecida </w:t>
      </w:r>
      <w:r w:rsidR="00525BD6" w:rsidRPr="009349C7">
        <w:rPr>
          <w:rFonts w:ascii="Arial" w:hAnsi="Arial" w:cs="Arial"/>
          <w:sz w:val="20"/>
        </w:rPr>
        <w:t xml:space="preserve">na </w:t>
      </w:r>
      <w:r w:rsidR="00C81095" w:rsidRPr="009349C7">
        <w:rPr>
          <w:rFonts w:ascii="Arial" w:hAnsi="Arial" w:cs="Arial"/>
          <w:sz w:val="20"/>
        </w:rPr>
        <w:t>Av. Lageado, 1212, sala 1001,</w:t>
      </w:r>
      <w:r w:rsidR="00CF44C3" w:rsidRPr="009349C7">
        <w:rPr>
          <w:rFonts w:ascii="Arial" w:hAnsi="Arial" w:cs="Arial"/>
          <w:sz w:val="20"/>
        </w:rPr>
        <w:t>10º andar</w:t>
      </w:r>
      <w:r w:rsidR="00FF1540" w:rsidRPr="009349C7">
        <w:rPr>
          <w:rFonts w:ascii="Arial" w:hAnsi="Arial" w:cs="Arial"/>
          <w:sz w:val="20"/>
        </w:rPr>
        <w:t xml:space="preserve">, </w:t>
      </w:r>
      <w:r>
        <w:rPr>
          <w:rFonts w:ascii="Arial" w:hAnsi="Arial" w:cs="Arial"/>
          <w:sz w:val="20"/>
        </w:rPr>
        <w:t xml:space="preserve">bairro Petrópolis, município de </w:t>
      </w:r>
      <w:r w:rsidR="005A39CA" w:rsidRPr="009349C7">
        <w:rPr>
          <w:rFonts w:ascii="Arial" w:hAnsi="Arial" w:cs="Arial"/>
          <w:sz w:val="20"/>
        </w:rPr>
        <w:t xml:space="preserve">Porto Alegre RS, </w:t>
      </w:r>
      <w:r>
        <w:rPr>
          <w:rFonts w:ascii="Arial" w:hAnsi="Arial" w:cs="Arial"/>
          <w:sz w:val="20"/>
        </w:rPr>
        <w:t xml:space="preserve">representada </w:t>
      </w:r>
      <w:r w:rsidR="00CF44C3">
        <w:rPr>
          <w:rFonts w:ascii="Arial" w:hAnsi="Arial" w:cs="Arial"/>
          <w:sz w:val="20"/>
        </w:rPr>
        <w:t xml:space="preserve">pelo proprietário Sr. </w:t>
      </w:r>
      <w:r w:rsidR="00CF44C3">
        <w:rPr>
          <w:rFonts w:ascii="Arial" w:hAnsi="Arial" w:cs="Arial"/>
          <w:b/>
          <w:bCs/>
          <w:sz w:val="20"/>
        </w:rPr>
        <w:t>JORGE LUIZ ALANO</w:t>
      </w:r>
      <w:r>
        <w:rPr>
          <w:rFonts w:ascii="Arial" w:hAnsi="Arial" w:cs="Arial"/>
          <w:sz w:val="20"/>
        </w:rPr>
        <w:t xml:space="preserve">, brasileiro, </w:t>
      </w:r>
      <w:r w:rsidR="00CF44C3">
        <w:rPr>
          <w:rFonts w:ascii="Arial" w:hAnsi="Arial" w:cs="Arial"/>
          <w:sz w:val="20"/>
        </w:rPr>
        <w:t>divorciado, analista de sistemas</w:t>
      </w:r>
      <w:r>
        <w:rPr>
          <w:rFonts w:ascii="Arial" w:hAnsi="Arial" w:cs="Arial"/>
          <w:sz w:val="20"/>
        </w:rPr>
        <w:t xml:space="preserve">, portador </w:t>
      </w:r>
      <w:r w:rsidR="008A0CED">
        <w:rPr>
          <w:rFonts w:ascii="Arial" w:hAnsi="Arial" w:cs="Arial"/>
          <w:sz w:val="20"/>
        </w:rPr>
        <w:t xml:space="preserve">do RG nº. </w:t>
      </w:r>
      <w:r w:rsidR="00CF44C3">
        <w:rPr>
          <w:rFonts w:ascii="Arial" w:hAnsi="Arial" w:cs="Arial"/>
          <w:sz w:val="20"/>
        </w:rPr>
        <w:t>1094712583</w:t>
      </w:r>
      <w:r w:rsidR="008A0CED">
        <w:rPr>
          <w:rFonts w:ascii="Arial" w:hAnsi="Arial" w:cs="Arial"/>
          <w:sz w:val="20"/>
        </w:rPr>
        <w:t>,</w:t>
      </w:r>
      <w:r w:rsidR="00CF44C3">
        <w:rPr>
          <w:rFonts w:ascii="Arial" w:hAnsi="Arial" w:cs="Arial"/>
          <w:sz w:val="20"/>
        </w:rPr>
        <w:t xml:space="preserve"> SJS</w:t>
      </w:r>
      <w:r w:rsidR="008A0CED">
        <w:rPr>
          <w:rFonts w:ascii="Arial" w:hAnsi="Arial" w:cs="Arial"/>
          <w:sz w:val="20"/>
        </w:rPr>
        <w:t xml:space="preserve">/RS, inscrito no CPF sob o nº. </w:t>
      </w:r>
      <w:r w:rsidR="00CF44C3">
        <w:rPr>
          <w:rFonts w:ascii="Arial" w:hAnsi="Arial" w:cs="Arial"/>
          <w:sz w:val="20"/>
        </w:rPr>
        <w:t>701.246.719-34</w:t>
      </w:r>
      <w:r w:rsidR="008A0CED">
        <w:rPr>
          <w:rFonts w:ascii="Arial" w:hAnsi="Arial" w:cs="Arial"/>
          <w:sz w:val="20"/>
        </w:rPr>
        <w:t>.</w:t>
      </w:r>
    </w:p>
    <w:p w14:paraId="3DA87A3F" w14:textId="77777777" w:rsidR="00EF28E5" w:rsidRPr="00C16036" w:rsidRDefault="00EF28E5">
      <w:pPr>
        <w:pStyle w:val="Textopadro"/>
        <w:jc w:val="both"/>
        <w:rPr>
          <w:rFonts w:ascii="Arial" w:hAnsi="Arial" w:cs="Arial"/>
          <w:b/>
          <w:sz w:val="20"/>
        </w:rPr>
      </w:pPr>
    </w:p>
    <w:p w14:paraId="20F22E48" w14:textId="03669071" w:rsidR="000E5EF2" w:rsidRDefault="001C169A">
      <w:pPr>
        <w:pStyle w:val="Textopadro"/>
        <w:jc w:val="both"/>
        <w:rPr>
          <w:rFonts w:ascii="Arial" w:hAnsi="Arial" w:cs="Arial"/>
          <w:b/>
          <w:sz w:val="20"/>
        </w:rPr>
      </w:pPr>
      <w:r>
        <w:rPr>
          <w:rFonts w:ascii="Arial" w:hAnsi="Arial" w:cs="Arial"/>
          <w:b/>
          <w:sz w:val="20"/>
        </w:rPr>
        <w:t xml:space="preserve">I)CLÁUSULA </w:t>
      </w:r>
      <w:r w:rsidR="003A6C64">
        <w:rPr>
          <w:rFonts w:ascii="Arial" w:hAnsi="Arial" w:cs="Arial"/>
          <w:b/>
          <w:sz w:val="20"/>
        </w:rPr>
        <w:t xml:space="preserve">PRIMEIRA </w:t>
      </w:r>
      <w:r>
        <w:rPr>
          <w:rFonts w:ascii="Arial" w:hAnsi="Arial" w:cs="Arial"/>
          <w:b/>
          <w:sz w:val="20"/>
        </w:rPr>
        <w:t xml:space="preserve">- </w:t>
      </w:r>
      <w:r w:rsidR="00525BD6" w:rsidRPr="00C16036">
        <w:rPr>
          <w:rFonts w:ascii="Arial" w:hAnsi="Arial" w:cs="Arial"/>
          <w:b/>
          <w:sz w:val="20"/>
        </w:rPr>
        <w:t>DO OBJETO</w:t>
      </w:r>
      <w:r w:rsidR="003A6C64">
        <w:rPr>
          <w:rFonts w:ascii="Arial" w:hAnsi="Arial" w:cs="Arial"/>
          <w:b/>
          <w:sz w:val="20"/>
        </w:rPr>
        <w:t>:</w:t>
      </w:r>
    </w:p>
    <w:p w14:paraId="700089DA" w14:textId="2C01DA66" w:rsidR="003243B2" w:rsidRDefault="00092EDC" w:rsidP="00792DCC">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pacing w:line="276" w:lineRule="auto"/>
        <w:jc w:val="both"/>
        <w:rPr>
          <w:rFonts w:ascii="Arial" w:hAnsi="Arial" w:cs="Arial"/>
        </w:rPr>
      </w:pPr>
      <w:r>
        <w:rPr>
          <w:rFonts w:ascii="Arial" w:hAnsi="Arial" w:cs="Arial"/>
        </w:rPr>
        <w:t xml:space="preserve">O presente Contrato tem por objeto a locação dos SISTEMAS de informática especificados no </w:t>
      </w:r>
      <w:r>
        <w:rPr>
          <w:rFonts w:ascii="Arial" w:hAnsi="Arial" w:cs="Arial"/>
          <w:b/>
        </w:rPr>
        <w:t>Anexo I.</w:t>
      </w:r>
    </w:p>
    <w:p w14:paraId="53589B2D" w14:textId="77777777" w:rsidR="00525BD6" w:rsidRPr="00C16036" w:rsidRDefault="00525BD6" w:rsidP="00417AAA">
      <w:pPr>
        <w:pStyle w:val="Textopadro"/>
        <w:jc w:val="both"/>
        <w:rPr>
          <w:rFonts w:ascii="Arial" w:hAnsi="Arial" w:cs="Arial"/>
          <w:sz w:val="20"/>
        </w:rPr>
      </w:pPr>
    </w:p>
    <w:p w14:paraId="0945E9F6" w14:textId="23E26274" w:rsidR="00525BD6" w:rsidRDefault="001C169A">
      <w:pPr>
        <w:pStyle w:val="Textopadro"/>
        <w:jc w:val="both"/>
        <w:rPr>
          <w:rFonts w:ascii="Arial" w:hAnsi="Arial" w:cs="Arial"/>
          <w:b/>
          <w:sz w:val="20"/>
        </w:rPr>
      </w:pPr>
      <w:r>
        <w:rPr>
          <w:rFonts w:ascii="Arial" w:hAnsi="Arial" w:cs="Arial"/>
          <w:b/>
          <w:sz w:val="20"/>
        </w:rPr>
        <w:t>I</w:t>
      </w:r>
      <w:r w:rsidR="00092EDC">
        <w:rPr>
          <w:rFonts w:ascii="Arial" w:hAnsi="Arial" w:cs="Arial"/>
          <w:b/>
          <w:sz w:val="20"/>
        </w:rPr>
        <w:t>I</w:t>
      </w:r>
      <w:r w:rsidR="001C0A25">
        <w:rPr>
          <w:rFonts w:ascii="Arial" w:hAnsi="Arial" w:cs="Arial"/>
          <w:b/>
          <w:sz w:val="20"/>
        </w:rPr>
        <w:t xml:space="preserve">) </w:t>
      </w:r>
      <w:r w:rsidR="00055145" w:rsidRPr="00055145">
        <w:rPr>
          <w:rFonts w:ascii="Arial" w:hAnsi="Arial" w:cs="Arial"/>
          <w:b/>
          <w:bCs/>
          <w:sz w:val="20"/>
        </w:rPr>
        <w:t xml:space="preserve">CLÁUSULA </w:t>
      </w:r>
      <w:r w:rsidR="00092EDC">
        <w:rPr>
          <w:rFonts w:ascii="Arial" w:hAnsi="Arial" w:cs="Arial"/>
          <w:b/>
          <w:bCs/>
          <w:sz w:val="20"/>
        </w:rPr>
        <w:t>SEGUNDA</w:t>
      </w:r>
      <w:r w:rsidR="00055145" w:rsidRPr="00055145">
        <w:rPr>
          <w:rFonts w:ascii="Arial" w:hAnsi="Arial" w:cs="Arial"/>
          <w:b/>
          <w:bCs/>
          <w:sz w:val="20"/>
        </w:rPr>
        <w:t xml:space="preserve"> - </w:t>
      </w:r>
      <w:r w:rsidR="001C0A25" w:rsidRPr="00055145">
        <w:rPr>
          <w:rFonts w:ascii="Arial" w:hAnsi="Arial" w:cs="Arial"/>
          <w:b/>
          <w:sz w:val="20"/>
        </w:rPr>
        <w:t>DA VIGÊ</w:t>
      </w:r>
      <w:r w:rsidR="00525BD6" w:rsidRPr="00055145">
        <w:rPr>
          <w:rFonts w:ascii="Arial" w:hAnsi="Arial" w:cs="Arial"/>
          <w:b/>
          <w:sz w:val="20"/>
        </w:rPr>
        <w:t>NCIA</w:t>
      </w:r>
    </w:p>
    <w:p w14:paraId="1662CF85" w14:textId="3D9F30ED" w:rsidR="00055145" w:rsidRDefault="00055145" w:rsidP="00055145">
      <w:pPr>
        <w:ind w:right="99"/>
        <w:jc w:val="both"/>
        <w:rPr>
          <w:rFonts w:ascii="Arial" w:hAnsi="Arial" w:cs="Arial"/>
        </w:rPr>
      </w:pPr>
      <w:r w:rsidRPr="00EB1CCD">
        <w:rPr>
          <w:rFonts w:ascii="Arial" w:hAnsi="Arial" w:cs="Arial"/>
        </w:rPr>
        <w:t xml:space="preserve">O presente contrato terá vigência </w:t>
      </w:r>
      <w:r>
        <w:rPr>
          <w:rFonts w:ascii="Arial" w:hAnsi="Arial" w:cs="Arial"/>
        </w:rPr>
        <w:t xml:space="preserve">pelo período de </w:t>
      </w:r>
      <w:r w:rsidR="000A2EF6">
        <w:rPr>
          <w:rFonts w:ascii="Arial" w:hAnsi="Arial" w:cs="Arial"/>
        </w:rPr>
        <w:t>6</w:t>
      </w:r>
      <w:r>
        <w:rPr>
          <w:rFonts w:ascii="Arial" w:hAnsi="Arial" w:cs="Arial"/>
        </w:rPr>
        <w:t xml:space="preserve"> (</w:t>
      </w:r>
      <w:r w:rsidR="000A2EF6">
        <w:rPr>
          <w:rFonts w:ascii="Arial" w:hAnsi="Arial" w:cs="Arial"/>
        </w:rPr>
        <w:t>seis</w:t>
      </w:r>
      <w:r w:rsidR="002D2054">
        <w:rPr>
          <w:rFonts w:ascii="Arial" w:hAnsi="Arial" w:cs="Arial"/>
        </w:rPr>
        <w:t>) meses, com data retroativa a partir da data de 07 de Agosto de 2023</w:t>
      </w:r>
      <w:r>
        <w:rPr>
          <w:rFonts w:ascii="Arial" w:hAnsi="Arial" w:cs="Arial"/>
        </w:rPr>
        <w:t>, podendo ser prorrogado pelo igual período</w:t>
      </w:r>
      <w:r w:rsidR="001418A1">
        <w:rPr>
          <w:rFonts w:ascii="Arial" w:hAnsi="Arial" w:cs="Arial"/>
        </w:rPr>
        <w:t xml:space="preserve">, </w:t>
      </w:r>
      <w:r>
        <w:rPr>
          <w:rFonts w:ascii="Arial" w:hAnsi="Arial" w:cs="Arial"/>
        </w:rPr>
        <w:t>conforme dispõe o art.</w:t>
      </w:r>
      <w:r w:rsidR="00E8748B">
        <w:rPr>
          <w:rFonts w:ascii="Arial" w:hAnsi="Arial" w:cs="Arial"/>
        </w:rPr>
        <w:t>57, inciso I</w:t>
      </w:r>
      <w:r w:rsidR="001418A1">
        <w:rPr>
          <w:rFonts w:ascii="Arial" w:hAnsi="Arial" w:cs="Arial"/>
        </w:rPr>
        <w:t>V</w:t>
      </w:r>
      <w:r>
        <w:rPr>
          <w:rFonts w:ascii="Arial" w:hAnsi="Arial" w:cs="Arial"/>
        </w:rPr>
        <w:t xml:space="preserve">, da Lei nº </w:t>
      </w:r>
      <w:r w:rsidR="00E8748B">
        <w:rPr>
          <w:rFonts w:ascii="Arial" w:hAnsi="Arial" w:cs="Arial"/>
        </w:rPr>
        <w:t>8.666/93.</w:t>
      </w:r>
    </w:p>
    <w:p w14:paraId="67BFD70A" w14:textId="77777777" w:rsidR="0039189C" w:rsidRPr="00C16036" w:rsidRDefault="0039189C">
      <w:pPr>
        <w:pStyle w:val="Textopadro"/>
        <w:jc w:val="both"/>
        <w:rPr>
          <w:rFonts w:ascii="Arial" w:hAnsi="Arial" w:cs="Arial"/>
          <w:sz w:val="20"/>
        </w:rPr>
      </w:pPr>
      <w:bookmarkStart w:id="0" w:name="_GoBack"/>
      <w:bookmarkEnd w:id="0"/>
    </w:p>
    <w:p w14:paraId="45A97D8A" w14:textId="79105D22" w:rsidR="00525BD6" w:rsidRDefault="00096D37">
      <w:pPr>
        <w:pStyle w:val="Textopadro"/>
        <w:jc w:val="both"/>
        <w:rPr>
          <w:rFonts w:ascii="Arial" w:hAnsi="Arial" w:cs="Arial"/>
          <w:b/>
          <w:sz w:val="20"/>
        </w:rPr>
      </w:pPr>
      <w:r>
        <w:rPr>
          <w:rFonts w:ascii="Arial" w:hAnsi="Arial" w:cs="Arial"/>
          <w:b/>
          <w:sz w:val="20"/>
        </w:rPr>
        <w:t>I</w:t>
      </w:r>
      <w:r w:rsidR="00092EDC">
        <w:rPr>
          <w:rFonts w:ascii="Arial" w:hAnsi="Arial" w:cs="Arial"/>
          <w:b/>
          <w:sz w:val="20"/>
        </w:rPr>
        <w:t>II</w:t>
      </w:r>
      <w:r w:rsidR="00525BD6" w:rsidRPr="00C16036">
        <w:rPr>
          <w:rFonts w:ascii="Arial" w:hAnsi="Arial" w:cs="Arial"/>
          <w:b/>
          <w:sz w:val="20"/>
        </w:rPr>
        <w:t xml:space="preserve">) </w:t>
      </w:r>
      <w:r w:rsidR="006A7B8C">
        <w:rPr>
          <w:rFonts w:ascii="Arial" w:hAnsi="Arial" w:cs="Arial"/>
          <w:b/>
          <w:sz w:val="20"/>
        </w:rPr>
        <w:t xml:space="preserve">CLÁUSULA </w:t>
      </w:r>
      <w:r w:rsidR="00092EDC">
        <w:rPr>
          <w:rFonts w:ascii="Arial" w:hAnsi="Arial" w:cs="Arial"/>
          <w:b/>
          <w:sz w:val="20"/>
        </w:rPr>
        <w:t>TERCEIRA</w:t>
      </w:r>
      <w:r w:rsidR="006A7B8C">
        <w:rPr>
          <w:rFonts w:ascii="Arial" w:hAnsi="Arial" w:cs="Arial"/>
          <w:b/>
          <w:sz w:val="20"/>
        </w:rPr>
        <w:t xml:space="preserve"> - </w:t>
      </w:r>
      <w:r w:rsidR="00525BD6" w:rsidRPr="00C16036">
        <w:rPr>
          <w:rFonts w:ascii="Arial" w:hAnsi="Arial" w:cs="Arial"/>
          <w:b/>
          <w:sz w:val="20"/>
        </w:rPr>
        <w:t>DOS VALORES E CONDIÇÕES DE PAGAMENTO</w:t>
      </w:r>
      <w:r w:rsidR="00FA612B">
        <w:rPr>
          <w:rFonts w:ascii="Arial" w:hAnsi="Arial" w:cs="Arial"/>
          <w:b/>
          <w:sz w:val="20"/>
        </w:rPr>
        <w:t xml:space="preserve"> E REAJUSTE</w:t>
      </w:r>
    </w:p>
    <w:p w14:paraId="5047F27F" w14:textId="3D419150" w:rsidR="004E4100" w:rsidRPr="00363851" w:rsidRDefault="00525BD6">
      <w:pPr>
        <w:pStyle w:val="Textopadro"/>
        <w:jc w:val="both"/>
        <w:rPr>
          <w:rFonts w:ascii="Arial" w:hAnsi="Arial" w:cs="Arial"/>
          <w:sz w:val="20"/>
        </w:rPr>
      </w:pPr>
      <w:r w:rsidRPr="00C16036">
        <w:rPr>
          <w:rFonts w:ascii="Arial" w:hAnsi="Arial" w:cs="Arial"/>
          <w:sz w:val="20"/>
        </w:rPr>
        <w:t xml:space="preserve">a) Pela locação mensal </w:t>
      </w:r>
      <w:r w:rsidR="00417AAA">
        <w:rPr>
          <w:rFonts w:ascii="Arial" w:hAnsi="Arial" w:cs="Arial"/>
          <w:sz w:val="20"/>
        </w:rPr>
        <w:t>da</w:t>
      </w:r>
      <w:r w:rsidRPr="00C16036">
        <w:rPr>
          <w:rFonts w:ascii="Arial" w:hAnsi="Arial" w:cs="Arial"/>
          <w:sz w:val="20"/>
        </w:rPr>
        <w:t xml:space="preserve"> prestação de serviços, objeto deste contrato, </w:t>
      </w:r>
      <w:r w:rsidR="0033320B">
        <w:rPr>
          <w:rFonts w:ascii="Arial" w:hAnsi="Arial" w:cs="Arial"/>
          <w:sz w:val="20"/>
        </w:rPr>
        <w:t xml:space="preserve">o </w:t>
      </w:r>
      <w:r w:rsidR="001E7300" w:rsidRPr="001E7300">
        <w:rPr>
          <w:rFonts w:ascii="Arial" w:hAnsi="Arial" w:cs="Arial"/>
          <w:sz w:val="20"/>
        </w:rPr>
        <w:t>MUNICÍPIO DE LAJEADO DO BUGRE</w:t>
      </w:r>
      <w:r w:rsidR="0033320B">
        <w:rPr>
          <w:rFonts w:ascii="Arial" w:hAnsi="Arial" w:cs="Arial"/>
          <w:sz w:val="20"/>
        </w:rPr>
        <w:t xml:space="preserve"> </w:t>
      </w:r>
      <w:r w:rsidR="00417AAA">
        <w:rPr>
          <w:rFonts w:ascii="Arial" w:hAnsi="Arial" w:cs="Arial"/>
          <w:sz w:val="20"/>
        </w:rPr>
        <w:t>pagar</w:t>
      </w:r>
      <w:r w:rsidR="00257F1F">
        <w:rPr>
          <w:rFonts w:ascii="Arial" w:hAnsi="Arial" w:cs="Arial"/>
          <w:sz w:val="20"/>
        </w:rPr>
        <w:t xml:space="preserve">á à contratada o valor </w:t>
      </w:r>
      <w:r w:rsidR="0004464C">
        <w:rPr>
          <w:rFonts w:ascii="Arial" w:hAnsi="Arial" w:cs="Arial"/>
          <w:sz w:val="20"/>
        </w:rPr>
        <w:t xml:space="preserve">mensal </w:t>
      </w:r>
      <w:r w:rsidR="00257F1F">
        <w:rPr>
          <w:rFonts w:ascii="Arial" w:hAnsi="Arial" w:cs="Arial"/>
          <w:sz w:val="20"/>
        </w:rPr>
        <w:t>de R$</w:t>
      </w:r>
      <w:r w:rsidR="00D61623">
        <w:rPr>
          <w:rFonts w:ascii="Arial" w:hAnsi="Arial" w:cs="Arial"/>
          <w:sz w:val="20"/>
        </w:rPr>
        <w:t xml:space="preserve"> </w:t>
      </w:r>
      <w:r w:rsidR="00DA59F9">
        <w:rPr>
          <w:rFonts w:ascii="Arial" w:hAnsi="Arial" w:cs="Arial"/>
          <w:sz w:val="20"/>
        </w:rPr>
        <w:t>16.105,55</w:t>
      </w:r>
      <w:r w:rsidR="0033320B" w:rsidRPr="00140AB2">
        <w:rPr>
          <w:rFonts w:ascii="Arial" w:hAnsi="Arial" w:cs="Arial"/>
          <w:sz w:val="20"/>
        </w:rPr>
        <w:t xml:space="preserve"> (</w:t>
      </w:r>
      <w:r w:rsidR="00DA59F9">
        <w:rPr>
          <w:rFonts w:ascii="Arial" w:hAnsi="Arial" w:cs="Arial"/>
          <w:sz w:val="20"/>
        </w:rPr>
        <w:t>DESESSEIS MIL CENTO E CINCO REAIS E CIQUENTA E CINCO CENTAVOS</w:t>
      </w:r>
      <w:r w:rsidR="00417AAA" w:rsidRPr="00140AB2">
        <w:rPr>
          <w:rFonts w:ascii="Arial" w:hAnsi="Arial" w:cs="Arial"/>
          <w:sz w:val="20"/>
        </w:rPr>
        <w:t>)</w:t>
      </w:r>
      <w:r w:rsidR="00EF28E5" w:rsidRPr="00140AB2">
        <w:rPr>
          <w:rFonts w:ascii="Arial" w:hAnsi="Arial" w:cs="Arial"/>
          <w:sz w:val="20"/>
        </w:rPr>
        <w:t>.</w:t>
      </w:r>
    </w:p>
    <w:p w14:paraId="685944B4" w14:textId="100FDE00" w:rsidR="00525BD6" w:rsidRPr="00C16036" w:rsidRDefault="008E7856">
      <w:pPr>
        <w:pStyle w:val="Textopadro"/>
        <w:jc w:val="both"/>
        <w:rPr>
          <w:rFonts w:ascii="Arial" w:hAnsi="Arial" w:cs="Arial"/>
          <w:sz w:val="20"/>
        </w:rPr>
      </w:pPr>
      <w:r>
        <w:rPr>
          <w:rFonts w:ascii="Arial" w:hAnsi="Arial" w:cs="Arial"/>
          <w:sz w:val="20"/>
        </w:rPr>
        <w:t>b</w:t>
      </w:r>
      <w:r w:rsidR="00525BD6" w:rsidRPr="00C16036">
        <w:rPr>
          <w:rFonts w:ascii="Arial" w:hAnsi="Arial" w:cs="Arial"/>
          <w:sz w:val="20"/>
        </w:rPr>
        <w:t xml:space="preserve">) O pagamento será efetuado </w:t>
      </w:r>
      <w:r w:rsidR="00FA612B">
        <w:rPr>
          <w:rFonts w:ascii="Arial" w:hAnsi="Arial" w:cs="Arial"/>
          <w:sz w:val="20"/>
        </w:rPr>
        <w:t>até o quinto dia</w:t>
      </w:r>
      <w:r w:rsidR="00525BD6" w:rsidRPr="00C16036">
        <w:rPr>
          <w:rFonts w:ascii="Arial" w:hAnsi="Arial" w:cs="Arial"/>
          <w:sz w:val="20"/>
        </w:rPr>
        <w:t xml:space="preserve"> do mês </w:t>
      </w:r>
      <w:r w:rsidR="00FA612B" w:rsidRPr="00C16036">
        <w:rPr>
          <w:rFonts w:ascii="Arial" w:hAnsi="Arial" w:cs="Arial"/>
          <w:sz w:val="20"/>
        </w:rPr>
        <w:t>subsequente</w:t>
      </w:r>
      <w:r w:rsidR="00525BD6" w:rsidRPr="00C16036">
        <w:rPr>
          <w:rFonts w:ascii="Arial" w:hAnsi="Arial" w:cs="Arial"/>
          <w:sz w:val="20"/>
        </w:rPr>
        <w:t xml:space="preserve"> à locação do(s) sistema(s).</w:t>
      </w:r>
    </w:p>
    <w:p w14:paraId="43AD8AD4" w14:textId="0F9FD364" w:rsidR="00525BD6" w:rsidRPr="00C16036" w:rsidRDefault="008E7856">
      <w:pPr>
        <w:pStyle w:val="Textopadro"/>
        <w:jc w:val="both"/>
        <w:rPr>
          <w:rFonts w:ascii="Arial" w:hAnsi="Arial" w:cs="Arial"/>
          <w:sz w:val="20"/>
        </w:rPr>
      </w:pPr>
      <w:r>
        <w:rPr>
          <w:rFonts w:ascii="Arial" w:hAnsi="Arial" w:cs="Arial"/>
          <w:sz w:val="20"/>
        </w:rPr>
        <w:t>c</w:t>
      </w:r>
      <w:r w:rsidR="00525BD6" w:rsidRPr="00C16036">
        <w:rPr>
          <w:rFonts w:ascii="Arial" w:hAnsi="Arial" w:cs="Arial"/>
          <w:sz w:val="20"/>
        </w:rPr>
        <w:t xml:space="preserve">) Em caso de atraso, incidirá sobre o valor das locações multa de </w:t>
      </w:r>
      <w:r>
        <w:rPr>
          <w:rFonts w:ascii="Arial" w:hAnsi="Arial" w:cs="Arial"/>
          <w:sz w:val="20"/>
        </w:rPr>
        <w:t>0,5</w:t>
      </w:r>
      <w:r w:rsidR="00525BD6" w:rsidRPr="00C16036">
        <w:rPr>
          <w:rFonts w:ascii="Arial" w:hAnsi="Arial" w:cs="Arial"/>
          <w:sz w:val="20"/>
        </w:rPr>
        <w:t>% (</w:t>
      </w:r>
      <w:r>
        <w:rPr>
          <w:rFonts w:ascii="Arial" w:hAnsi="Arial" w:cs="Arial"/>
          <w:sz w:val="20"/>
        </w:rPr>
        <w:t>meio %</w:t>
      </w:r>
      <w:r w:rsidR="00525BD6" w:rsidRPr="00C16036">
        <w:rPr>
          <w:rFonts w:ascii="Arial" w:hAnsi="Arial" w:cs="Arial"/>
          <w:sz w:val="20"/>
        </w:rPr>
        <w:t>)</w:t>
      </w:r>
      <w:r w:rsidR="009C723B" w:rsidRPr="00C16036">
        <w:rPr>
          <w:rFonts w:ascii="Arial" w:hAnsi="Arial" w:cs="Arial"/>
          <w:sz w:val="20"/>
        </w:rPr>
        <w:t xml:space="preserve"> do valor devido, mais juros de </w:t>
      </w:r>
      <w:r>
        <w:rPr>
          <w:rFonts w:ascii="Arial" w:hAnsi="Arial" w:cs="Arial"/>
          <w:sz w:val="20"/>
        </w:rPr>
        <w:t>1</w:t>
      </w:r>
      <w:r w:rsidR="00525BD6" w:rsidRPr="00C16036">
        <w:rPr>
          <w:rFonts w:ascii="Arial" w:hAnsi="Arial" w:cs="Arial"/>
          <w:sz w:val="20"/>
        </w:rPr>
        <w:t>% (</w:t>
      </w:r>
      <w:r>
        <w:rPr>
          <w:rFonts w:ascii="Arial" w:hAnsi="Arial" w:cs="Arial"/>
          <w:sz w:val="20"/>
        </w:rPr>
        <w:t>um</w:t>
      </w:r>
      <w:r w:rsidR="00756FB4">
        <w:rPr>
          <w:rFonts w:ascii="Arial" w:hAnsi="Arial" w:cs="Arial"/>
          <w:sz w:val="20"/>
        </w:rPr>
        <w:t xml:space="preserve"> por cento)</w:t>
      </w:r>
      <w:r w:rsidR="009C723B" w:rsidRPr="00C16036">
        <w:rPr>
          <w:rFonts w:ascii="Arial" w:hAnsi="Arial" w:cs="Arial"/>
          <w:sz w:val="20"/>
        </w:rPr>
        <w:t xml:space="preserve"> devido</w:t>
      </w:r>
      <w:r w:rsidR="00525BD6" w:rsidRPr="00C16036">
        <w:rPr>
          <w:rFonts w:ascii="Arial" w:hAnsi="Arial" w:cs="Arial"/>
          <w:sz w:val="20"/>
        </w:rPr>
        <w:t xml:space="preserve"> ao mês,</w:t>
      </w:r>
      <w:r w:rsidR="00511A7B" w:rsidRPr="00C16036">
        <w:rPr>
          <w:rFonts w:ascii="Arial" w:hAnsi="Arial" w:cs="Arial"/>
          <w:sz w:val="20"/>
        </w:rPr>
        <w:t xml:space="preserve"> calculado na forma “pro rata dia”, </w:t>
      </w:r>
      <w:r w:rsidR="00525BD6" w:rsidRPr="00C16036">
        <w:rPr>
          <w:rFonts w:ascii="Arial" w:hAnsi="Arial" w:cs="Arial"/>
          <w:sz w:val="20"/>
        </w:rPr>
        <w:t xml:space="preserve">a título de compensação financeira, desde o dia </w:t>
      </w:r>
      <w:r w:rsidR="00155107" w:rsidRPr="00C16036">
        <w:rPr>
          <w:rFonts w:ascii="Arial" w:hAnsi="Arial" w:cs="Arial"/>
          <w:sz w:val="20"/>
        </w:rPr>
        <w:t>subsequente</w:t>
      </w:r>
      <w:r w:rsidR="00525BD6" w:rsidRPr="00C16036">
        <w:rPr>
          <w:rFonts w:ascii="Arial" w:hAnsi="Arial" w:cs="Arial"/>
          <w:sz w:val="20"/>
        </w:rPr>
        <w:t xml:space="preserve"> ao do vencimento até o do seu efetivo pagamento.</w:t>
      </w:r>
    </w:p>
    <w:p w14:paraId="73B3ADE5" w14:textId="1E6FB937" w:rsidR="00AF2C38" w:rsidRDefault="008E7856" w:rsidP="00687102">
      <w:pPr>
        <w:pStyle w:val="Corpodetex"/>
        <w:rPr>
          <w:rFonts w:ascii="Arial" w:hAnsi="Arial" w:cs="Arial"/>
          <w:sz w:val="20"/>
        </w:rPr>
      </w:pPr>
      <w:r>
        <w:rPr>
          <w:rFonts w:ascii="Arial" w:hAnsi="Arial" w:cs="Arial"/>
          <w:sz w:val="20"/>
        </w:rPr>
        <w:t>d</w:t>
      </w:r>
      <w:r w:rsidR="00AF2C38">
        <w:rPr>
          <w:rFonts w:ascii="Arial" w:hAnsi="Arial" w:cs="Arial"/>
          <w:sz w:val="20"/>
        </w:rPr>
        <w:t xml:space="preserve">) Todos os valores contratados somente serão reajustados após o primeiro ano contratual, com base no índice IGP-M apurado no período de </w:t>
      </w:r>
      <w:r w:rsidR="00F55B69">
        <w:rPr>
          <w:rFonts w:ascii="Arial" w:hAnsi="Arial" w:cs="Arial"/>
          <w:sz w:val="20"/>
        </w:rPr>
        <w:t>referência, ou na falta desse, por outro índice legalmente determinado da época.</w:t>
      </w:r>
    </w:p>
    <w:p w14:paraId="017D5981" w14:textId="4C2879E5" w:rsidR="008E7856" w:rsidRDefault="008E7856" w:rsidP="00687102">
      <w:pPr>
        <w:pStyle w:val="Corpodetex"/>
        <w:rPr>
          <w:rFonts w:ascii="Arial" w:hAnsi="Arial" w:cs="Arial"/>
          <w:sz w:val="20"/>
        </w:rPr>
      </w:pPr>
      <w:r>
        <w:rPr>
          <w:rFonts w:ascii="Arial" w:hAnsi="Arial" w:cs="Arial"/>
          <w:sz w:val="20"/>
        </w:rPr>
        <w:t>e) A empresa Delta se responsabiliza em migrar, instalar e treinar as equipes da Administração Municipal de Lajeado do Bugre a opera no novo sistema da Delta já licitado através do processo de licitação 88/2023 licitação 12/2023 Homologada em 20</w:t>
      </w:r>
      <w:r w:rsidR="00E2554B">
        <w:rPr>
          <w:rFonts w:ascii="Arial" w:hAnsi="Arial" w:cs="Arial"/>
          <w:sz w:val="20"/>
        </w:rPr>
        <w:t xml:space="preserve">/07/2023, com contrato assinado. </w:t>
      </w:r>
    </w:p>
    <w:p w14:paraId="47D91C06" w14:textId="50C7D15D" w:rsidR="00E2554B" w:rsidRDefault="00E2554B" w:rsidP="00687102">
      <w:pPr>
        <w:pStyle w:val="Corpodetex"/>
        <w:rPr>
          <w:rFonts w:ascii="Arial" w:hAnsi="Arial" w:cs="Arial"/>
          <w:sz w:val="20"/>
        </w:rPr>
      </w:pPr>
      <w:r>
        <w:rPr>
          <w:rFonts w:ascii="Arial" w:hAnsi="Arial" w:cs="Arial"/>
          <w:sz w:val="20"/>
        </w:rPr>
        <w:t xml:space="preserve">O não cumprimento de qualquer clausula acima exime a administração municipal de aditivar, contratar, renovar compromisso gerando qualquer despesas a administração.  </w:t>
      </w:r>
    </w:p>
    <w:p w14:paraId="086A4627" w14:textId="77777777" w:rsidR="00092EDC" w:rsidRDefault="00092EDC" w:rsidP="00092EDC">
      <w:pPr>
        <w:ind w:right="99"/>
        <w:rPr>
          <w:rFonts w:ascii="Arial" w:hAnsi="Arial" w:cs="Arial"/>
          <w:b/>
          <w:color w:val="000000"/>
        </w:rPr>
      </w:pPr>
    </w:p>
    <w:p w14:paraId="57E591A3" w14:textId="4DDF7CE3" w:rsidR="00092EDC" w:rsidRDefault="00092EDC" w:rsidP="00092EDC">
      <w:pPr>
        <w:ind w:right="99"/>
        <w:rPr>
          <w:rFonts w:ascii="Arial" w:hAnsi="Arial" w:cs="Arial"/>
        </w:rPr>
      </w:pPr>
      <w:r>
        <w:rPr>
          <w:rFonts w:ascii="Arial" w:hAnsi="Arial" w:cs="Arial"/>
          <w:b/>
          <w:color w:val="000000"/>
        </w:rPr>
        <w:t>IV)CLÁUSULA QUARTA-</w:t>
      </w:r>
      <w:r>
        <w:rPr>
          <w:rFonts w:ascii="Arial" w:hAnsi="Arial" w:cs="Arial"/>
          <w:b/>
        </w:rPr>
        <w:t xml:space="preserve"> DA LICENÇA DE USO DO SISTEMA</w:t>
      </w:r>
    </w:p>
    <w:p w14:paraId="2EA62C4D" w14:textId="77777777" w:rsidR="00092EDC" w:rsidRDefault="00092EDC" w:rsidP="00092EDC">
      <w:pPr>
        <w:ind w:right="99"/>
        <w:jc w:val="both"/>
        <w:rPr>
          <w:rFonts w:ascii="Arial" w:hAnsi="Arial" w:cs="Arial"/>
        </w:rPr>
      </w:pPr>
      <w:r>
        <w:rPr>
          <w:rFonts w:ascii="Arial" w:hAnsi="Arial" w:cs="Arial"/>
        </w:rPr>
        <w:t xml:space="preserve">a) O aplicativo é cedido na forma de locação pela </w:t>
      </w:r>
      <w:r>
        <w:rPr>
          <w:rFonts w:ascii="Arial" w:hAnsi="Arial" w:cs="Arial"/>
          <w:b/>
          <w:bCs/>
        </w:rPr>
        <w:t>CONTRATADA</w:t>
      </w:r>
      <w:r>
        <w:rPr>
          <w:rFonts w:ascii="Arial" w:hAnsi="Arial" w:cs="Arial"/>
        </w:rPr>
        <w:t xml:space="preserve">, que concede a </w:t>
      </w:r>
      <w:r>
        <w:rPr>
          <w:rFonts w:ascii="Arial" w:hAnsi="Arial" w:cs="Arial"/>
          <w:b/>
          <w:bCs/>
        </w:rPr>
        <w:t>CONTRATANTE</w:t>
      </w:r>
      <w:r>
        <w:rPr>
          <w:rFonts w:ascii="Arial" w:hAnsi="Arial" w:cs="Arial"/>
        </w:rPr>
        <w:t xml:space="preserve"> o direito de uso de uma licença do (s) Sistema(s), objeto deste contrato, instalada em um único computador ou em computadores conectados em rede.</w:t>
      </w:r>
    </w:p>
    <w:p w14:paraId="37FE5DCA" w14:textId="77777777" w:rsidR="00092EDC" w:rsidRDefault="00092EDC" w:rsidP="00092EDC">
      <w:pPr>
        <w:ind w:right="99"/>
        <w:jc w:val="both"/>
        <w:rPr>
          <w:rFonts w:ascii="Arial" w:hAnsi="Arial" w:cs="Arial"/>
        </w:rPr>
      </w:pPr>
      <w:r>
        <w:rPr>
          <w:rFonts w:ascii="Arial" w:hAnsi="Arial" w:cs="Arial"/>
        </w:rPr>
        <w:t>b) É vedada a cópia dos sistemas e do gerenciador do Banco de Dados, exceto para fazer backup. Os sistemas estão protegidos pela legislação de direitos autorais. A lei nº. 9.609/98 prevê a pena de 06 (seis) meses a 02 (dois) anos de detenção e indenização que pode chegar ao valor de 2.000 (duas mil) cópias, para cada cópia instalada ilegalmente.</w:t>
      </w:r>
    </w:p>
    <w:p w14:paraId="3460E3BA" w14:textId="77777777" w:rsidR="00092EDC" w:rsidRDefault="00092EDC" w:rsidP="00092EDC">
      <w:pPr>
        <w:ind w:right="99"/>
        <w:jc w:val="both"/>
        <w:rPr>
          <w:rFonts w:ascii="Arial" w:hAnsi="Arial" w:cs="Arial"/>
        </w:rPr>
      </w:pPr>
      <w:r>
        <w:rPr>
          <w:rFonts w:ascii="Arial" w:hAnsi="Arial" w:cs="Arial"/>
        </w:rPr>
        <w:t>c) É vedada a sublocação, empréstimo, arrendamento ou transferência do(s) software(s) contratado a um outro usuário, assim como também é a engenharia reversa, a compilação ou a decomposição do(s) referido(s) sistema(s).</w:t>
      </w:r>
    </w:p>
    <w:p w14:paraId="040D2C24" w14:textId="77777777" w:rsidR="00092EDC" w:rsidRDefault="00092EDC" w:rsidP="00092EDC">
      <w:pPr>
        <w:ind w:right="99"/>
        <w:jc w:val="both"/>
        <w:rPr>
          <w:rFonts w:ascii="Arial" w:hAnsi="Arial" w:cs="Arial"/>
        </w:rPr>
      </w:pPr>
      <w:r>
        <w:rPr>
          <w:rFonts w:ascii="Arial" w:hAnsi="Arial" w:cs="Arial"/>
        </w:rPr>
        <w:t>d) Em nenhuma hipótese a Contratada será responsável por qualquer dano decorrente do uso indevido ou da impossibilidade de usar (o)s referido(s) Sistema(s), ainda que a Contratada tenha sido alertada quanto à possibilidade destes danos.</w:t>
      </w:r>
    </w:p>
    <w:p w14:paraId="4F2323F3" w14:textId="123DC756" w:rsidR="00092EDC" w:rsidRDefault="00092EDC">
      <w:pPr>
        <w:rPr>
          <w:rFonts w:ascii="Arial" w:hAnsi="Arial" w:cs="Arial"/>
          <w:b/>
        </w:rPr>
      </w:pPr>
    </w:p>
    <w:p w14:paraId="6CBD7AD9" w14:textId="4C04E126" w:rsidR="00092EDC" w:rsidRDefault="00092EDC" w:rsidP="00092EDC">
      <w:pPr>
        <w:tabs>
          <w:tab w:val="left" w:pos="6804"/>
        </w:tabs>
        <w:ind w:right="99"/>
        <w:rPr>
          <w:rFonts w:ascii="Arial" w:hAnsi="Arial" w:cs="Arial"/>
          <w:b/>
        </w:rPr>
      </w:pPr>
      <w:r>
        <w:rPr>
          <w:rFonts w:ascii="Arial" w:hAnsi="Arial" w:cs="Arial"/>
          <w:b/>
        </w:rPr>
        <w:lastRenderedPageBreak/>
        <w:t>V)CLÁUSULA QUINTA – DA DOTAÇÃO ORÇAMENTÁRIA</w:t>
      </w:r>
    </w:p>
    <w:p w14:paraId="48A92ABD" w14:textId="70738576" w:rsidR="001418A1" w:rsidRDefault="00092EDC" w:rsidP="00E2554B">
      <w:pPr>
        <w:tabs>
          <w:tab w:val="left" w:pos="6804"/>
        </w:tabs>
        <w:ind w:right="99"/>
        <w:jc w:val="both"/>
        <w:rPr>
          <w:rFonts w:ascii="Arial" w:hAnsi="Arial" w:cs="Arial"/>
          <w:b/>
        </w:rPr>
      </w:pPr>
      <w:r>
        <w:rPr>
          <w:rFonts w:ascii="Arial" w:hAnsi="Arial" w:cs="Arial"/>
          <w:snapToGrid w:val="0"/>
        </w:rPr>
        <w:t xml:space="preserve">As despesas decorrentes da contratação, objeto deste CONTRATADO, ocorrerão à conta </w:t>
      </w:r>
      <w:r>
        <w:rPr>
          <w:rFonts w:ascii="Arial" w:hAnsi="Arial" w:cs="Arial"/>
        </w:rPr>
        <w:t>dos recursos específicos consignados no orçamento do instituto municipal, a contar da Dotação Orçamentária</w:t>
      </w:r>
      <w:r w:rsidR="00E2554B">
        <w:rPr>
          <w:rFonts w:ascii="Arial" w:hAnsi="Arial" w:cs="Arial"/>
        </w:rPr>
        <w:t xml:space="preserve"> do ano vigente em cada uma de suas secretarias.</w:t>
      </w:r>
    </w:p>
    <w:p w14:paraId="002048C7" w14:textId="77777777" w:rsidR="00092EDC" w:rsidRDefault="00092EDC">
      <w:pPr>
        <w:rPr>
          <w:rFonts w:ascii="Arial" w:hAnsi="Arial" w:cs="Arial"/>
          <w:b/>
        </w:rPr>
      </w:pPr>
    </w:p>
    <w:p w14:paraId="1D3D15F9" w14:textId="74C62D1C" w:rsidR="00092EDC" w:rsidRDefault="00092EDC" w:rsidP="00092EDC">
      <w:pPr>
        <w:tabs>
          <w:tab w:val="left" w:pos="6804"/>
        </w:tabs>
        <w:ind w:right="99"/>
        <w:rPr>
          <w:rFonts w:ascii="Arial" w:hAnsi="Arial" w:cs="Arial"/>
          <w:b/>
          <w:color w:val="000000"/>
        </w:rPr>
      </w:pPr>
      <w:r>
        <w:rPr>
          <w:rFonts w:ascii="Arial" w:hAnsi="Arial" w:cs="Arial"/>
          <w:b/>
          <w:color w:val="000000"/>
        </w:rPr>
        <w:t>VI)CLÁUSULA SEXTA – DAS OBRIGAÇÕES DA CONTRATADA</w:t>
      </w:r>
    </w:p>
    <w:p w14:paraId="25D341FE" w14:textId="77777777" w:rsidR="00092EDC" w:rsidRDefault="00092EDC" w:rsidP="00092EDC">
      <w:pPr>
        <w:ind w:right="99"/>
        <w:jc w:val="both"/>
        <w:rPr>
          <w:rFonts w:ascii="Arial" w:hAnsi="Arial" w:cs="Arial"/>
          <w:color w:val="000000"/>
        </w:rPr>
      </w:pPr>
      <w:r>
        <w:rPr>
          <w:rFonts w:ascii="Arial" w:hAnsi="Arial" w:cs="Arial"/>
          <w:color w:val="000000"/>
        </w:rPr>
        <w:t>Para garantir o fiel cumprimento do presente contrato, a CONTRATADA se compromete a:</w:t>
      </w:r>
    </w:p>
    <w:p w14:paraId="308F5E98" w14:textId="77777777" w:rsidR="00092EDC" w:rsidRDefault="00092EDC" w:rsidP="00092EDC">
      <w:pPr>
        <w:pStyle w:val="Textopadro"/>
        <w:jc w:val="both"/>
        <w:rPr>
          <w:rFonts w:ascii="Arial" w:eastAsia="HG Mincho Light J" w:hAnsi="Arial" w:cs="Arial"/>
          <w:color w:val="000000"/>
          <w:sz w:val="20"/>
        </w:rPr>
      </w:pPr>
      <w:r>
        <w:rPr>
          <w:rFonts w:ascii="Arial" w:hAnsi="Arial" w:cs="Arial"/>
          <w:sz w:val="20"/>
        </w:rPr>
        <w:t xml:space="preserve">Caberá a </w:t>
      </w:r>
      <w:r>
        <w:rPr>
          <w:rFonts w:ascii="Arial" w:hAnsi="Arial" w:cs="Arial"/>
          <w:b/>
          <w:bCs/>
          <w:sz w:val="20"/>
        </w:rPr>
        <w:t>CONTRATADA</w:t>
      </w:r>
      <w:r>
        <w:rPr>
          <w:rFonts w:ascii="Arial" w:hAnsi="Arial" w:cs="Arial"/>
          <w:sz w:val="20"/>
        </w:rPr>
        <w:t>:</w:t>
      </w:r>
    </w:p>
    <w:p w14:paraId="072CAEA3" w14:textId="77777777" w:rsidR="00092EDC" w:rsidRDefault="00092EDC" w:rsidP="00092EDC">
      <w:pPr>
        <w:pStyle w:val="Textopadro"/>
        <w:jc w:val="both"/>
        <w:rPr>
          <w:rFonts w:ascii="Arial" w:hAnsi="Arial" w:cs="Arial"/>
          <w:sz w:val="20"/>
        </w:rPr>
      </w:pPr>
      <w:r>
        <w:rPr>
          <w:rFonts w:ascii="Arial" w:hAnsi="Arial" w:cs="Arial"/>
          <w:sz w:val="20"/>
        </w:rPr>
        <w:t>a) Instalar os sistemas, objeto deste contrato, e treinar a contratante na utilização dos mesmos;</w:t>
      </w:r>
    </w:p>
    <w:p w14:paraId="58344648" w14:textId="77777777" w:rsidR="00092EDC" w:rsidRDefault="00092EDC" w:rsidP="00092EDC">
      <w:pPr>
        <w:pStyle w:val="Textopadro"/>
        <w:jc w:val="both"/>
        <w:rPr>
          <w:rFonts w:ascii="Arial" w:hAnsi="Arial" w:cs="Arial"/>
          <w:sz w:val="20"/>
        </w:rPr>
      </w:pPr>
      <w:r>
        <w:rPr>
          <w:rFonts w:ascii="Arial" w:hAnsi="Arial" w:cs="Arial"/>
          <w:sz w:val="20"/>
        </w:rPr>
        <w:t>b) Prestar suporte somente na operacionalização dos sistemas, objeto deste contrato, ao usuário que tenha recebido o devido treinamento;</w:t>
      </w:r>
    </w:p>
    <w:p w14:paraId="6879124B" w14:textId="77777777" w:rsidR="00092EDC" w:rsidRDefault="00092EDC" w:rsidP="00092EDC">
      <w:pPr>
        <w:pStyle w:val="Textopadro"/>
        <w:jc w:val="both"/>
        <w:rPr>
          <w:rFonts w:ascii="Arial" w:hAnsi="Arial" w:cs="Arial"/>
          <w:sz w:val="20"/>
        </w:rPr>
      </w:pPr>
      <w:r>
        <w:rPr>
          <w:rFonts w:ascii="Arial" w:hAnsi="Arial" w:cs="Arial"/>
          <w:sz w:val="20"/>
        </w:rPr>
        <w:t>c) Manter informado o técnico da contratante, encarregado de acompanhar os trabalhos, prestando-lhe as informações necessárias;</w:t>
      </w:r>
    </w:p>
    <w:p w14:paraId="07BFB4CC" w14:textId="77777777" w:rsidR="00092EDC" w:rsidRDefault="00092EDC" w:rsidP="00092EDC">
      <w:pPr>
        <w:pStyle w:val="Textopadro"/>
        <w:jc w:val="both"/>
        <w:rPr>
          <w:rFonts w:ascii="Arial" w:hAnsi="Arial" w:cs="Arial"/>
          <w:sz w:val="20"/>
        </w:rPr>
      </w:pPr>
      <w:r>
        <w:rPr>
          <w:rFonts w:ascii="Arial" w:hAnsi="Arial" w:cs="Arial"/>
          <w:sz w:val="20"/>
        </w:rPr>
        <w:t>d) Prestar, as suas expensas, as manutenções que se fizerem necessárias nos Sistemas, causadas por problemas originados das fontes dos programas;</w:t>
      </w:r>
    </w:p>
    <w:p w14:paraId="608798A6" w14:textId="77777777" w:rsidR="00092EDC" w:rsidRDefault="00092EDC" w:rsidP="00092EDC">
      <w:pPr>
        <w:pStyle w:val="Textopadro"/>
        <w:jc w:val="both"/>
        <w:rPr>
          <w:rFonts w:ascii="Arial" w:hAnsi="Arial" w:cs="Arial"/>
          <w:sz w:val="20"/>
        </w:rPr>
      </w:pPr>
      <w:r>
        <w:rPr>
          <w:rFonts w:ascii="Arial" w:hAnsi="Arial" w:cs="Arial"/>
          <w:sz w:val="20"/>
        </w:rPr>
        <w:t>e) Tratar como confidenciais informações e dados contidos nos Sistemas da contratante, guardando total sigilo perante terceiros;</w:t>
      </w:r>
    </w:p>
    <w:p w14:paraId="4CF80E64" w14:textId="77777777" w:rsidR="00092EDC" w:rsidRDefault="00092EDC" w:rsidP="00092EDC">
      <w:pPr>
        <w:pStyle w:val="Textopadro"/>
        <w:jc w:val="both"/>
        <w:rPr>
          <w:rFonts w:ascii="Arial" w:hAnsi="Arial" w:cs="Arial"/>
          <w:sz w:val="20"/>
        </w:rPr>
      </w:pPr>
      <w:r>
        <w:rPr>
          <w:rFonts w:ascii="Arial" w:hAnsi="Arial" w:cs="Arial"/>
          <w:sz w:val="20"/>
        </w:rPr>
        <w:t>f) Prestar suporte telefônico para orientações gerais, dúvidas e esclarecimentos sobre os sistemas, excluindo-se neste caso orientações e atendimentos específicos, que demandem análise individual dos dados.</w:t>
      </w:r>
    </w:p>
    <w:p w14:paraId="4791A167" w14:textId="77777777" w:rsidR="00092EDC" w:rsidRDefault="00092EDC" w:rsidP="00092EDC">
      <w:pPr>
        <w:tabs>
          <w:tab w:val="left" w:pos="6804"/>
        </w:tabs>
        <w:ind w:right="99"/>
        <w:rPr>
          <w:rFonts w:ascii="Arial" w:hAnsi="Arial" w:cs="Arial"/>
          <w:b/>
          <w:color w:val="000000"/>
        </w:rPr>
      </w:pPr>
    </w:p>
    <w:p w14:paraId="6B92A2F9" w14:textId="04AF6803" w:rsidR="00092EDC" w:rsidRDefault="006A63C6" w:rsidP="00092EDC">
      <w:pPr>
        <w:tabs>
          <w:tab w:val="left" w:pos="6804"/>
        </w:tabs>
        <w:ind w:right="99"/>
        <w:rPr>
          <w:rFonts w:ascii="Arial" w:hAnsi="Arial" w:cs="Arial"/>
          <w:b/>
          <w:color w:val="000000"/>
        </w:rPr>
      </w:pPr>
      <w:r>
        <w:rPr>
          <w:rFonts w:ascii="Arial" w:hAnsi="Arial" w:cs="Arial"/>
          <w:b/>
          <w:color w:val="000000"/>
        </w:rPr>
        <w:t>VII)</w:t>
      </w:r>
      <w:r w:rsidR="00092EDC">
        <w:rPr>
          <w:rFonts w:ascii="Arial" w:hAnsi="Arial" w:cs="Arial"/>
          <w:b/>
          <w:color w:val="000000"/>
        </w:rPr>
        <w:t xml:space="preserve">CLÁUSULA </w:t>
      </w:r>
      <w:r>
        <w:rPr>
          <w:rFonts w:ascii="Arial" w:hAnsi="Arial" w:cs="Arial"/>
          <w:b/>
          <w:color w:val="000000"/>
        </w:rPr>
        <w:t>SÉTIMA</w:t>
      </w:r>
      <w:r w:rsidR="00092EDC">
        <w:rPr>
          <w:rFonts w:ascii="Arial" w:hAnsi="Arial" w:cs="Arial"/>
          <w:b/>
          <w:color w:val="000000"/>
        </w:rPr>
        <w:t xml:space="preserve"> – DAS OBRIGAÇÕES DA CONTRATANTE</w:t>
      </w:r>
    </w:p>
    <w:p w14:paraId="09D7896B" w14:textId="77777777" w:rsidR="00092EDC" w:rsidRDefault="00092EDC" w:rsidP="00092EDC">
      <w:pPr>
        <w:ind w:right="99"/>
        <w:jc w:val="both"/>
        <w:rPr>
          <w:rFonts w:ascii="Arial" w:hAnsi="Arial" w:cs="Arial"/>
          <w:b/>
        </w:rPr>
      </w:pPr>
      <w:r>
        <w:rPr>
          <w:rFonts w:ascii="Arial" w:hAnsi="Arial" w:cs="Arial"/>
        </w:rPr>
        <w:t xml:space="preserve">Caberá a </w:t>
      </w:r>
      <w:r>
        <w:rPr>
          <w:rFonts w:ascii="Arial" w:hAnsi="Arial" w:cs="Arial"/>
          <w:b/>
          <w:bCs/>
        </w:rPr>
        <w:t>CONTRATANTE</w:t>
      </w:r>
      <w:r>
        <w:rPr>
          <w:rFonts w:ascii="Arial" w:hAnsi="Arial" w:cs="Arial"/>
        </w:rPr>
        <w:t>:</w:t>
      </w:r>
    </w:p>
    <w:p w14:paraId="2CBF883E" w14:textId="77777777" w:rsidR="00092EDC" w:rsidRDefault="00092EDC" w:rsidP="00092EDC">
      <w:pPr>
        <w:ind w:right="99"/>
        <w:jc w:val="both"/>
        <w:rPr>
          <w:rFonts w:ascii="Arial" w:hAnsi="Arial" w:cs="Arial"/>
        </w:rPr>
      </w:pPr>
      <w:r>
        <w:rPr>
          <w:rFonts w:ascii="Arial" w:hAnsi="Arial" w:cs="Arial"/>
        </w:rPr>
        <w:t>a) Efetuar o pagamento pela locação do(s) Sistemas(s) objeto do presente Contrato, na forma e no prazo convencionados.</w:t>
      </w:r>
    </w:p>
    <w:p w14:paraId="4ADA791B" w14:textId="77777777" w:rsidR="00092EDC" w:rsidRDefault="00092EDC" w:rsidP="00092EDC">
      <w:pPr>
        <w:ind w:right="99"/>
        <w:jc w:val="both"/>
        <w:rPr>
          <w:rFonts w:ascii="Arial" w:hAnsi="Arial" w:cs="Arial"/>
        </w:rPr>
      </w:pPr>
      <w:r>
        <w:rPr>
          <w:rFonts w:ascii="Arial" w:hAnsi="Arial" w:cs="Arial"/>
        </w:rPr>
        <w:t>b) Facilitar o acesso dos técnicos da contratada às áreas de trabalho, registros, documentação e demais informações necessárias ao bom desempenho das funções.</w:t>
      </w:r>
    </w:p>
    <w:p w14:paraId="3A64DEB2" w14:textId="77777777" w:rsidR="00092EDC" w:rsidRDefault="00092EDC" w:rsidP="00092EDC">
      <w:pPr>
        <w:ind w:right="99"/>
        <w:jc w:val="both"/>
        <w:rPr>
          <w:rFonts w:ascii="Arial" w:hAnsi="Arial" w:cs="Arial"/>
        </w:rPr>
      </w:pPr>
      <w:r>
        <w:rPr>
          <w:rFonts w:ascii="Arial" w:hAnsi="Arial" w:cs="Arial"/>
        </w:rPr>
        <w:t>c) Designar um técnico com conhecimento de informática e demais necessários para acompanhar o desenvolvimento dos serviços e desempenhar as atividades de coordenação técnica e administrativa, servindo de elo entre as partes.</w:t>
      </w:r>
    </w:p>
    <w:p w14:paraId="4AC01CFE" w14:textId="77777777" w:rsidR="00092EDC" w:rsidRDefault="00092EDC" w:rsidP="00092EDC">
      <w:pPr>
        <w:ind w:right="99"/>
        <w:jc w:val="both"/>
        <w:rPr>
          <w:rFonts w:ascii="Arial" w:hAnsi="Arial" w:cs="Arial"/>
        </w:rPr>
      </w:pPr>
      <w:r>
        <w:rPr>
          <w:rFonts w:ascii="Arial" w:hAnsi="Arial" w:cs="Arial"/>
        </w:rPr>
        <w:t>d) Responsabilizar-se pela supervisão, gerência e controle de utilização dos sistemas licenciados, incluindo:</w:t>
      </w:r>
    </w:p>
    <w:p w14:paraId="47251D4E" w14:textId="77777777" w:rsidR="00092EDC" w:rsidRDefault="00092EDC" w:rsidP="00092EDC">
      <w:pPr>
        <w:ind w:right="99"/>
        <w:jc w:val="both"/>
        <w:rPr>
          <w:rFonts w:ascii="Arial" w:hAnsi="Arial" w:cs="Arial"/>
        </w:rPr>
      </w:pPr>
      <w:r>
        <w:rPr>
          <w:rFonts w:ascii="Arial" w:hAnsi="Arial" w:cs="Arial"/>
        </w:rPr>
        <w:t>- assegurar a configuração adequada da máquina e instalação dos sistemas;</w:t>
      </w:r>
    </w:p>
    <w:p w14:paraId="75E21BCA" w14:textId="77777777" w:rsidR="00092EDC" w:rsidRDefault="00092EDC" w:rsidP="00092EDC">
      <w:pPr>
        <w:ind w:right="99"/>
        <w:jc w:val="both"/>
        <w:rPr>
          <w:rFonts w:ascii="Arial" w:hAnsi="Arial" w:cs="Arial"/>
        </w:rPr>
      </w:pPr>
      <w:r>
        <w:rPr>
          <w:rFonts w:ascii="Arial" w:hAnsi="Arial" w:cs="Arial"/>
        </w:rPr>
        <w:t>- manter backup adequado para satisfazer as necessidades de segurança e recuperação no caso de falha da máquina;</w:t>
      </w:r>
    </w:p>
    <w:p w14:paraId="7E510825" w14:textId="77777777" w:rsidR="00092EDC" w:rsidRDefault="00092EDC" w:rsidP="00092EDC">
      <w:pPr>
        <w:ind w:right="99"/>
        <w:jc w:val="both"/>
        <w:rPr>
          <w:rFonts w:ascii="Arial" w:hAnsi="Arial" w:cs="Arial"/>
        </w:rPr>
      </w:pPr>
      <w:r>
        <w:rPr>
          <w:rFonts w:ascii="Arial" w:hAnsi="Arial" w:cs="Arial"/>
        </w:rPr>
        <w:t>- dar prioridade aos técnicos da contratada para utilização do equipamento da contratante quando da visita técnica dos mesmos.</w:t>
      </w:r>
    </w:p>
    <w:p w14:paraId="05B265B6" w14:textId="77777777" w:rsidR="00092EDC" w:rsidRDefault="00092EDC" w:rsidP="00092EDC">
      <w:pPr>
        <w:ind w:right="99"/>
        <w:jc w:val="both"/>
        <w:rPr>
          <w:rFonts w:ascii="Arial" w:hAnsi="Arial" w:cs="Arial"/>
          <w:b/>
        </w:rPr>
      </w:pPr>
    </w:p>
    <w:p w14:paraId="27F4AABF" w14:textId="3F32FE11" w:rsidR="00092EDC" w:rsidRDefault="006A63C6" w:rsidP="006A63C6">
      <w:pPr>
        <w:ind w:right="99"/>
        <w:rPr>
          <w:rFonts w:ascii="Arial" w:hAnsi="Arial" w:cs="Arial"/>
          <w:b/>
        </w:rPr>
      </w:pPr>
      <w:r>
        <w:rPr>
          <w:rFonts w:ascii="Arial" w:hAnsi="Arial" w:cs="Arial"/>
          <w:b/>
        </w:rPr>
        <w:t>VIII)</w:t>
      </w:r>
      <w:r w:rsidR="00092EDC">
        <w:rPr>
          <w:rFonts w:ascii="Arial" w:hAnsi="Arial" w:cs="Arial"/>
          <w:b/>
        </w:rPr>
        <w:t xml:space="preserve">CLÁUSULA </w:t>
      </w:r>
      <w:r>
        <w:rPr>
          <w:rFonts w:ascii="Arial" w:hAnsi="Arial" w:cs="Arial"/>
          <w:b/>
        </w:rPr>
        <w:t>OITAVA</w:t>
      </w:r>
      <w:r w:rsidR="00092EDC">
        <w:rPr>
          <w:rFonts w:ascii="Arial" w:hAnsi="Arial" w:cs="Arial"/>
          <w:b/>
        </w:rPr>
        <w:t xml:space="preserve"> – DA MANUTENÇÃO</w:t>
      </w:r>
    </w:p>
    <w:p w14:paraId="72D589FF" w14:textId="77777777" w:rsidR="00092EDC" w:rsidRDefault="00092EDC" w:rsidP="006A63C6">
      <w:pPr>
        <w:pStyle w:val="Textopadro"/>
        <w:jc w:val="both"/>
        <w:rPr>
          <w:rFonts w:ascii="Arial" w:eastAsia="HG Mincho Light J" w:hAnsi="Arial" w:cs="Arial"/>
          <w:sz w:val="20"/>
        </w:rPr>
      </w:pPr>
      <w:r>
        <w:rPr>
          <w:rFonts w:ascii="Arial" w:hAnsi="Arial" w:cs="Arial"/>
          <w:sz w:val="20"/>
        </w:rPr>
        <w:t>Entende-se por manutenção a obrigação da contratada manter o sistema de acordo com as características contratadas mediante:</w:t>
      </w:r>
    </w:p>
    <w:p w14:paraId="051BF10E" w14:textId="77777777" w:rsidR="00092EDC" w:rsidRDefault="00092EDC" w:rsidP="00092EDC">
      <w:pPr>
        <w:pStyle w:val="Textopadro"/>
        <w:jc w:val="both"/>
        <w:rPr>
          <w:rFonts w:ascii="Arial" w:hAnsi="Arial" w:cs="Arial"/>
          <w:sz w:val="20"/>
        </w:rPr>
      </w:pPr>
      <w:r>
        <w:rPr>
          <w:rFonts w:ascii="Arial" w:hAnsi="Arial" w:cs="Arial"/>
          <w:sz w:val="20"/>
        </w:rPr>
        <w:t>a) Correção de eventuais falhas do sistema, desde que originados por erro ou defeito de funcionamento dos mesmos;</w:t>
      </w:r>
    </w:p>
    <w:p w14:paraId="1BFB4B7A" w14:textId="77777777" w:rsidR="00092EDC" w:rsidRDefault="00092EDC" w:rsidP="00092EDC">
      <w:pPr>
        <w:pStyle w:val="Textopadro"/>
        <w:jc w:val="both"/>
        <w:rPr>
          <w:rFonts w:ascii="Arial" w:hAnsi="Arial" w:cs="Arial"/>
          <w:sz w:val="20"/>
        </w:rPr>
      </w:pPr>
      <w:r>
        <w:rPr>
          <w:rFonts w:ascii="Arial" w:hAnsi="Arial" w:cs="Arial"/>
          <w:sz w:val="20"/>
        </w:rPr>
        <w:t>b) Alterações de sistemas em função de mudanças legais nos casos da moeda, alteração de legislação federal, desde que tais mudanças não influam na estrutura básica dos sistemas;</w:t>
      </w:r>
    </w:p>
    <w:p w14:paraId="128B534D" w14:textId="77777777" w:rsidR="00092EDC" w:rsidRDefault="00092EDC" w:rsidP="00092EDC">
      <w:pPr>
        <w:pStyle w:val="Textopadro"/>
        <w:jc w:val="both"/>
        <w:rPr>
          <w:rFonts w:ascii="Arial" w:hAnsi="Arial" w:cs="Arial"/>
          <w:sz w:val="20"/>
        </w:rPr>
      </w:pPr>
      <w:r>
        <w:rPr>
          <w:rFonts w:ascii="Arial" w:hAnsi="Arial" w:cs="Arial"/>
          <w:sz w:val="20"/>
        </w:rPr>
        <w:t>c) Os desenvolvimentos que gerem evolução os mesmos sistemas (nova versão) serão instalados disponibilizados ao contratante, sem custos adicionais;</w:t>
      </w:r>
    </w:p>
    <w:p w14:paraId="06076B7F" w14:textId="77777777" w:rsidR="00092EDC" w:rsidRDefault="00092EDC" w:rsidP="00092EDC">
      <w:pPr>
        <w:pStyle w:val="Textopadro"/>
        <w:jc w:val="both"/>
        <w:rPr>
          <w:rFonts w:ascii="Arial" w:hAnsi="Arial" w:cs="Arial"/>
          <w:sz w:val="20"/>
        </w:rPr>
      </w:pPr>
      <w:r>
        <w:rPr>
          <w:rFonts w:ascii="Arial" w:hAnsi="Arial" w:cs="Arial"/>
          <w:sz w:val="20"/>
        </w:rPr>
        <w:t xml:space="preserve">d) Os novos sistemas necessários para o funcionamento de versões mais novas deverão ser adquiridos pela contratante, não se obrigando a contratada em fornecê-los gratuitamente. </w:t>
      </w:r>
    </w:p>
    <w:p w14:paraId="5B7867F9" w14:textId="4B5936D0" w:rsidR="00092EDC" w:rsidRDefault="00092EDC">
      <w:pPr>
        <w:rPr>
          <w:rFonts w:ascii="Arial" w:hAnsi="Arial" w:cs="Arial"/>
          <w:b/>
        </w:rPr>
      </w:pPr>
    </w:p>
    <w:p w14:paraId="699C69A2" w14:textId="772C94EC" w:rsidR="006A63C6" w:rsidRDefault="006A63C6" w:rsidP="006A63C6">
      <w:pPr>
        <w:ind w:right="99"/>
        <w:rPr>
          <w:rFonts w:ascii="Arial" w:hAnsi="Arial" w:cs="Arial"/>
          <w:b/>
        </w:rPr>
      </w:pPr>
      <w:r>
        <w:rPr>
          <w:rFonts w:ascii="Arial" w:hAnsi="Arial" w:cs="Arial"/>
          <w:b/>
        </w:rPr>
        <w:t>IX)CLÁUSULA NONA – DA PRESTAÇÃO DOS SERVIÇOS</w:t>
      </w:r>
    </w:p>
    <w:p w14:paraId="3CB943C9" w14:textId="77777777" w:rsidR="006A63C6" w:rsidRDefault="006A63C6" w:rsidP="006A63C6">
      <w:pPr>
        <w:pStyle w:val="Textopadro"/>
        <w:jc w:val="both"/>
        <w:rPr>
          <w:rFonts w:ascii="Arial" w:eastAsia="HG Mincho Light J" w:hAnsi="Arial" w:cs="Arial"/>
          <w:sz w:val="20"/>
        </w:rPr>
      </w:pPr>
      <w:r>
        <w:rPr>
          <w:rFonts w:ascii="Arial" w:hAnsi="Arial" w:cs="Arial"/>
          <w:sz w:val="20"/>
        </w:rPr>
        <w:t>A prestação de serviços, não cobertas pela manutenção, será cobrada a parte, conforme Anexo I, entendendo-se:</w:t>
      </w:r>
    </w:p>
    <w:p w14:paraId="2A6A3D5A" w14:textId="77777777" w:rsidR="006A63C6" w:rsidRDefault="006A63C6" w:rsidP="006A63C6">
      <w:pPr>
        <w:pStyle w:val="Textopadro"/>
        <w:jc w:val="both"/>
        <w:rPr>
          <w:rFonts w:ascii="Arial" w:hAnsi="Arial" w:cs="Arial"/>
          <w:sz w:val="20"/>
        </w:rPr>
      </w:pPr>
      <w:r>
        <w:rPr>
          <w:rFonts w:ascii="Arial" w:hAnsi="Arial" w:cs="Arial"/>
          <w:sz w:val="20"/>
        </w:rPr>
        <w:t>a) Mudanças nos programas para atender as necessidades específicas da contratante;</w:t>
      </w:r>
    </w:p>
    <w:p w14:paraId="48C07C89" w14:textId="77777777" w:rsidR="006A63C6" w:rsidRDefault="006A63C6" w:rsidP="006A63C6">
      <w:pPr>
        <w:pStyle w:val="Textopadro"/>
        <w:jc w:val="both"/>
        <w:rPr>
          <w:rFonts w:ascii="Arial" w:hAnsi="Arial" w:cs="Arial"/>
          <w:sz w:val="20"/>
        </w:rPr>
      </w:pPr>
      <w:r>
        <w:rPr>
          <w:rFonts w:ascii="Arial" w:hAnsi="Arial" w:cs="Arial"/>
          <w:sz w:val="20"/>
        </w:rPr>
        <w:t>b) Elaboração de novos programas solicitados pela contratante;</w:t>
      </w:r>
    </w:p>
    <w:p w14:paraId="1B76819E" w14:textId="77777777" w:rsidR="006A63C6" w:rsidRDefault="006A63C6" w:rsidP="006A63C6">
      <w:pPr>
        <w:pStyle w:val="Textopadro"/>
        <w:jc w:val="both"/>
        <w:rPr>
          <w:rFonts w:ascii="Arial" w:hAnsi="Arial" w:cs="Arial"/>
          <w:sz w:val="20"/>
        </w:rPr>
      </w:pPr>
      <w:r>
        <w:rPr>
          <w:rFonts w:ascii="Arial" w:hAnsi="Arial" w:cs="Arial"/>
          <w:sz w:val="20"/>
        </w:rPr>
        <w:t>c) Alterações do sistema em função de mudanças legais ou operacionais que impliquem em modificações da estrutura básica dos sistemas;</w:t>
      </w:r>
    </w:p>
    <w:p w14:paraId="2C5748D1" w14:textId="77777777" w:rsidR="006A63C6" w:rsidRDefault="006A63C6" w:rsidP="006A63C6">
      <w:pPr>
        <w:pStyle w:val="Textopadro"/>
        <w:jc w:val="both"/>
        <w:rPr>
          <w:rFonts w:ascii="Arial" w:hAnsi="Arial" w:cs="Arial"/>
          <w:sz w:val="20"/>
        </w:rPr>
      </w:pPr>
      <w:r>
        <w:rPr>
          <w:rFonts w:ascii="Arial" w:hAnsi="Arial" w:cs="Arial"/>
          <w:sz w:val="20"/>
        </w:rPr>
        <w:lastRenderedPageBreak/>
        <w:t>d) Substituição dos sistemas por versões mais atualizadas em função do aprimoramento técnico e/ou operacional;</w:t>
      </w:r>
    </w:p>
    <w:p w14:paraId="2B91392B" w14:textId="77777777" w:rsidR="006A63C6" w:rsidRDefault="006A63C6" w:rsidP="006A63C6">
      <w:pPr>
        <w:pStyle w:val="Textopadro"/>
        <w:jc w:val="both"/>
        <w:rPr>
          <w:rFonts w:ascii="Arial" w:hAnsi="Arial" w:cs="Arial"/>
          <w:sz w:val="20"/>
        </w:rPr>
      </w:pPr>
      <w:r>
        <w:rPr>
          <w:rFonts w:ascii="Arial" w:hAnsi="Arial" w:cs="Arial"/>
          <w:sz w:val="20"/>
        </w:rPr>
        <w:t>e) Auxílio na recuperação da base de dados por problemas originados em erros de operação, queda de energia ou falha de equipamentos, desde que não existam backups adequados para satisfazer as necessidades de segurança;</w:t>
      </w:r>
    </w:p>
    <w:p w14:paraId="7D4AE5C8" w14:textId="77777777" w:rsidR="006A63C6" w:rsidRDefault="006A63C6" w:rsidP="006A63C6">
      <w:pPr>
        <w:pStyle w:val="Textopadro"/>
        <w:jc w:val="both"/>
        <w:rPr>
          <w:rFonts w:ascii="Arial" w:hAnsi="Arial" w:cs="Arial"/>
          <w:sz w:val="20"/>
        </w:rPr>
      </w:pPr>
      <w:r>
        <w:rPr>
          <w:rFonts w:ascii="Arial" w:hAnsi="Arial" w:cs="Arial"/>
          <w:sz w:val="20"/>
        </w:rPr>
        <w:t>f) Treinamento de pessoal da contratante na operação ou utilização do sistema em função de substituição de pessoal, tendo em vista demissões, mudanças de cargos, etc.;</w:t>
      </w:r>
    </w:p>
    <w:p w14:paraId="3D5E2E94" w14:textId="77777777" w:rsidR="006A63C6" w:rsidRDefault="006A63C6" w:rsidP="006A63C6">
      <w:pPr>
        <w:pStyle w:val="Textopadro"/>
        <w:jc w:val="both"/>
        <w:rPr>
          <w:rFonts w:ascii="Arial" w:hAnsi="Arial" w:cs="Arial"/>
          <w:sz w:val="20"/>
        </w:rPr>
      </w:pPr>
      <w:r>
        <w:rPr>
          <w:rFonts w:ascii="Arial" w:hAnsi="Arial" w:cs="Arial"/>
          <w:sz w:val="20"/>
        </w:rPr>
        <w:t>g) Elaboração de quaisquer atividades técnicas relacionadas a utilização dos sistemas após a implantação e utilização dos mesmos, como: gerar/validar arquivos para Órgão Governamental, Instituição Bancária, Gráfica, Tribunal de Contas, auxílio na legislação, na contabilidade e na área de informática, entre outros;</w:t>
      </w:r>
    </w:p>
    <w:p w14:paraId="612DC698" w14:textId="77777777" w:rsidR="006A63C6" w:rsidRDefault="006A63C6" w:rsidP="006A63C6">
      <w:pPr>
        <w:pStyle w:val="Textopadro"/>
        <w:jc w:val="both"/>
        <w:rPr>
          <w:rFonts w:ascii="Arial" w:hAnsi="Arial" w:cs="Arial"/>
          <w:sz w:val="20"/>
        </w:rPr>
      </w:pPr>
      <w:r>
        <w:rPr>
          <w:rFonts w:ascii="Arial" w:hAnsi="Arial" w:cs="Arial"/>
          <w:sz w:val="20"/>
        </w:rPr>
        <w:t>h) Prestação de serviços à distância, via internet, telefone ou análise de base de dados, que necessitem de atendimento específico, com adequações ou alterações no sistema de 2ª a 6ª feiras, das 8 h até às 17 horas em dias úteis.</w:t>
      </w:r>
    </w:p>
    <w:p w14:paraId="3428A576" w14:textId="77777777" w:rsidR="006A63C6" w:rsidRDefault="006A63C6" w:rsidP="006A63C6">
      <w:pPr>
        <w:pStyle w:val="Textopadro"/>
        <w:jc w:val="both"/>
        <w:rPr>
          <w:rFonts w:ascii="Arial" w:hAnsi="Arial" w:cs="Arial"/>
          <w:sz w:val="20"/>
        </w:rPr>
      </w:pPr>
      <w:r>
        <w:rPr>
          <w:rFonts w:ascii="Arial" w:hAnsi="Arial" w:cs="Arial"/>
          <w:sz w:val="20"/>
        </w:rPr>
        <w:t xml:space="preserve">    Parágrafo único - As solicitações de manutenções ou alterações nos programas, serão enviadas pela contratante através de pessoa ou área responsável, à contratada em seu domicílio, via fax ou correio eletrônico, acompanhado de documentação ou comentário que caracterize o serviço a ser efetuado. Após a execução do serviço, a contratada repassará o programa alterado em sua forma executável, via internet, para os endereços pactuados da contratante, que deverá fazer os testes de conformidade, instalar e repassar aos usuários do sistema.</w:t>
      </w:r>
    </w:p>
    <w:p w14:paraId="30A32571" w14:textId="77777777" w:rsidR="00D61623" w:rsidRPr="00D61623" w:rsidRDefault="00D61623" w:rsidP="00D61623">
      <w:pPr>
        <w:pStyle w:val="Ttulo1"/>
        <w:jc w:val="left"/>
        <w:rPr>
          <w:spacing w:val="-1"/>
          <w:sz w:val="20"/>
        </w:rPr>
      </w:pPr>
    </w:p>
    <w:p w14:paraId="39AC0AA7" w14:textId="05E1CB2A" w:rsidR="00D61623" w:rsidRPr="00D61623" w:rsidRDefault="00D61623" w:rsidP="00D61623">
      <w:pPr>
        <w:pStyle w:val="Ttulo1"/>
        <w:jc w:val="left"/>
        <w:rPr>
          <w:rFonts w:ascii="Arial" w:hAnsi="Arial" w:cs="Arial"/>
          <w:sz w:val="20"/>
        </w:rPr>
      </w:pPr>
      <w:r w:rsidRPr="00D61623">
        <w:rPr>
          <w:rFonts w:ascii="Arial" w:hAnsi="Arial" w:cs="Arial"/>
          <w:spacing w:val="-1"/>
          <w:sz w:val="20"/>
        </w:rPr>
        <w:t>X)CLÁUSULA</w:t>
      </w:r>
      <w:r w:rsidRPr="00D61623">
        <w:rPr>
          <w:rFonts w:ascii="Arial" w:hAnsi="Arial" w:cs="Arial"/>
          <w:spacing w:val="-13"/>
          <w:sz w:val="20"/>
        </w:rPr>
        <w:t xml:space="preserve"> </w:t>
      </w:r>
      <w:r w:rsidRPr="00D61623">
        <w:rPr>
          <w:rFonts w:ascii="Arial" w:hAnsi="Arial" w:cs="Arial"/>
          <w:spacing w:val="-1"/>
          <w:sz w:val="20"/>
        </w:rPr>
        <w:t>DÉCIMA</w:t>
      </w:r>
      <w:r w:rsidRPr="00D61623">
        <w:rPr>
          <w:rFonts w:ascii="Arial" w:hAnsi="Arial" w:cs="Arial"/>
          <w:spacing w:val="-12"/>
          <w:sz w:val="20"/>
        </w:rPr>
        <w:t xml:space="preserve"> </w:t>
      </w:r>
      <w:r w:rsidRPr="00D61623">
        <w:rPr>
          <w:rFonts w:ascii="Arial" w:hAnsi="Arial" w:cs="Arial"/>
          <w:spacing w:val="-1"/>
          <w:sz w:val="20"/>
        </w:rPr>
        <w:t>- DA</w:t>
      </w:r>
      <w:r w:rsidRPr="00D61623">
        <w:rPr>
          <w:rFonts w:ascii="Arial" w:hAnsi="Arial" w:cs="Arial"/>
          <w:spacing w:val="-13"/>
          <w:sz w:val="20"/>
        </w:rPr>
        <w:t xml:space="preserve"> </w:t>
      </w:r>
      <w:r w:rsidRPr="00D61623">
        <w:rPr>
          <w:rFonts w:ascii="Arial" w:hAnsi="Arial" w:cs="Arial"/>
          <w:spacing w:val="-1"/>
          <w:sz w:val="20"/>
        </w:rPr>
        <w:t>FUNDAMENTAÇÃO</w:t>
      </w:r>
      <w:r w:rsidRPr="00D61623">
        <w:rPr>
          <w:rFonts w:ascii="Arial" w:hAnsi="Arial" w:cs="Arial"/>
          <w:spacing w:val="1"/>
          <w:sz w:val="20"/>
        </w:rPr>
        <w:t xml:space="preserve"> </w:t>
      </w:r>
      <w:r w:rsidRPr="00D61623">
        <w:rPr>
          <w:rFonts w:ascii="Arial" w:hAnsi="Arial" w:cs="Arial"/>
          <w:sz w:val="20"/>
        </w:rPr>
        <w:t>LEGAL</w:t>
      </w:r>
    </w:p>
    <w:p w14:paraId="18216EE1" w14:textId="1609E7FB" w:rsidR="00D61623" w:rsidRPr="00D61623" w:rsidRDefault="00D61623" w:rsidP="00D61623">
      <w:pPr>
        <w:pStyle w:val="Corpodetexto"/>
        <w:ind w:right="115"/>
        <w:rPr>
          <w:rFonts w:cs="Arial"/>
        </w:rPr>
      </w:pPr>
      <w:r w:rsidRPr="00D61623">
        <w:rPr>
          <w:rFonts w:cs="Arial"/>
        </w:rPr>
        <w:t xml:space="preserve">Este contrato reger-se-á de acordo com o art. </w:t>
      </w:r>
      <w:r w:rsidR="00866EC6">
        <w:rPr>
          <w:rFonts w:cs="Arial"/>
        </w:rPr>
        <w:t>24</w:t>
      </w:r>
      <w:r w:rsidRPr="00D61623">
        <w:rPr>
          <w:rFonts w:cs="Arial"/>
        </w:rPr>
        <w:t xml:space="preserve">, inciso II, da Lei </w:t>
      </w:r>
      <w:r w:rsidR="00866EC6">
        <w:rPr>
          <w:rFonts w:cs="Arial"/>
        </w:rPr>
        <w:t>8.666/93</w:t>
      </w:r>
      <w:r w:rsidRPr="00D61623">
        <w:rPr>
          <w:rFonts w:cs="Arial"/>
        </w:rPr>
        <w:t xml:space="preserve"> e alterações</w:t>
      </w:r>
      <w:r w:rsidR="00E2554B">
        <w:rPr>
          <w:rFonts w:cs="Arial"/>
        </w:rPr>
        <w:t>.</w:t>
      </w:r>
    </w:p>
    <w:p w14:paraId="389893D1" w14:textId="04C3F616" w:rsidR="006A63C6" w:rsidRDefault="006A63C6">
      <w:pPr>
        <w:rPr>
          <w:rFonts w:ascii="Arial" w:hAnsi="Arial" w:cs="Arial"/>
          <w:b/>
        </w:rPr>
      </w:pPr>
    </w:p>
    <w:p w14:paraId="43905E49" w14:textId="2EFA2093" w:rsidR="004E5334" w:rsidRPr="004E5334" w:rsidRDefault="004E5334" w:rsidP="004E5334">
      <w:pPr>
        <w:pStyle w:val="Ttulo1"/>
        <w:spacing w:before="91"/>
        <w:jc w:val="left"/>
        <w:rPr>
          <w:rFonts w:ascii="Arial" w:hAnsi="Arial" w:cs="Arial"/>
          <w:sz w:val="20"/>
        </w:rPr>
      </w:pPr>
      <w:r>
        <w:rPr>
          <w:rFonts w:ascii="Arial" w:hAnsi="Arial" w:cs="Arial"/>
          <w:spacing w:val="-1"/>
          <w:sz w:val="20"/>
        </w:rPr>
        <w:t>X</w:t>
      </w:r>
      <w:r w:rsidR="00D61623">
        <w:rPr>
          <w:rFonts w:ascii="Arial" w:hAnsi="Arial" w:cs="Arial"/>
          <w:spacing w:val="-1"/>
          <w:sz w:val="20"/>
        </w:rPr>
        <w:t>I</w:t>
      </w:r>
      <w:r>
        <w:rPr>
          <w:rFonts w:ascii="Arial" w:hAnsi="Arial" w:cs="Arial"/>
          <w:spacing w:val="-1"/>
          <w:sz w:val="20"/>
        </w:rPr>
        <w:t>)</w:t>
      </w:r>
      <w:r w:rsidRPr="004E5334">
        <w:rPr>
          <w:rFonts w:ascii="Arial" w:hAnsi="Arial" w:cs="Arial"/>
          <w:spacing w:val="-1"/>
          <w:sz w:val="20"/>
        </w:rPr>
        <w:t>CLÁUSULA</w:t>
      </w:r>
      <w:r w:rsidRPr="004E5334">
        <w:rPr>
          <w:rFonts w:ascii="Arial" w:hAnsi="Arial" w:cs="Arial"/>
          <w:spacing w:val="-13"/>
          <w:sz w:val="20"/>
        </w:rPr>
        <w:t xml:space="preserve"> </w:t>
      </w:r>
      <w:r w:rsidRPr="004E5334">
        <w:rPr>
          <w:rFonts w:ascii="Arial" w:hAnsi="Arial" w:cs="Arial"/>
          <w:spacing w:val="-1"/>
          <w:sz w:val="20"/>
        </w:rPr>
        <w:t>DÉCIMA</w:t>
      </w:r>
      <w:r w:rsidR="00D61623">
        <w:rPr>
          <w:rFonts w:ascii="Arial" w:hAnsi="Arial" w:cs="Arial"/>
          <w:spacing w:val="-1"/>
          <w:sz w:val="20"/>
        </w:rPr>
        <w:t xml:space="preserve"> PRIMEIRA</w:t>
      </w:r>
      <w:r w:rsidRPr="004E5334">
        <w:rPr>
          <w:rFonts w:ascii="Arial" w:hAnsi="Arial" w:cs="Arial"/>
          <w:spacing w:val="-12"/>
          <w:sz w:val="20"/>
        </w:rPr>
        <w:t xml:space="preserve"> -</w:t>
      </w:r>
      <w:r w:rsidRPr="004E5334">
        <w:rPr>
          <w:rFonts w:ascii="Arial" w:hAnsi="Arial" w:cs="Arial"/>
          <w:spacing w:val="-2"/>
          <w:sz w:val="20"/>
        </w:rPr>
        <w:t xml:space="preserve"> </w:t>
      </w:r>
      <w:r w:rsidRPr="004E5334">
        <w:rPr>
          <w:rFonts w:ascii="Arial" w:hAnsi="Arial" w:cs="Arial"/>
          <w:sz w:val="20"/>
        </w:rPr>
        <w:t>DAS PENALIDADES</w:t>
      </w:r>
    </w:p>
    <w:p w14:paraId="147DE2E0" w14:textId="19641F03" w:rsidR="004E5334" w:rsidRPr="004E5334" w:rsidRDefault="004E5334" w:rsidP="004E5334">
      <w:pPr>
        <w:widowControl w:val="0"/>
        <w:tabs>
          <w:tab w:val="left" w:pos="522"/>
        </w:tabs>
        <w:autoSpaceDE w:val="0"/>
        <w:autoSpaceDN w:val="0"/>
        <w:ind w:right="120"/>
        <w:rPr>
          <w:rFonts w:ascii="Arial" w:hAnsi="Arial" w:cs="Arial"/>
        </w:rPr>
      </w:pPr>
      <w:r>
        <w:rPr>
          <w:rFonts w:ascii="Arial" w:hAnsi="Arial" w:cs="Arial"/>
        </w:rPr>
        <w:t xml:space="preserve">a) </w:t>
      </w:r>
      <w:r w:rsidRPr="004E5334">
        <w:rPr>
          <w:rFonts w:ascii="Arial" w:hAnsi="Arial" w:cs="Arial"/>
        </w:rPr>
        <w:t>As</w:t>
      </w:r>
      <w:r w:rsidRPr="004E5334">
        <w:rPr>
          <w:rFonts w:ascii="Arial" w:hAnsi="Arial" w:cs="Arial"/>
          <w:spacing w:val="2"/>
        </w:rPr>
        <w:t xml:space="preserve"> </w:t>
      </w:r>
      <w:r w:rsidRPr="004E5334">
        <w:rPr>
          <w:rFonts w:ascii="Arial" w:hAnsi="Arial" w:cs="Arial"/>
        </w:rPr>
        <w:t>penalidades</w:t>
      </w:r>
      <w:r w:rsidRPr="004E5334">
        <w:rPr>
          <w:rFonts w:ascii="Arial" w:hAnsi="Arial" w:cs="Arial"/>
          <w:spacing w:val="1"/>
        </w:rPr>
        <w:t xml:space="preserve"> </w:t>
      </w:r>
      <w:r w:rsidRPr="004E5334">
        <w:rPr>
          <w:rFonts w:ascii="Arial" w:hAnsi="Arial" w:cs="Arial"/>
        </w:rPr>
        <w:t>contratuais</w:t>
      </w:r>
      <w:r w:rsidRPr="004E5334">
        <w:rPr>
          <w:rFonts w:ascii="Arial" w:hAnsi="Arial" w:cs="Arial"/>
          <w:spacing w:val="3"/>
        </w:rPr>
        <w:t xml:space="preserve"> </w:t>
      </w:r>
      <w:r w:rsidRPr="004E5334">
        <w:rPr>
          <w:rFonts w:ascii="Arial" w:hAnsi="Arial" w:cs="Arial"/>
        </w:rPr>
        <w:t>serão:</w:t>
      </w:r>
      <w:r w:rsidRPr="004E5334">
        <w:rPr>
          <w:rFonts w:ascii="Arial" w:hAnsi="Arial" w:cs="Arial"/>
          <w:spacing w:val="2"/>
        </w:rPr>
        <w:t xml:space="preserve"> </w:t>
      </w:r>
      <w:r w:rsidRPr="004E5334">
        <w:rPr>
          <w:rFonts w:ascii="Arial" w:hAnsi="Arial" w:cs="Arial"/>
        </w:rPr>
        <w:t>advertência,</w:t>
      </w:r>
      <w:r w:rsidRPr="004E5334">
        <w:rPr>
          <w:rFonts w:ascii="Arial" w:hAnsi="Arial" w:cs="Arial"/>
          <w:spacing w:val="2"/>
        </w:rPr>
        <w:t xml:space="preserve"> </w:t>
      </w:r>
      <w:r w:rsidRPr="004E5334">
        <w:rPr>
          <w:rFonts w:ascii="Arial" w:hAnsi="Arial" w:cs="Arial"/>
        </w:rPr>
        <w:t>multa,</w:t>
      </w:r>
      <w:r w:rsidRPr="004E5334">
        <w:rPr>
          <w:rFonts w:ascii="Arial" w:hAnsi="Arial" w:cs="Arial"/>
          <w:spacing w:val="3"/>
        </w:rPr>
        <w:t xml:space="preserve"> </w:t>
      </w:r>
      <w:r w:rsidRPr="004E5334">
        <w:rPr>
          <w:rFonts w:ascii="Arial" w:hAnsi="Arial" w:cs="Arial"/>
        </w:rPr>
        <w:t>rescisão</w:t>
      </w:r>
      <w:r w:rsidRPr="004E5334">
        <w:rPr>
          <w:rFonts w:ascii="Arial" w:hAnsi="Arial" w:cs="Arial"/>
          <w:spacing w:val="3"/>
        </w:rPr>
        <w:t xml:space="preserve"> </w:t>
      </w:r>
      <w:r w:rsidRPr="004E5334">
        <w:rPr>
          <w:rFonts w:ascii="Arial" w:hAnsi="Arial" w:cs="Arial"/>
        </w:rPr>
        <w:t>de</w:t>
      </w:r>
      <w:r w:rsidRPr="004E5334">
        <w:rPr>
          <w:rFonts w:ascii="Arial" w:hAnsi="Arial" w:cs="Arial"/>
          <w:spacing w:val="1"/>
        </w:rPr>
        <w:t xml:space="preserve"> </w:t>
      </w:r>
      <w:r w:rsidRPr="004E5334">
        <w:rPr>
          <w:rFonts w:ascii="Arial" w:hAnsi="Arial" w:cs="Arial"/>
        </w:rPr>
        <w:t>contrato,</w:t>
      </w:r>
      <w:r w:rsidRPr="004E5334">
        <w:rPr>
          <w:rFonts w:ascii="Arial" w:hAnsi="Arial" w:cs="Arial"/>
          <w:spacing w:val="3"/>
        </w:rPr>
        <w:t xml:space="preserve"> </w:t>
      </w:r>
      <w:r w:rsidRPr="004E5334">
        <w:rPr>
          <w:rFonts w:ascii="Arial" w:hAnsi="Arial" w:cs="Arial"/>
        </w:rPr>
        <w:t>suspensão</w:t>
      </w:r>
      <w:r w:rsidRPr="004E5334">
        <w:rPr>
          <w:rFonts w:ascii="Arial" w:hAnsi="Arial" w:cs="Arial"/>
          <w:spacing w:val="1"/>
        </w:rPr>
        <w:t xml:space="preserve"> </w:t>
      </w:r>
      <w:r w:rsidRPr="004E5334">
        <w:rPr>
          <w:rFonts w:ascii="Arial" w:hAnsi="Arial" w:cs="Arial"/>
        </w:rPr>
        <w:t>temporária</w:t>
      </w:r>
      <w:r w:rsidRPr="004E5334">
        <w:rPr>
          <w:rFonts w:ascii="Arial" w:hAnsi="Arial" w:cs="Arial"/>
          <w:spacing w:val="2"/>
        </w:rPr>
        <w:t xml:space="preserve"> </w:t>
      </w:r>
      <w:r w:rsidRPr="004E5334">
        <w:rPr>
          <w:rFonts w:ascii="Arial" w:hAnsi="Arial" w:cs="Arial"/>
        </w:rPr>
        <w:t>de</w:t>
      </w:r>
      <w:r w:rsidRPr="004E5334">
        <w:rPr>
          <w:rFonts w:ascii="Arial" w:hAnsi="Arial" w:cs="Arial"/>
          <w:spacing w:val="-52"/>
        </w:rPr>
        <w:t xml:space="preserve"> </w:t>
      </w:r>
      <w:r w:rsidRPr="004E5334">
        <w:rPr>
          <w:rFonts w:ascii="Arial" w:hAnsi="Arial" w:cs="Arial"/>
        </w:rPr>
        <w:t>contratar</w:t>
      </w:r>
      <w:r w:rsidRPr="004E5334">
        <w:rPr>
          <w:rFonts w:ascii="Arial" w:hAnsi="Arial" w:cs="Arial"/>
          <w:spacing w:val="1"/>
        </w:rPr>
        <w:t xml:space="preserve"> </w:t>
      </w:r>
      <w:r w:rsidRPr="004E5334">
        <w:rPr>
          <w:rFonts w:ascii="Arial" w:hAnsi="Arial" w:cs="Arial"/>
        </w:rPr>
        <w:t>com</w:t>
      </w:r>
      <w:r w:rsidRPr="004E5334">
        <w:rPr>
          <w:rFonts w:ascii="Arial" w:hAnsi="Arial" w:cs="Arial"/>
          <w:spacing w:val="-2"/>
        </w:rPr>
        <w:t xml:space="preserve"> </w:t>
      </w:r>
      <w:r w:rsidRPr="004E5334">
        <w:rPr>
          <w:rFonts w:ascii="Arial" w:hAnsi="Arial" w:cs="Arial"/>
        </w:rPr>
        <w:t>esta</w:t>
      </w:r>
      <w:r w:rsidRPr="004E5334">
        <w:rPr>
          <w:rFonts w:ascii="Arial" w:hAnsi="Arial" w:cs="Arial"/>
          <w:spacing w:val="-1"/>
        </w:rPr>
        <w:t xml:space="preserve"> </w:t>
      </w:r>
      <w:r w:rsidRPr="004E5334">
        <w:rPr>
          <w:rFonts w:ascii="Arial" w:hAnsi="Arial" w:cs="Arial"/>
        </w:rPr>
        <w:t>Municipalidade e declaração</w:t>
      </w:r>
      <w:r w:rsidRPr="004E5334">
        <w:rPr>
          <w:rFonts w:ascii="Arial" w:hAnsi="Arial" w:cs="Arial"/>
          <w:spacing w:val="2"/>
        </w:rPr>
        <w:t xml:space="preserve"> </w:t>
      </w:r>
      <w:r w:rsidRPr="004E5334">
        <w:rPr>
          <w:rFonts w:ascii="Arial" w:hAnsi="Arial" w:cs="Arial"/>
        </w:rPr>
        <w:t>de</w:t>
      </w:r>
      <w:r w:rsidRPr="004E5334">
        <w:rPr>
          <w:rFonts w:ascii="Arial" w:hAnsi="Arial" w:cs="Arial"/>
          <w:spacing w:val="-1"/>
        </w:rPr>
        <w:t xml:space="preserve"> </w:t>
      </w:r>
      <w:r w:rsidRPr="004E5334">
        <w:rPr>
          <w:rFonts w:ascii="Arial" w:hAnsi="Arial" w:cs="Arial"/>
        </w:rPr>
        <w:t>inidoneidade.</w:t>
      </w:r>
    </w:p>
    <w:p w14:paraId="7E4BBCC9" w14:textId="31066BD1" w:rsidR="004E5334" w:rsidRPr="004E5334" w:rsidRDefault="004E5334" w:rsidP="004E5334">
      <w:pPr>
        <w:widowControl w:val="0"/>
        <w:tabs>
          <w:tab w:val="left" w:pos="518"/>
        </w:tabs>
        <w:autoSpaceDE w:val="0"/>
        <w:autoSpaceDN w:val="0"/>
        <w:ind w:right="890"/>
        <w:rPr>
          <w:rFonts w:ascii="Arial" w:hAnsi="Arial" w:cs="Arial"/>
        </w:rPr>
      </w:pPr>
      <w:r>
        <w:rPr>
          <w:rFonts w:ascii="Arial" w:hAnsi="Arial" w:cs="Arial"/>
        </w:rPr>
        <w:t xml:space="preserve">b) </w:t>
      </w:r>
      <w:r w:rsidRPr="004E5334">
        <w:rPr>
          <w:rFonts w:ascii="Arial" w:hAnsi="Arial" w:cs="Arial"/>
        </w:rPr>
        <w:t>A</w:t>
      </w:r>
      <w:r w:rsidRPr="004E5334">
        <w:rPr>
          <w:rFonts w:ascii="Arial" w:hAnsi="Arial" w:cs="Arial"/>
          <w:spacing w:val="-14"/>
        </w:rPr>
        <w:t xml:space="preserve"> </w:t>
      </w:r>
      <w:r w:rsidRPr="004E5334">
        <w:rPr>
          <w:rFonts w:ascii="Arial" w:hAnsi="Arial" w:cs="Arial"/>
        </w:rPr>
        <w:t>advertência,</w:t>
      </w:r>
      <w:r w:rsidRPr="004E5334">
        <w:rPr>
          <w:rFonts w:ascii="Arial" w:hAnsi="Arial" w:cs="Arial"/>
          <w:spacing w:val="-1"/>
        </w:rPr>
        <w:t xml:space="preserve"> </w:t>
      </w:r>
      <w:r w:rsidRPr="004E5334">
        <w:rPr>
          <w:rFonts w:ascii="Arial" w:hAnsi="Arial" w:cs="Arial"/>
        </w:rPr>
        <w:t>independentemente</w:t>
      </w:r>
      <w:r w:rsidRPr="004E5334">
        <w:rPr>
          <w:rFonts w:ascii="Arial" w:hAnsi="Arial" w:cs="Arial"/>
          <w:spacing w:val="-2"/>
        </w:rPr>
        <w:t xml:space="preserve"> </w:t>
      </w:r>
      <w:r w:rsidRPr="004E5334">
        <w:rPr>
          <w:rFonts w:ascii="Arial" w:hAnsi="Arial" w:cs="Arial"/>
        </w:rPr>
        <w:t>de</w:t>
      </w:r>
      <w:r w:rsidRPr="004E5334">
        <w:rPr>
          <w:rFonts w:ascii="Arial" w:hAnsi="Arial" w:cs="Arial"/>
          <w:spacing w:val="-2"/>
        </w:rPr>
        <w:t xml:space="preserve"> </w:t>
      </w:r>
      <w:r w:rsidRPr="004E5334">
        <w:rPr>
          <w:rFonts w:ascii="Arial" w:hAnsi="Arial" w:cs="Arial"/>
        </w:rPr>
        <w:t>outras</w:t>
      </w:r>
      <w:r w:rsidRPr="004E5334">
        <w:rPr>
          <w:rFonts w:ascii="Arial" w:hAnsi="Arial" w:cs="Arial"/>
          <w:spacing w:val="-2"/>
        </w:rPr>
        <w:t xml:space="preserve"> </w:t>
      </w:r>
      <w:r w:rsidRPr="004E5334">
        <w:rPr>
          <w:rFonts w:ascii="Arial" w:hAnsi="Arial" w:cs="Arial"/>
        </w:rPr>
        <w:t>sanções</w:t>
      </w:r>
      <w:r w:rsidRPr="004E5334">
        <w:rPr>
          <w:rFonts w:ascii="Arial" w:hAnsi="Arial" w:cs="Arial"/>
          <w:spacing w:val="-1"/>
        </w:rPr>
        <w:t xml:space="preserve"> </w:t>
      </w:r>
      <w:r w:rsidRPr="004E5334">
        <w:rPr>
          <w:rFonts w:ascii="Arial" w:hAnsi="Arial" w:cs="Arial"/>
        </w:rPr>
        <w:t>cabíveis,</w:t>
      </w:r>
      <w:r w:rsidRPr="004E5334">
        <w:rPr>
          <w:rFonts w:ascii="Arial" w:hAnsi="Arial" w:cs="Arial"/>
          <w:spacing w:val="-2"/>
        </w:rPr>
        <w:t xml:space="preserve"> </w:t>
      </w:r>
      <w:r w:rsidRPr="004E5334">
        <w:rPr>
          <w:rFonts w:ascii="Arial" w:hAnsi="Arial" w:cs="Arial"/>
        </w:rPr>
        <w:t>será aplicada</w:t>
      </w:r>
      <w:r w:rsidRPr="004E5334">
        <w:rPr>
          <w:rFonts w:ascii="Arial" w:hAnsi="Arial" w:cs="Arial"/>
          <w:spacing w:val="-1"/>
        </w:rPr>
        <w:t xml:space="preserve"> </w:t>
      </w:r>
      <w:r w:rsidRPr="004E5334">
        <w:rPr>
          <w:rFonts w:ascii="Arial" w:hAnsi="Arial" w:cs="Arial"/>
        </w:rPr>
        <w:t>quando</w:t>
      </w:r>
      <w:r w:rsidRPr="004E5334">
        <w:rPr>
          <w:rFonts w:ascii="Arial" w:hAnsi="Arial" w:cs="Arial"/>
          <w:spacing w:val="-3"/>
        </w:rPr>
        <w:t xml:space="preserve"> </w:t>
      </w:r>
      <w:r w:rsidRPr="004E5334">
        <w:rPr>
          <w:rFonts w:ascii="Arial" w:hAnsi="Arial" w:cs="Arial"/>
        </w:rPr>
        <w:t>houver</w:t>
      </w:r>
      <w:r w:rsidRPr="004E5334">
        <w:rPr>
          <w:rFonts w:ascii="Arial" w:hAnsi="Arial" w:cs="Arial"/>
          <w:spacing w:val="-52"/>
        </w:rPr>
        <w:t xml:space="preserve"> </w:t>
      </w:r>
      <w:r w:rsidRPr="004E5334">
        <w:rPr>
          <w:rFonts w:ascii="Arial" w:hAnsi="Arial" w:cs="Arial"/>
        </w:rPr>
        <w:t>afastamento</w:t>
      </w:r>
      <w:r w:rsidRPr="004E5334">
        <w:rPr>
          <w:rFonts w:ascii="Arial" w:hAnsi="Arial" w:cs="Arial"/>
          <w:spacing w:val="-1"/>
        </w:rPr>
        <w:t xml:space="preserve"> </w:t>
      </w:r>
      <w:r w:rsidRPr="004E5334">
        <w:rPr>
          <w:rFonts w:ascii="Arial" w:hAnsi="Arial" w:cs="Arial"/>
        </w:rPr>
        <w:t>das</w:t>
      </w:r>
      <w:r w:rsidRPr="004E5334">
        <w:rPr>
          <w:rFonts w:ascii="Arial" w:hAnsi="Arial" w:cs="Arial"/>
          <w:spacing w:val="-1"/>
        </w:rPr>
        <w:t xml:space="preserve"> </w:t>
      </w:r>
      <w:r w:rsidRPr="004E5334">
        <w:rPr>
          <w:rFonts w:ascii="Arial" w:hAnsi="Arial" w:cs="Arial"/>
        </w:rPr>
        <w:t>condições</w:t>
      </w:r>
      <w:r w:rsidRPr="004E5334">
        <w:rPr>
          <w:rFonts w:ascii="Arial" w:hAnsi="Arial" w:cs="Arial"/>
          <w:spacing w:val="1"/>
        </w:rPr>
        <w:t xml:space="preserve"> </w:t>
      </w:r>
      <w:r w:rsidRPr="004E5334">
        <w:rPr>
          <w:rFonts w:ascii="Arial" w:hAnsi="Arial" w:cs="Arial"/>
        </w:rPr>
        <w:t>contratuais ou especificações</w:t>
      </w:r>
      <w:r w:rsidRPr="004E5334">
        <w:rPr>
          <w:rFonts w:ascii="Arial" w:hAnsi="Arial" w:cs="Arial"/>
          <w:spacing w:val="3"/>
        </w:rPr>
        <w:t xml:space="preserve"> </w:t>
      </w:r>
      <w:r w:rsidRPr="004E5334">
        <w:rPr>
          <w:rFonts w:ascii="Arial" w:hAnsi="Arial" w:cs="Arial"/>
        </w:rPr>
        <w:t>estabelecidas.</w:t>
      </w:r>
    </w:p>
    <w:p w14:paraId="37431F64" w14:textId="5E62ED77" w:rsidR="004E5334" w:rsidRPr="004E5334" w:rsidRDefault="004E5334" w:rsidP="004E5334">
      <w:pPr>
        <w:widowControl w:val="0"/>
        <w:tabs>
          <w:tab w:val="left" w:pos="562"/>
        </w:tabs>
        <w:autoSpaceDE w:val="0"/>
        <w:autoSpaceDN w:val="0"/>
        <w:ind w:right="116"/>
        <w:jc w:val="both"/>
        <w:rPr>
          <w:rFonts w:ascii="Arial" w:hAnsi="Arial" w:cs="Arial"/>
        </w:rPr>
      </w:pPr>
      <w:r>
        <w:rPr>
          <w:rFonts w:ascii="Arial" w:hAnsi="Arial" w:cs="Arial"/>
        </w:rPr>
        <w:t xml:space="preserve">c) </w:t>
      </w:r>
      <w:r w:rsidRPr="004E5334">
        <w:rPr>
          <w:rFonts w:ascii="Arial" w:hAnsi="Arial" w:cs="Arial"/>
        </w:rPr>
        <w:t>A multa será de 5% (cinco por cento), calculada sobre o valor total do contrato, em caso de</w:t>
      </w:r>
      <w:r w:rsidRPr="004E5334">
        <w:rPr>
          <w:rFonts w:ascii="Arial" w:hAnsi="Arial" w:cs="Arial"/>
          <w:spacing w:val="1"/>
        </w:rPr>
        <w:t xml:space="preserve"> </w:t>
      </w:r>
      <w:r w:rsidRPr="004E5334">
        <w:rPr>
          <w:rFonts w:ascii="Arial" w:hAnsi="Arial" w:cs="Arial"/>
        </w:rPr>
        <w:t>comprovado atraso na prestação dos Serviços ou qualquer outra infringência ao contrato, por culpa da</w:t>
      </w:r>
      <w:r w:rsidRPr="004E5334">
        <w:rPr>
          <w:rFonts w:ascii="Arial" w:hAnsi="Arial" w:cs="Arial"/>
          <w:spacing w:val="1"/>
        </w:rPr>
        <w:t xml:space="preserve"> </w:t>
      </w:r>
      <w:r w:rsidRPr="004E5334">
        <w:rPr>
          <w:rFonts w:ascii="Arial" w:hAnsi="Arial" w:cs="Arial"/>
        </w:rPr>
        <w:t>CONTRATADA;</w:t>
      </w:r>
    </w:p>
    <w:p w14:paraId="249F256E" w14:textId="79C188A8" w:rsidR="004E5334" w:rsidRPr="004E5334" w:rsidRDefault="004E5334" w:rsidP="004E5334">
      <w:pPr>
        <w:widowControl w:val="0"/>
        <w:tabs>
          <w:tab w:val="left" w:pos="584"/>
        </w:tabs>
        <w:autoSpaceDE w:val="0"/>
        <w:autoSpaceDN w:val="0"/>
        <w:ind w:right="125"/>
        <w:jc w:val="both"/>
        <w:rPr>
          <w:rFonts w:ascii="Arial" w:hAnsi="Arial" w:cs="Arial"/>
        </w:rPr>
      </w:pPr>
      <w:r>
        <w:rPr>
          <w:rFonts w:ascii="Arial" w:hAnsi="Arial" w:cs="Arial"/>
        </w:rPr>
        <w:t>d)</w:t>
      </w:r>
      <w:r w:rsidRPr="004E5334">
        <w:rPr>
          <w:rFonts w:ascii="Arial" w:hAnsi="Arial" w:cs="Arial"/>
        </w:rPr>
        <w:t>A multa será de 1% (um por cento), calculada sobre o valor mensal do contrato, quando a empresa</w:t>
      </w:r>
      <w:r w:rsidRPr="004E5334">
        <w:rPr>
          <w:rFonts w:ascii="Arial" w:hAnsi="Arial" w:cs="Arial"/>
          <w:spacing w:val="1"/>
        </w:rPr>
        <w:t xml:space="preserve"> </w:t>
      </w:r>
      <w:r w:rsidRPr="004E5334">
        <w:rPr>
          <w:rFonts w:ascii="Arial" w:hAnsi="Arial" w:cs="Arial"/>
        </w:rPr>
        <w:t>descumprir os prazos estipulados em qualquer um dos níveis de criticidade do Acordo de Nível de</w:t>
      </w:r>
      <w:r w:rsidRPr="004E5334">
        <w:rPr>
          <w:rFonts w:ascii="Arial" w:hAnsi="Arial" w:cs="Arial"/>
          <w:spacing w:val="1"/>
        </w:rPr>
        <w:t xml:space="preserve"> </w:t>
      </w:r>
      <w:r w:rsidRPr="004E5334">
        <w:rPr>
          <w:rFonts w:ascii="Arial" w:hAnsi="Arial" w:cs="Arial"/>
        </w:rPr>
        <w:t>Serviços</w:t>
      </w:r>
      <w:r w:rsidRPr="004E5334">
        <w:rPr>
          <w:rFonts w:ascii="Arial" w:hAnsi="Arial" w:cs="Arial"/>
          <w:spacing w:val="-1"/>
        </w:rPr>
        <w:t xml:space="preserve"> </w:t>
      </w:r>
      <w:r w:rsidRPr="004E5334">
        <w:rPr>
          <w:rFonts w:ascii="Arial" w:hAnsi="Arial" w:cs="Arial"/>
        </w:rPr>
        <w:t>(SLA)</w:t>
      </w:r>
      <w:r w:rsidRPr="004E5334">
        <w:rPr>
          <w:rFonts w:ascii="Arial" w:hAnsi="Arial" w:cs="Arial"/>
          <w:spacing w:val="-3"/>
        </w:rPr>
        <w:t xml:space="preserve"> </w:t>
      </w:r>
      <w:r w:rsidRPr="004E5334">
        <w:rPr>
          <w:rFonts w:ascii="Arial" w:hAnsi="Arial" w:cs="Arial"/>
        </w:rPr>
        <w:t>e</w:t>
      </w:r>
      <w:r w:rsidRPr="004E5334">
        <w:rPr>
          <w:rFonts w:ascii="Arial" w:hAnsi="Arial" w:cs="Arial"/>
          <w:spacing w:val="-1"/>
        </w:rPr>
        <w:t xml:space="preserve"> </w:t>
      </w:r>
      <w:r w:rsidRPr="004E5334">
        <w:rPr>
          <w:rFonts w:ascii="Arial" w:hAnsi="Arial" w:cs="Arial"/>
        </w:rPr>
        <w:t>nos</w:t>
      </w:r>
      <w:r w:rsidRPr="004E5334">
        <w:rPr>
          <w:rFonts w:ascii="Arial" w:hAnsi="Arial" w:cs="Arial"/>
          <w:spacing w:val="-1"/>
        </w:rPr>
        <w:t xml:space="preserve"> </w:t>
      </w:r>
      <w:r w:rsidRPr="004E5334">
        <w:rPr>
          <w:rFonts w:ascii="Arial" w:hAnsi="Arial" w:cs="Arial"/>
        </w:rPr>
        <w:t>Requisitos</w:t>
      </w:r>
      <w:r w:rsidRPr="004E5334">
        <w:rPr>
          <w:rFonts w:ascii="Arial" w:hAnsi="Arial" w:cs="Arial"/>
          <w:spacing w:val="-2"/>
        </w:rPr>
        <w:t xml:space="preserve"> </w:t>
      </w:r>
      <w:r w:rsidRPr="004E5334">
        <w:rPr>
          <w:rFonts w:ascii="Arial" w:hAnsi="Arial" w:cs="Arial"/>
        </w:rPr>
        <w:t>a</w:t>
      </w:r>
      <w:r w:rsidRPr="004E5334">
        <w:rPr>
          <w:rFonts w:ascii="Arial" w:hAnsi="Arial" w:cs="Arial"/>
          <w:spacing w:val="-4"/>
        </w:rPr>
        <w:t xml:space="preserve"> </w:t>
      </w:r>
      <w:r w:rsidRPr="004E5334">
        <w:rPr>
          <w:rFonts w:ascii="Arial" w:hAnsi="Arial" w:cs="Arial"/>
        </w:rPr>
        <w:t>serem</w:t>
      </w:r>
      <w:r w:rsidRPr="004E5334">
        <w:rPr>
          <w:rFonts w:ascii="Arial" w:hAnsi="Arial" w:cs="Arial"/>
          <w:spacing w:val="-5"/>
        </w:rPr>
        <w:t xml:space="preserve"> </w:t>
      </w:r>
      <w:r w:rsidRPr="004E5334">
        <w:rPr>
          <w:rFonts w:ascii="Arial" w:hAnsi="Arial" w:cs="Arial"/>
        </w:rPr>
        <w:t>cumpridos previstos</w:t>
      </w:r>
      <w:r w:rsidRPr="004E5334">
        <w:rPr>
          <w:rFonts w:ascii="Arial" w:hAnsi="Arial" w:cs="Arial"/>
          <w:spacing w:val="-3"/>
        </w:rPr>
        <w:t xml:space="preserve"> </w:t>
      </w:r>
      <w:r w:rsidRPr="004E5334">
        <w:rPr>
          <w:rFonts w:ascii="Arial" w:hAnsi="Arial" w:cs="Arial"/>
        </w:rPr>
        <w:t>nos anexos</w:t>
      </w:r>
      <w:r w:rsidRPr="004E5334">
        <w:rPr>
          <w:rFonts w:ascii="Arial" w:hAnsi="Arial" w:cs="Arial"/>
          <w:spacing w:val="-1"/>
        </w:rPr>
        <w:t xml:space="preserve"> </w:t>
      </w:r>
      <w:r w:rsidRPr="004E5334">
        <w:rPr>
          <w:rFonts w:ascii="Arial" w:hAnsi="Arial" w:cs="Arial"/>
        </w:rPr>
        <w:t>I</w:t>
      </w:r>
      <w:r w:rsidRPr="004E5334">
        <w:rPr>
          <w:rFonts w:ascii="Arial" w:hAnsi="Arial" w:cs="Arial"/>
          <w:spacing w:val="-3"/>
        </w:rPr>
        <w:t xml:space="preserve"> </w:t>
      </w:r>
      <w:r w:rsidRPr="004E5334">
        <w:rPr>
          <w:rFonts w:ascii="Arial" w:hAnsi="Arial" w:cs="Arial"/>
        </w:rPr>
        <w:t>e</w:t>
      </w:r>
      <w:r w:rsidRPr="004E5334">
        <w:rPr>
          <w:rFonts w:ascii="Arial" w:hAnsi="Arial" w:cs="Arial"/>
          <w:spacing w:val="-3"/>
        </w:rPr>
        <w:t xml:space="preserve"> </w:t>
      </w:r>
      <w:r w:rsidRPr="004E5334">
        <w:rPr>
          <w:rFonts w:ascii="Arial" w:hAnsi="Arial" w:cs="Arial"/>
        </w:rPr>
        <w:t>III</w:t>
      </w:r>
      <w:r w:rsidRPr="004E5334">
        <w:rPr>
          <w:rFonts w:ascii="Arial" w:hAnsi="Arial" w:cs="Arial"/>
          <w:spacing w:val="-1"/>
        </w:rPr>
        <w:t xml:space="preserve"> </w:t>
      </w:r>
      <w:r w:rsidRPr="004E5334">
        <w:rPr>
          <w:rFonts w:ascii="Arial" w:hAnsi="Arial" w:cs="Arial"/>
        </w:rPr>
        <w:t>do</w:t>
      </w:r>
      <w:r w:rsidRPr="004E5334">
        <w:rPr>
          <w:rFonts w:ascii="Arial" w:hAnsi="Arial" w:cs="Arial"/>
          <w:spacing w:val="-3"/>
        </w:rPr>
        <w:t xml:space="preserve"> </w:t>
      </w:r>
      <w:r w:rsidRPr="004E5334">
        <w:rPr>
          <w:rFonts w:ascii="Arial" w:hAnsi="Arial" w:cs="Arial"/>
        </w:rPr>
        <w:t>termo</w:t>
      </w:r>
      <w:r w:rsidRPr="004E5334">
        <w:rPr>
          <w:rFonts w:ascii="Arial" w:hAnsi="Arial" w:cs="Arial"/>
          <w:spacing w:val="-2"/>
        </w:rPr>
        <w:t xml:space="preserve"> </w:t>
      </w:r>
      <w:r w:rsidRPr="004E5334">
        <w:rPr>
          <w:rFonts w:ascii="Arial" w:hAnsi="Arial" w:cs="Arial"/>
        </w:rPr>
        <w:t>de</w:t>
      </w:r>
      <w:r w:rsidRPr="004E5334">
        <w:rPr>
          <w:rFonts w:ascii="Arial" w:hAnsi="Arial" w:cs="Arial"/>
          <w:spacing w:val="-1"/>
        </w:rPr>
        <w:t xml:space="preserve"> </w:t>
      </w:r>
      <w:r w:rsidRPr="004E5334">
        <w:rPr>
          <w:rFonts w:ascii="Arial" w:hAnsi="Arial" w:cs="Arial"/>
        </w:rPr>
        <w:t>referência.</w:t>
      </w:r>
    </w:p>
    <w:p w14:paraId="26B6FAAD" w14:textId="035C0384" w:rsidR="004E5334" w:rsidRPr="004E5334" w:rsidRDefault="004E5334" w:rsidP="004E5334">
      <w:pPr>
        <w:widowControl w:val="0"/>
        <w:tabs>
          <w:tab w:val="left" w:pos="590"/>
        </w:tabs>
        <w:autoSpaceDE w:val="0"/>
        <w:autoSpaceDN w:val="0"/>
        <w:ind w:right="112"/>
        <w:jc w:val="both"/>
        <w:rPr>
          <w:rFonts w:ascii="Arial" w:hAnsi="Arial" w:cs="Arial"/>
        </w:rPr>
      </w:pPr>
      <w:r>
        <w:rPr>
          <w:rFonts w:ascii="Arial" w:hAnsi="Arial" w:cs="Arial"/>
        </w:rPr>
        <w:t xml:space="preserve">e) </w:t>
      </w:r>
      <w:r w:rsidRPr="004E5334">
        <w:rPr>
          <w:rFonts w:ascii="Arial" w:hAnsi="Arial" w:cs="Arial"/>
        </w:rPr>
        <w:t>O CONTRATANTE poderá rescindir o contrato, unilateralmente, quando a CONTRATADA,</w:t>
      </w:r>
      <w:r w:rsidRPr="004E5334">
        <w:rPr>
          <w:rFonts w:ascii="Arial" w:hAnsi="Arial" w:cs="Arial"/>
          <w:spacing w:val="1"/>
        </w:rPr>
        <w:t xml:space="preserve"> </w:t>
      </w:r>
      <w:r w:rsidRPr="004E5334">
        <w:rPr>
          <w:rFonts w:ascii="Arial" w:hAnsi="Arial" w:cs="Arial"/>
        </w:rPr>
        <w:t>chamada a corrigir algum defeito na execução do contrato a que tiver dado causa, não atender à</w:t>
      </w:r>
      <w:r w:rsidRPr="004E5334">
        <w:rPr>
          <w:rFonts w:ascii="Arial" w:hAnsi="Arial" w:cs="Arial"/>
          <w:spacing w:val="1"/>
        </w:rPr>
        <w:t xml:space="preserve"> </w:t>
      </w:r>
      <w:r w:rsidRPr="004E5334">
        <w:rPr>
          <w:rFonts w:ascii="Arial" w:hAnsi="Arial" w:cs="Arial"/>
        </w:rPr>
        <w:t>solicitação, salvo se apresentar justificativa escrita e aprovada pelo Setor competente, ou quando houver</w:t>
      </w:r>
      <w:r w:rsidRPr="004E5334">
        <w:rPr>
          <w:rFonts w:ascii="Arial" w:hAnsi="Arial" w:cs="Arial"/>
          <w:spacing w:val="1"/>
        </w:rPr>
        <w:t xml:space="preserve"> </w:t>
      </w:r>
      <w:r w:rsidRPr="004E5334">
        <w:rPr>
          <w:rFonts w:ascii="Arial" w:hAnsi="Arial" w:cs="Arial"/>
        </w:rPr>
        <w:t>comprovado descumprimento</w:t>
      </w:r>
      <w:r w:rsidRPr="004E5334">
        <w:rPr>
          <w:rFonts w:ascii="Arial" w:hAnsi="Arial" w:cs="Arial"/>
          <w:spacing w:val="2"/>
        </w:rPr>
        <w:t xml:space="preserve"> </w:t>
      </w:r>
      <w:r w:rsidRPr="004E5334">
        <w:rPr>
          <w:rFonts w:ascii="Arial" w:hAnsi="Arial" w:cs="Arial"/>
        </w:rPr>
        <w:t>de</w:t>
      </w:r>
      <w:r w:rsidRPr="004E5334">
        <w:rPr>
          <w:rFonts w:ascii="Arial" w:hAnsi="Arial" w:cs="Arial"/>
          <w:spacing w:val="-1"/>
        </w:rPr>
        <w:t xml:space="preserve"> </w:t>
      </w:r>
      <w:r w:rsidRPr="004E5334">
        <w:rPr>
          <w:rFonts w:ascii="Arial" w:hAnsi="Arial" w:cs="Arial"/>
        </w:rPr>
        <w:t>cláusulas contratuais.</w:t>
      </w:r>
    </w:p>
    <w:p w14:paraId="39F79F77" w14:textId="370EB9DB" w:rsidR="004E5334" w:rsidRPr="004E5334" w:rsidRDefault="004E5334" w:rsidP="004E5334">
      <w:pPr>
        <w:widowControl w:val="0"/>
        <w:tabs>
          <w:tab w:val="left" w:pos="538"/>
        </w:tabs>
        <w:autoSpaceDE w:val="0"/>
        <w:autoSpaceDN w:val="0"/>
        <w:ind w:right="130"/>
        <w:jc w:val="both"/>
        <w:rPr>
          <w:rFonts w:ascii="Arial" w:hAnsi="Arial" w:cs="Arial"/>
        </w:rPr>
      </w:pPr>
      <w:r>
        <w:rPr>
          <w:rFonts w:ascii="Arial" w:hAnsi="Arial" w:cs="Arial"/>
        </w:rPr>
        <w:t xml:space="preserve">f) </w:t>
      </w:r>
      <w:r w:rsidRPr="004E5334">
        <w:rPr>
          <w:rFonts w:ascii="Arial" w:hAnsi="Arial" w:cs="Arial"/>
        </w:rPr>
        <w:t>A suspensão temporária ou declaração de inidoneidade para licitar na Administração Municipal é</w:t>
      </w:r>
      <w:r w:rsidRPr="004E5334">
        <w:rPr>
          <w:rFonts w:ascii="Arial" w:hAnsi="Arial" w:cs="Arial"/>
          <w:spacing w:val="1"/>
        </w:rPr>
        <w:t xml:space="preserve"> </w:t>
      </w:r>
      <w:r w:rsidRPr="004E5334">
        <w:rPr>
          <w:rFonts w:ascii="Arial" w:hAnsi="Arial" w:cs="Arial"/>
        </w:rPr>
        <w:t>aplicada</w:t>
      </w:r>
      <w:r w:rsidRPr="004E5334">
        <w:rPr>
          <w:rFonts w:ascii="Arial" w:hAnsi="Arial" w:cs="Arial"/>
          <w:spacing w:val="-4"/>
        </w:rPr>
        <w:t xml:space="preserve"> </w:t>
      </w:r>
      <w:r w:rsidRPr="004E5334">
        <w:rPr>
          <w:rFonts w:ascii="Arial" w:hAnsi="Arial" w:cs="Arial"/>
        </w:rPr>
        <w:t>nos</w:t>
      </w:r>
      <w:r w:rsidRPr="004E5334">
        <w:rPr>
          <w:rFonts w:ascii="Arial" w:hAnsi="Arial" w:cs="Arial"/>
          <w:spacing w:val="-2"/>
        </w:rPr>
        <w:t xml:space="preserve"> </w:t>
      </w:r>
      <w:r w:rsidRPr="004E5334">
        <w:rPr>
          <w:rFonts w:ascii="Arial" w:hAnsi="Arial" w:cs="Arial"/>
        </w:rPr>
        <w:t>casos</w:t>
      </w:r>
      <w:r w:rsidRPr="004E5334">
        <w:rPr>
          <w:rFonts w:ascii="Arial" w:hAnsi="Arial" w:cs="Arial"/>
          <w:spacing w:val="-3"/>
        </w:rPr>
        <w:t xml:space="preserve"> </w:t>
      </w:r>
      <w:r w:rsidRPr="004E5334">
        <w:rPr>
          <w:rFonts w:ascii="Arial" w:hAnsi="Arial" w:cs="Arial"/>
        </w:rPr>
        <w:t>de</w:t>
      </w:r>
      <w:r w:rsidRPr="004E5334">
        <w:rPr>
          <w:rFonts w:ascii="Arial" w:hAnsi="Arial" w:cs="Arial"/>
          <w:spacing w:val="-2"/>
        </w:rPr>
        <w:t xml:space="preserve"> </w:t>
      </w:r>
      <w:r w:rsidRPr="004E5334">
        <w:rPr>
          <w:rFonts w:ascii="Arial" w:hAnsi="Arial" w:cs="Arial"/>
        </w:rPr>
        <w:t>maior</w:t>
      </w:r>
      <w:r w:rsidRPr="004E5334">
        <w:rPr>
          <w:rFonts w:ascii="Arial" w:hAnsi="Arial" w:cs="Arial"/>
          <w:spacing w:val="-1"/>
        </w:rPr>
        <w:t xml:space="preserve"> </w:t>
      </w:r>
      <w:r w:rsidRPr="004E5334">
        <w:rPr>
          <w:rFonts w:ascii="Arial" w:hAnsi="Arial" w:cs="Arial"/>
        </w:rPr>
        <w:t>gravidade,</w:t>
      </w:r>
      <w:r w:rsidRPr="004E5334">
        <w:rPr>
          <w:rFonts w:ascii="Arial" w:hAnsi="Arial" w:cs="Arial"/>
          <w:spacing w:val="-2"/>
        </w:rPr>
        <w:t xml:space="preserve"> </w:t>
      </w:r>
      <w:r w:rsidRPr="004E5334">
        <w:rPr>
          <w:rFonts w:ascii="Arial" w:hAnsi="Arial" w:cs="Arial"/>
        </w:rPr>
        <w:t>após</w:t>
      </w:r>
      <w:r w:rsidRPr="004E5334">
        <w:rPr>
          <w:rFonts w:ascii="Arial" w:hAnsi="Arial" w:cs="Arial"/>
          <w:spacing w:val="-1"/>
        </w:rPr>
        <w:t xml:space="preserve"> </w:t>
      </w:r>
      <w:r w:rsidRPr="004E5334">
        <w:rPr>
          <w:rFonts w:ascii="Arial" w:hAnsi="Arial" w:cs="Arial"/>
        </w:rPr>
        <w:t>exame</w:t>
      </w:r>
      <w:r w:rsidRPr="004E5334">
        <w:rPr>
          <w:rFonts w:ascii="Arial" w:hAnsi="Arial" w:cs="Arial"/>
          <w:spacing w:val="-2"/>
        </w:rPr>
        <w:t xml:space="preserve"> </w:t>
      </w:r>
      <w:r w:rsidRPr="004E5334">
        <w:rPr>
          <w:rFonts w:ascii="Arial" w:hAnsi="Arial" w:cs="Arial"/>
        </w:rPr>
        <w:t>por</w:t>
      </w:r>
      <w:r w:rsidRPr="004E5334">
        <w:rPr>
          <w:rFonts w:ascii="Arial" w:hAnsi="Arial" w:cs="Arial"/>
          <w:spacing w:val="-1"/>
        </w:rPr>
        <w:t xml:space="preserve"> </w:t>
      </w:r>
      <w:r w:rsidRPr="004E5334">
        <w:rPr>
          <w:rFonts w:ascii="Arial" w:hAnsi="Arial" w:cs="Arial"/>
        </w:rPr>
        <w:t>Comissão</w:t>
      </w:r>
      <w:r w:rsidRPr="004E5334">
        <w:rPr>
          <w:rFonts w:ascii="Arial" w:hAnsi="Arial" w:cs="Arial"/>
          <w:spacing w:val="-5"/>
        </w:rPr>
        <w:t xml:space="preserve"> </w:t>
      </w:r>
      <w:r w:rsidRPr="004E5334">
        <w:rPr>
          <w:rFonts w:ascii="Arial" w:hAnsi="Arial" w:cs="Arial"/>
        </w:rPr>
        <w:t>especialmente</w:t>
      </w:r>
      <w:r w:rsidRPr="004E5334">
        <w:rPr>
          <w:rFonts w:ascii="Arial" w:hAnsi="Arial" w:cs="Arial"/>
          <w:spacing w:val="-2"/>
        </w:rPr>
        <w:t xml:space="preserve"> </w:t>
      </w:r>
      <w:r w:rsidRPr="004E5334">
        <w:rPr>
          <w:rFonts w:ascii="Arial" w:hAnsi="Arial" w:cs="Arial"/>
        </w:rPr>
        <w:t>designada</w:t>
      </w:r>
      <w:r w:rsidRPr="004E5334">
        <w:rPr>
          <w:rFonts w:ascii="Arial" w:hAnsi="Arial" w:cs="Arial"/>
          <w:spacing w:val="-4"/>
        </w:rPr>
        <w:t xml:space="preserve"> </w:t>
      </w:r>
      <w:r w:rsidRPr="004E5334">
        <w:rPr>
          <w:rFonts w:ascii="Arial" w:hAnsi="Arial" w:cs="Arial"/>
        </w:rPr>
        <w:t>pelo</w:t>
      </w:r>
      <w:r w:rsidRPr="004E5334">
        <w:rPr>
          <w:rFonts w:ascii="Arial" w:hAnsi="Arial" w:cs="Arial"/>
          <w:spacing w:val="-4"/>
        </w:rPr>
        <w:t xml:space="preserve"> </w:t>
      </w:r>
      <w:r w:rsidR="00140AB2" w:rsidRPr="00140AB2">
        <w:rPr>
          <w:rFonts w:ascii="Arial" w:hAnsi="Arial" w:cs="Arial"/>
        </w:rPr>
        <w:t>Presidente</w:t>
      </w:r>
      <w:r w:rsidRPr="00140AB2">
        <w:rPr>
          <w:rFonts w:ascii="Arial" w:hAnsi="Arial" w:cs="Arial"/>
        </w:rPr>
        <w:t>, observado</w:t>
      </w:r>
      <w:r w:rsidRPr="00140AB2">
        <w:rPr>
          <w:rFonts w:ascii="Arial" w:hAnsi="Arial" w:cs="Arial"/>
          <w:spacing w:val="-2"/>
        </w:rPr>
        <w:t xml:space="preserve"> </w:t>
      </w:r>
      <w:r w:rsidRPr="00140AB2">
        <w:rPr>
          <w:rFonts w:ascii="Arial" w:hAnsi="Arial" w:cs="Arial"/>
        </w:rPr>
        <w:t>o princípio</w:t>
      </w:r>
      <w:r w:rsidRPr="00140AB2">
        <w:rPr>
          <w:rFonts w:ascii="Arial" w:hAnsi="Arial" w:cs="Arial"/>
          <w:spacing w:val="-3"/>
        </w:rPr>
        <w:t xml:space="preserve"> </w:t>
      </w:r>
      <w:r w:rsidRPr="00140AB2">
        <w:rPr>
          <w:rFonts w:ascii="Arial" w:hAnsi="Arial" w:cs="Arial"/>
        </w:rPr>
        <w:t>do contraditório e</w:t>
      </w:r>
      <w:r w:rsidRPr="00140AB2">
        <w:rPr>
          <w:rFonts w:ascii="Arial" w:hAnsi="Arial" w:cs="Arial"/>
          <w:spacing w:val="-3"/>
        </w:rPr>
        <w:t xml:space="preserve"> </w:t>
      </w:r>
      <w:r w:rsidRPr="00140AB2">
        <w:rPr>
          <w:rFonts w:ascii="Arial" w:hAnsi="Arial" w:cs="Arial"/>
        </w:rPr>
        <w:t>da</w:t>
      </w:r>
      <w:r w:rsidRPr="00140AB2">
        <w:rPr>
          <w:rFonts w:ascii="Arial" w:hAnsi="Arial" w:cs="Arial"/>
          <w:spacing w:val="-1"/>
        </w:rPr>
        <w:t xml:space="preserve"> </w:t>
      </w:r>
      <w:r w:rsidRPr="00140AB2">
        <w:rPr>
          <w:rFonts w:ascii="Arial" w:hAnsi="Arial" w:cs="Arial"/>
        </w:rPr>
        <w:t>ampla defesa.</w:t>
      </w:r>
    </w:p>
    <w:p w14:paraId="6BAD7789" w14:textId="77777777" w:rsidR="004E5334" w:rsidRPr="004E5334" w:rsidRDefault="004E5334" w:rsidP="004E5334">
      <w:pPr>
        <w:pStyle w:val="Corpodetexto"/>
        <w:rPr>
          <w:rFonts w:cs="Arial"/>
        </w:rPr>
      </w:pPr>
    </w:p>
    <w:p w14:paraId="78CFC4C4" w14:textId="7BF9FC18" w:rsidR="004E5334" w:rsidRPr="004E5334" w:rsidRDefault="004E5334" w:rsidP="004E5334">
      <w:pPr>
        <w:pStyle w:val="Ttulo1"/>
        <w:jc w:val="left"/>
        <w:rPr>
          <w:rFonts w:ascii="Arial" w:hAnsi="Arial" w:cs="Arial"/>
          <w:sz w:val="20"/>
        </w:rPr>
      </w:pPr>
      <w:r>
        <w:rPr>
          <w:rFonts w:ascii="Arial" w:hAnsi="Arial" w:cs="Arial"/>
          <w:spacing w:val="-1"/>
          <w:sz w:val="20"/>
        </w:rPr>
        <w:t>XI</w:t>
      </w:r>
      <w:r w:rsidR="00D61623">
        <w:rPr>
          <w:rFonts w:ascii="Arial" w:hAnsi="Arial" w:cs="Arial"/>
          <w:spacing w:val="-1"/>
          <w:sz w:val="20"/>
        </w:rPr>
        <w:t>I</w:t>
      </w:r>
      <w:r>
        <w:rPr>
          <w:rFonts w:ascii="Arial" w:hAnsi="Arial" w:cs="Arial"/>
          <w:spacing w:val="-1"/>
          <w:sz w:val="20"/>
        </w:rPr>
        <w:t>)</w:t>
      </w:r>
      <w:r w:rsidRPr="004E5334">
        <w:rPr>
          <w:rFonts w:ascii="Arial" w:hAnsi="Arial" w:cs="Arial"/>
          <w:spacing w:val="-1"/>
          <w:sz w:val="20"/>
        </w:rPr>
        <w:t>CLÁUSULA</w:t>
      </w:r>
      <w:r w:rsidRPr="004E5334">
        <w:rPr>
          <w:rFonts w:ascii="Arial" w:hAnsi="Arial" w:cs="Arial"/>
          <w:spacing w:val="-13"/>
          <w:sz w:val="20"/>
        </w:rPr>
        <w:t xml:space="preserve"> </w:t>
      </w:r>
      <w:r w:rsidRPr="004E5334">
        <w:rPr>
          <w:rFonts w:ascii="Arial" w:hAnsi="Arial" w:cs="Arial"/>
          <w:spacing w:val="-1"/>
          <w:sz w:val="20"/>
        </w:rPr>
        <w:t>DÉCIMA</w:t>
      </w:r>
      <w:r w:rsidRPr="004E5334">
        <w:rPr>
          <w:rFonts w:ascii="Arial" w:hAnsi="Arial" w:cs="Arial"/>
          <w:spacing w:val="-12"/>
          <w:sz w:val="20"/>
        </w:rPr>
        <w:t xml:space="preserve"> </w:t>
      </w:r>
      <w:r w:rsidR="00D61623">
        <w:rPr>
          <w:rFonts w:ascii="Arial" w:hAnsi="Arial" w:cs="Arial"/>
          <w:spacing w:val="-1"/>
          <w:sz w:val="20"/>
        </w:rPr>
        <w:t>SEGUNDA</w:t>
      </w:r>
      <w:r>
        <w:rPr>
          <w:rFonts w:ascii="Arial" w:hAnsi="Arial" w:cs="Arial"/>
          <w:spacing w:val="-1"/>
          <w:sz w:val="20"/>
        </w:rPr>
        <w:t xml:space="preserve"> </w:t>
      </w:r>
      <w:r w:rsidRPr="004E5334">
        <w:rPr>
          <w:rFonts w:ascii="Arial" w:hAnsi="Arial" w:cs="Arial"/>
          <w:spacing w:val="-12"/>
          <w:sz w:val="20"/>
        </w:rPr>
        <w:t>-</w:t>
      </w:r>
      <w:r w:rsidRPr="004E5334">
        <w:rPr>
          <w:rFonts w:ascii="Arial" w:hAnsi="Arial" w:cs="Arial"/>
          <w:spacing w:val="-1"/>
          <w:sz w:val="20"/>
        </w:rPr>
        <w:t>DAS</w:t>
      </w:r>
      <w:r w:rsidRPr="004E5334">
        <w:rPr>
          <w:rFonts w:ascii="Arial" w:hAnsi="Arial" w:cs="Arial"/>
          <w:spacing w:val="-12"/>
          <w:sz w:val="20"/>
        </w:rPr>
        <w:t xml:space="preserve"> </w:t>
      </w:r>
      <w:r w:rsidRPr="004E5334">
        <w:rPr>
          <w:rFonts w:ascii="Arial" w:hAnsi="Arial" w:cs="Arial"/>
          <w:spacing w:val="-1"/>
          <w:sz w:val="20"/>
        </w:rPr>
        <w:t>ALTERAÇÕES</w:t>
      </w:r>
    </w:p>
    <w:p w14:paraId="55BC9919" w14:textId="19F31B68" w:rsidR="004E5334" w:rsidRPr="004E5334" w:rsidRDefault="00866EC6" w:rsidP="004E5334">
      <w:pPr>
        <w:pStyle w:val="Corpodetexto"/>
        <w:ind w:right="122"/>
        <w:rPr>
          <w:rFonts w:cs="Arial"/>
        </w:rPr>
      </w:pPr>
      <w:r w:rsidRPr="004E5334">
        <w:rPr>
          <w:rFonts w:cs="Arial"/>
        </w:rPr>
        <w:t>O</w:t>
      </w:r>
      <w:r w:rsidRPr="004E5334">
        <w:rPr>
          <w:rFonts w:cs="Arial"/>
          <w:spacing w:val="1"/>
        </w:rPr>
        <w:t xml:space="preserve"> </w:t>
      </w:r>
      <w:r w:rsidRPr="004E5334">
        <w:rPr>
          <w:rFonts w:cs="Arial"/>
        </w:rPr>
        <w:t>presente</w:t>
      </w:r>
      <w:r w:rsidRPr="004E5334">
        <w:rPr>
          <w:rFonts w:cs="Arial"/>
          <w:spacing w:val="1"/>
        </w:rPr>
        <w:t xml:space="preserve"> </w:t>
      </w:r>
      <w:r w:rsidRPr="004E5334">
        <w:rPr>
          <w:rFonts w:cs="Arial"/>
        </w:rPr>
        <w:t>instrumento,</w:t>
      </w:r>
      <w:r w:rsidRPr="004E5334">
        <w:rPr>
          <w:rFonts w:cs="Arial"/>
          <w:spacing w:val="1"/>
        </w:rPr>
        <w:t xml:space="preserve"> </w:t>
      </w:r>
      <w:r w:rsidRPr="004E5334">
        <w:rPr>
          <w:rFonts w:cs="Arial"/>
        </w:rPr>
        <w:t>assim</w:t>
      </w:r>
      <w:r w:rsidRPr="004E5334">
        <w:rPr>
          <w:rFonts w:cs="Arial"/>
          <w:spacing w:val="1"/>
        </w:rPr>
        <w:t xml:space="preserve"> </w:t>
      </w:r>
      <w:r w:rsidRPr="004E5334">
        <w:rPr>
          <w:rFonts w:cs="Arial"/>
        </w:rPr>
        <w:t>como</w:t>
      </w:r>
      <w:r w:rsidRPr="004E5334">
        <w:rPr>
          <w:rFonts w:cs="Arial"/>
          <w:spacing w:val="1"/>
        </w:rPr>
        <w:t xml:space="preserve"> </w:t>
      </w:r>
      <w:r w:rsidRPr="004E5334">
        <w:rPr>
          <w:rFonts w:cs="Arial"/>
        </w:rPr>
        <w:t>as</w:t>
      </w:r>
      <w:r w:rsidRPr="004E5334">
        <w:rPr>
          <w:rFonts w:cs="Arial"/>
          <w:spacing w:val="1"/>
        </w:rPr>
        <w:t xml:space="preserve"> </w:t>
      </w:r>
      <w:r w:rsidRPr="004E5334">
        <w:rPr>
          <w:rFonts w:cs="Arial"/>
        </w:rPr>
        <w:t>eventuais</w:t>
      </w:r>
      <w:r w:rsidRPr="004E5334">
        <w:rPr>
          <w:rFonts w:cs="Arial"/>
          <w:spacing w:val="1"/>
        </w:rPr>
        <w:t xml:space="preserve"> </w:t>
      </w:r>
      <w:r w:rsidRPr="004E5334">
        <w:rPr>
          <w:rFonts w:cs="Arial"/>
        </w:rPr>
        <w:t>alterações</w:t>
      </w:r>
      <w:r w:rsidRPr="004E5334">
        <w:rPr>
          <w:rFonts w:cs="Arial"/>
          <w:spacing w:val="1"/>
        </w:rPr>
        <w:t xml:space="preserve"> </w:t>
      </w:r>
      <w:r w:rsidRPr="004E5334">
        <w:rPr>
          <w:rFonts w:cs="Arial"/>
        </w:rPr>
        <w:t>ou</w:t>
      </w:r>
      <w:r w:rsidRPr="004E5334">
        <w:rPr>
          <w:rFonts w:cs="Arial"/>
          <w:spacing w:val="1"/>
        </w:rPr>
        <w:t xml:space="preserve"> </w:t>
      </w:r>
      <w:r w:rsidRPr="004E5334">
        <w:rPr>
          <w:rFonts w:cs="Arial"/>
        </w:rPr>
        <w:t>aditamentos,</w:t>
      </w:r>
      <w:r w:rsidRPr="004E5334">
        <w:rPr>
          <w:rFonts w:cs="Arial"/>
          <w:spacing w:val="1"/>
        </w:rPr>
        <w:t xml:space="preserve"> </w:t>
      </w:r>
      <w:r w:rsidRPr="004E5334">
        <w:rPr>
          <w:rFonts w:cs="Arial"/>
        </w:rPr>
        <w:t>terá</w:t>
      </w:r>
      <w:r w:rsidR="004E5334" w:rsidRPr="004E5334">
        <w:rPr>
          <w:rFonts w:cs="Arial"/>
          <w:spacing w:val="1"/>
        </w:rPr>
        <w:t xml:space="preserve"> </w:t>
      </w:r>
      <w:r w:rsidR="004E5334" w:rsidRPr="004E5334">
        <w:rPr>
          <w:rFonts w:cs="Arial"/>
        </w:rPr>
        <w:t>suas</w:t>
      </w:r>
      <w:r w:rsidR="004E5334" w:rsidRPr="004E5334">
        <w:rPr>
          <w:rFonts w:cs="Arial"/>
          <w:spacing w:val="1"/>
        </w:rPr>
        <w:t xml:space="preserve"> </w:t>
      </w:r>
      <w:r w:rsidR="004E5334" w:rsidRPr="004E5334">
        <w:rPr>
          <w:rFonts w:cs="Arial"/>
        </w:rPr>
        <w:t>eficácias</w:t>
      </w:r>
      <w:r w:rsidR="004E5334" w:rsidRPr="004E5334">
        <w:rPr>
          <w:rFonts w:cs="Arial"/>
          <w:spacing w:val="1"/>
        </w:rPr>
        <w:t xml:space="preserve"> </w:t>
      </w:r>
      <w:r w:rsidR="004E5334" w:rsidRPr="004E5334">
        <w:rPr>
          <w:rFonts w:cs="Arial"/>
        </w:rPr>
        <w:t>condicionadas à publicação dos respectivos extratos e começará a vigorar a partir das respectivas</w:t>
      </w:r>
      <w:r w:rsidR="004E5334" w:rsidRPr="004E5334">
        <w:rPr>
          <w:rFonts w:cs="Arial"/>
          <w:spacing w:val="1"/>
        </w:rPr>
        <w:t xml:space="preserve"> </w:t>
      </w:r>
      <w:r w:rsidR="004E5334" w:rsidRPr="004E5334">
        <w:rPr>
          <w:rFonts w:cs="Arial"/>
        </w:rPr>
        <w:t>assinaturas.</w:t>
      </w:r>
    </w:p>
    <w:p w14:paraId="15F25134" w14:textId="77777777" w:rsidR="00525BD6" w:rsidRPr="00C16036" w:rsidRDefault="00525BD6">
      <w:pPr>
        <w:pStyle w:val="Textopadro"/>
        <w:jc w:val="both"/>
        <w:rPr>
          <w:rFonts w:ascii="Arial" w:hAnsi="Arial" w:cs="Arial"/>
          <w:b/>
          <w:sz w:val="20"/>
        </w:rPr>
      </w:pPr>
    </w:p>
    <w:p w14:paraId="12270190" w14:textId="349BCE00" w:rsidR="00525BD6" w:rsidRDefault="004E5334">
      <w:pPr>
        <w:pStyle w:val="Textopadro"/>
        <w:jc w:val="both"/>
        <w:rPr>
          <w:rFonts w:ascii="Arial" w:hAnsi="Arial" w:cs="Arial"/>
          <w:b/>
          <w:sz w:val="20"/>
        </w:rPr>
      </w:pPr>
      <w:r>
        <w:rPr>
          <w:rFonts w:ascii="Arial" w:hAnsi="Arial" w:cs="Arial"/>
          <w:b/>
          <w:sz w:val="20"/>
        </w:rPr>
        <w:t>X</w:t>
      </w:r>
      <w:r w:rsidR="00D61623">
        <w:rPr>
          <w:rFonts w:ascii="Arial" w:hAnsi="Arial" w:cs="Arial"/>
          <w:b/>
          <w:sz w:val="20"/>
        </w:rPr>
        <w:t>I</w:t>
      </w:r>
      <w:r>
        <w:rPr>
          <w:rFonts w:ascii="Arial" w:hAnsi="Arial" w:cs="Arial"/>
          <w:b/>
          <w:sz w:val="20"/>
        </w:rPr>
        <w:t>II</w:t>
      </w:r>
      <w:r w:rsidR="00525BD6" w:rsidRPr="00C16036">
        <w:rPr>
          <w:rFonts w:ascii="Arial" w:hAnsi="Arial" w:cs="Arial"/>
          <w:b/>
          <w:sz w:val="20"/>
        </w:rPr>
        <w:t xml:space="preserve">) </w:t>
      </w:r>
      <w:r w:rsidR="006A7B8C">
        <w:rPr>
          <w:rFonts w:ascii="Arial" w:hAnsi="Arial" w:cs="Arial"/>
          <w:b/>
          <w:sz w:val="20"/>
        </w:rPr>
        <w:t xml:space="preserve">CLÁUSULA </w:t>
      </w:r>
      <w:r>
        <w:rPr>
          <w:rFonts w:ascii="Arial" w:hAnsi="Arial" w:cs="Arial"/>
          <w:b/>
          <w:sz w:val="20"/>
        </w:rPr>
        <w:t xml:space="preserve">DÉCIMA </w:t>
      </w:r>
      <w:r w:rsidR="00D61623">
        <w:rPr>
          <w:rFonts w:ascii="Arial" w:hAnsi="Arial" w:cs="Arial"/>
          <w:b/>
          <w:sz w:val="20"/>
        </w:rPr>
        <w:t>TERCEIR</w:t>
      </w:r>
      <w:r>
        <w:rPr>
          <w:rFonts w:ascii="Arial" w:hAnsi="Arial" w:cs="Arial"/>
          <w:b/>
          <w:sz w:val="20"/>
        </w:rPr>
        <w:t>A</w:t>
      </w:r>
      <w:r w:rsidR="006A7B8C">
        <w:rPr>
          <w:rFonts w:ascii="Arial" w:hAnsi="Arial" w:cs="Arial"/>
          <w:b/>
          <w:sz w:val="20"/>
        </w:rPr>
        <w:t xml:space="preserve"> -</w:t>
      </w:r>
      <w:r w:rsidR="00B106ED">
        <w:rPr>
          <w:rFonts w:ascii="Arial" w:hAnsi="Arial" w:cs="Arial"/>
          <w:b/>
          <w:sz w:val="20"/>
        </w:rPr>
        <w:t xml:space="preserve"> </w:t>
      </w:r>
      <w:r w:rsidR="00525BD6" w:rsidRPr="00C16036">
        <w:rPr>
          <w:rFonts w:ascii="Arial" w:hAnsi="Arial" w:cs="Arial"/>
          <w:b/>
          <w:sz w:val="20"/>
        </w:rPr>
        <w:t>DA RESCISÃO</w:t>
      </w:r>
    </w:p>
    <w:p w14:paraId="5ADE7006" w14:textId="2BE43CF6" w:rsidR="00525BD6" w:rsidRPr="00C16036" w:rsidRDefault="00525BD6">
      <w:pPr>
        <w:pStyle w:val="Textopadro"/>
        <w:jc w:val="both"/>
        <w:rPr>
          <w:rFonts w:ascii="Arial" w:hAnsi="Arial" w:cs="Arial"/>
          <w:sz w:val="20"/>
        </w:rPr>
      </w:pPr>
      <w:r w:rsidRPr="00C16036">
        <w:rPr>
          <w:rFonts w:ascii="Arial" w:hAnsi="Arial" w:cs="Arial"/>
          <w:sz w:val="20"/>
        </w:rPr>
        <w:t>A</w:t>
      </w:r>
      <w:r w:rsidR="00155107">
        <w:rPr>
          <w:rFonts w:ascii="Arial" w:hAnsi="Arial" w:cs="Arial"/>
          <w:sz w:val="20"/>
        </w:rPr>
        <w:t xml:space="preserve"> </w:t>
      </w:r>
      <w:r w:rsidRPr="00C16036">
        <w:rPr>
          <w:rFonts w:ascii="Arial" w:hAnsi="Arial" w:cs="Arial"/>
          <w:sz w:val="20"/>
        </w:rPr>
        <w:t xml:space="preserve">ocorrência de quaisquer das hipóteses previstas no art. </w:t>
      </w:r>
      <w:r w:rsidR="00866EC6">
        <w:rPr>
          <w:rFonts w:ascii="Arial" w:hAnsi="Arial" w:cs="Arial"/>
          <w:sz w:val="20"/>
        </w:rPr>
        <w:t>77</w:t>
      </w:r>
      <w:r w:rsidRPr="00C16036">
        <w:rPr>
          <w:rFonts w:ascii="Arial" w:hAnsi="Arial" w:cs="Arial"/>
          <w:sz w:val="20"/>
        </w:rPr>
        <w:t xml:space="preserve"> da Lei </w:t>
      </w:r>
      <w:r w:rsidR="00C92773" w:rsidRPr="00C16036">
        <w:rPr>
          <w:rFonts w:ascii="Arial" w:hAnsi="Arial" w:cs="Arial"/>
          <w:sz w:val="20"/>
        </w:rPr>
        <w:t>nº.</w:t>
      </w:r>
      <w:r w:rsidRPr="00C16036">
        <w:rPr>
          <w:rFonts w:ascii="Arial" w:hAnsi="Arial" w:cs="Arial"/>
          <w:sz w:val="20"/>
        </w:rPr>
        <w:t xml:space="preserve"> </w:t>
      </w:r>
      <w:r w:rsidR="00866EC6">
        <w:rPr>
          <w:rFonts w:ascii="Arial" w:hAnsi="Arial" w:cs="Arial"/>
          <w:sz w:val="20"/>
        </w:rPr>
        <w:t>8.666/93</w:t>
      </w:r>
      <w:r w:rsidRPr="00C16036">
        <w:rPr>
          <w:rFonts w:ascii="Arial" w:hAnsi="Arial" w:cs="Arial"/>
          <w:sz w:val="20"/>
        </w:rPr>
        <w:t xml:space="preserve"> ensejará a rescisão do contrato.</w:t>
      </w:r>
    </w:p>
    <w:p w14:paraId="227C84B3" w14:textId="77777777" w:rsidR="00525BD6" w:rsidRPr="00C16036" w:rsidRDefault="00525BD6">
      <w:pPr>
        <w:pStyle w:val="Textopadro"/>
        <w:jc w:val="both"/>
        <w:rPr>
          <w:rFonts w:ascii="Arial" w:hAnsi="Arial" w:cs="Arial"/>
          <w:sz w:val="20"/>
        </w:rPr>
      </w:pPr>
      <w:r w:rsidRPr="00C16036">
        <w:rPr>
          <w:rFonts w:ascii="Arial" w:hAnsi="Arial" w:cs="Arial"/>
          <w:sz w:val="20"/>
        </w:rPr>
        <w:t>a) Os casos de rescisão contratual serão formalmente motivados nos autos do processo, assegurados o</w:t>
      </w:r>
      <w:r w:rsidR="007964A2" w:rsidRPr="00C16036">
        <w:rPr>
          <w:rFonts w:ascii="Arial" w:hAnsi="Arial" w:cs="Arial"/>
          <w:sz w:val="20"/>
        </w:rPr>
        <w:t xml:space="preserve"> contraditório e a ampla defesa;</w:t>
      </w:r>
    </w:p>
    <w:p w14:paraId="1DFB9DCC" w14:textId="77777777" w:rsidR="00525BD6" w:rsidRPr="00C16036" w:rsidRDefault="00525BD6">
      <w:pPr>
        <w:pStyle w:val="Textopadro"/>
        <w:jc w:val="both"/>
        <w:rPr>
          <w:rFonts w:ascii="Arial" w:hAnsi="Arial" w:cs="Arial"/>
          <w:sz w:val="20"/>
        </w:rPr>
      </w:pPr>
      <w:r w:rsidRPr="00C16036">
        <w:rPr>
          <w:rFonts w:ascii="Arial" w:hAnsi="Arial" w:cs="Arial"/>
          <w:sz w:val="20"/>
        </w:rPr>
        <w:t>b) Os casos de rescisão administrativa ou amigável serão precedidos de comunicação por escrito, com antecedência mínima de trinta dias</w:t>
      </w:r>
      <w:r w:rsidR="007964A2" w:rsidRPr="00C16036">
        <w:rPr>
          <w:rFonts w:ascii="Arial" w:hAnsi="Arial" w:cs="Arial"/>
          <w:sz w:val="20"/>
        </w:rPr>
        <w:t>;</w:t>
      </w:r>
    </w:p>
    <w:p w14:paraId="58E15B9F" w14:textId="77777777" w:rsidR="00525BD6" w:rsidRPr="00C16036" w:rsidRDefault="00525BD6">
      <w:pPr>
        <w:pStyle w:val="Textopadro"/>
        <w:jc w:val="both"/>
        <w:rPr>
          <w:rFonts w:ascii="Arial" w:hAnsi="Arial" w:cs="Arial"/>
          <w:sz w:val="20"/>
        </w:rPr>
      </w:pPr>
      <w:r w:rsidRPr="00C16036">
        <w:rPr>
          <w:rFonts w:ascii="Arial" w:hAnsi="Arial" w:cs="Arial"/>
          <w:sz w:val="20"/>
        </w:rPr>
        <w:t>c) Em caso de inadimplemento por parte da Contratante o presente contrato poderá ser rescindido ou suspenso.</w:t>
      </w:r>
    </w:p>
    <w:p w14:paraId="3CBB3FF6" w14:textId="77777777" w:rsidR="00D61623" w:rsidRDefault="00D61623">
      <w:pPr>
        <w:pStyle w:val="Textopadro"/>
        <w:jc w:val="both"/>
        <w:rPr>
          <w:rFonts w:ascii="Arial" w:hAnsi="Arial" w:cs="Arial"/>
          <w:b/>
          <w:sz w:val="20"/>
        </w:rPr>
      </w:pPr>
    </w:p>
    <w:p w14:paraId="237977D0" w14:textId="7E8A4C3A" w:rsidR="00525BD6" w:rsidRPr="00C16036" w:rsidRDefault="00D61623">
      <w:pPr>
        <w:pStyle w:val="Textopadro"/>
        <w:jc w:val="both"/>
        <w:rPr>
          <w:rFonts w:ascii="Arial" w:hAnsi="Arial" w:cs="Arial"/>
          <w:b/>
          <w:sz w:val="20"/>
        </w:rPr>
      </w:pPr>
      <w:r>
        <w:rPr>
          <w:rFonts w:ascii="Arial" w:hAnsi="Arial" w:cs="Arial"/>
          <w:b/>
          <w:sz w:val="20"/>
        </w:rPr>
        <w:t>XIV</w:t>
      </w:r>
      <w:r w:rsidR="00525BD6" w:rsidRPr="00C16036">
        <w:rPr>
          <w:rFonts w:ascii="Arial" w:hAnsi="Arial" w:cs="Arial"/>
          <w:b/>
          <w:sz w:val="20"/>
        </w:rPr>
        <w:t xml:space="preserve">) </w:t>
      </w:r>
      <w:r w:rsidR="006A7B8C">
        <w:rPr>
          <w:rFonts w:ascii="Arial" w:hAnsi="Arial" w:cs="Arial"/>
          <w:b/>
          <w:sz w:val="20"/>
        </w:rPr>
        <w:t xml:space="preserve">CLÁUSULA </w:t>
      </w:r>
      <w:r>
        <w:rPr>
          <w:rFonts w:ascii="Arial" w:hAnsi="Arial" w:cs="Arial"/>
          <w:b/>
          <w:sz w:val="20"/>
        </w:rPr>
        <w:t>DÉCIMA QUARTA</w:t>
      </w:r>
      <w:r w:rsidR="006A7B8C">
        <w:rPr>
          <w:rFonts w:ascii="Arial" w:hAnsi="Arial" w:cs="Arial"/>
          <w:b/>
          <w:sz w:val="20"/>
        </w:rPr>
        <w:t xml:space="preserve"> - </w:t>
      </w:r>
      <w:r w:rsidR="00525BD6" w:rsidRPr="00C16036">
        <w:rPr>
          <w:rFonts w:ascii="Arial" w:hAnsi="Arial" w:cs="Arial"/>
          <w:b/>
          <w:sz w:val="20"/>
        </w:rPr>
        <w:t>DO FORO</w:t>
      </w:r>
    </w:p>
    <w:p w14:paraId="05F63385" w14:textId="6D79857C" w:rsidR="00525BD6" w:rsidRDefault="00525BD6">
      <w:pPr>
        <w:pStyle w:val="Textopadro"/>
        <w:jc w:val="both"/>
        <w:rPr>
          <w:rFonts w:ascii="Arial" w:hAnsi="Arial" w:cs="Arial"/>
          <w:sz w:val="20"/>
        </w:rPr>
      </w:pPr>
      <w:r w:rsidRPr="00C16036">
        <w:rPr>
          <w:rFonts w:ascii="Arial" w:hAnsi="Arial" w:cs="Arial"/>
          <w:sz w:val="20"/>
        </w:rPr>
        <w:t>As partes de comum e recíproco acordo</w:t>
      </w:r>
      <w:r w:rsidR="002E3ED2" w:rsidRPr="00C16036">
        <w:rPr>
          <w:rFonts w:ascii="Arial" w:hAnsi="Arial" w:cs="Arial"/>
          <w:sz w:val="20"/>
        </w:rPr>
        <w:t xml:space="preserve"> elegem</w:t>
      </w:r>
      <w:r w:rsidRPr="00C16036">
        <w:rPr>
          <w:rFonts w:ascii="Arial" w:hAnsi="Arial" w:cs="Arial"/>
          <w:sz w:val="20"/>
        </w:rPr>
        <w:t xml:space="preserve"> o </w:t>
      </w:r>
      <w:r w:rsidR="002E3ED2" w:rsidRPr="00C16036">
        <w:rPr>
          <w:rFonts w:ascii="Arial" w:hAnsi="Arial" w:cs="Arial"/>
          <w:sz w:val="20"/>
        </w:rPr>
        <w:t>Foro da C</w:t>
      </w:r>
      <w:r w:rsidRPr="00C16036">
        <w:rPr>
          <w:rFonts w:ascii="Arial" w:hAnsi="Arial" w:cs="Arial"/>
          <w:sz w:val="20"/>
        </w:rPr>
        <w:t xml:space="preserve">omarca </w:t>
      </w:r>
      <w:r w:rsidRPr="00E2554B">
        <w:rPr>
          <w:rFonts w:ascii="Arial" w:hAnsi="Arial" w:cs="Arial"/>
          <w:sz w:val="20"/>
        </w:rPr>
        <w:t xml:space="preserve">de </w:t>
      </w:r>
      <w:r w:rsidR="00E2554B" w:rsidRPr="00E2554B">
        <w:rPr>
          <w:rFonts w:ascii="Arial" w:hAnsi="Arial" w:cs="Arial"/>
          <w:sz w:val="20"/>
        </w:rPr>
        <w:t>Palmeira das Missões</w:t>
      </w:r>
      <w:r w:rsidR="00461DEC" w:rsidRPr="00E2554B">
        <w:rPr>
          <w:rFonts w:ascii="Arial" w:hAnsi="Arial" w:cs="Arial"/>
          <w:b/>
          <w:sz w:val="20"/>
          <w:shd w:val="clear" w:color="auto" w:fill="FFFFFF"/>
        </w:rPr>
        <w:t xml:space="preserve"> </w:t>
      </w:r>
      <w:r w:rsidRPr="00C16036">
        <w:rPr>
          <w:rFonts w:ascii="Arial" w:hAnsi="Arial" w:cs="Arial"/>
          <w:sz w:val="20"/>
        </w:rPr>
        <w:t>para dirimir qualquer dúvida, ação ou questão oriunda deste presente contrato.</w:t>
      </w:r>
    </w:p>
    <w:p w14:paraId="371735CB" w14:textId="77777777" w:rsidR="00FC40E5" w:rsidRDefault="00FC40E5">
      <w:pPr>
        <w:pStyle w:val="Textopadro"/>
        <w:jc w:val="both"/>
        <w:rPr>
          <w:rFonts w:ascii="Arial" w:hAnsi="Arial" w:cs="Arial"/>
          <w:sz w:val="20"/>
        </w:rPr>
      </w:pPr>
    </w:p>
    <w:p w14:paraId="10777069" w14:textId="1BB8237F" w:rsidR="00FC40E5" w:rsidRPr="00C16036" w:rsidRDefault="00FC40E5">
      <w:pPr>
        <w:pStyle w:val="Textopadro"/>
        <w:jc w:val="both"/>
        <w:rPr>
          <w:rFonts w:ascii="Arial" w:hAnsi="Arial" w:cs="Arial"/>
          <w:sz w:val="20"/>
        </w:rPr>
      </w:pPr>
      <w:r>
        <w:rPr>
          <w:rFonts w:ascii="Arial" w:hAnsi="Arial" w:cs="Arial"/>
          <w:sz w:val="20"/>
        </w:rPr>
        <w:t>Este contrato aplicasse com data retroativa, tendo sua aplicabilidade iniciando no dia 07 de Agosto de 2023, dando ciência da plena aplicação e utilização do sistema desde a data supra citada.</w:t>
      </w:r>
    </w:p>
    <w:p w14:paraId="51231755" w14:textId="77777777" w:rsidR="00EC12A5" w:rsidRDefault="00EC12A5" w:rsidP="0014217C">
      <w:pPr>
        <w:pStyle w:val="Textopadro"/>
        <w:jc w:val="both"/>
        <w:rPr>
          <w:rFonts w:ascii="Arial" w:hAnsi="Arial" w:cs="Arial"/>
          <w:sz w:val="20"/>
        </w:rPr>
      </w:pPr>
    </w:p>
    <w:p w14:paraId="1FF5BEAD" w14:textId="77777777" w:rsidR="00E2554B" w:rsidRDefault="00525BD6" w:rsidP="0014217C">
      <w:pPr>
        <w:pStyle w:val="Textopadro"/>
        <w:jc w:val="both"/>
        <w:rPr>
          <w:rFonts w:ascii="Arial" w:hAnsi="Arial" w:cs="Arial"/>
          <w:sz w:val="20"/>
        </w:rPr>
      </w:pPr>
      <w:r w:rsidRPr="00C16036">
        <w:rPr>
          <w:rFonts w:ascii="Arial" w:hAnsi="Arial" w:cs="Arial"/>
          <w:sz w:val="20"/>
        </w:rPr>
        <w:t>E por estarem justos e contratados, assinam o presente, por si e seus sucessores, em 2(duas) vias iguais e rubricadas para todos os fins de direito, na presença de 2 (duas) testemunhas.</w:t>
      </w:r>
      <w:r w:rsidRPr="00C16036">
        <w:rPr>
          <w:rFonts w:ascii="Arial" w:hAnsi="Arial" w:cs="Arial"/>
          <w:sz w:val="20"/>
        </w:rPr>
        <w:tab/>
      </w:r>
    </w:p>
    <w:p w14:paraId="7CE57B21" w14:textId="77777777" w:rsidR="00E2554B" w:rsidRDefault="00E2554B" w:rsidP="0014217C">
      <w:pPr>
        <w:pStyle w:val="Textopadro"/>
        <w:jc w:val="both"/>
        <w:rPr>
          <w:rFonts w:ascii="Arial" w:hAnsi="Arial" w:cs="Arial"/>
          <w:sz w:val="20"/>
        </w:rPr>
      </w:pPr>
    </w:p>
    <w:p w14:paraId="07A29A9B" w14:textId="77777777" w:rsidR="00E2554B" w:rsidRDefault="00E2554B" w:rsidP="00E2554B">
      <w:pPr>
        <w:pStyle w:val="Textopadro"/>
        <w:jc w:val="center"/>
        <w:rPr>
          <w:rFonts w:ascii="Arial" w:hAnsi="Arial" w:cs="Arial"/>
          <w:sz w:val="20"/>
        </w:rPr>
      </w:pPr>
    </w:p>
    <w:p w14:paraId="0411E987" w14:textId="77777777" w:rsidR="00E2554B" w:rsidRDefault="00E2554B" w:rsidP="00E2554B">
      <w:pPr>
        <w:pStyle w:val="Textopadro"/>
        <w:jc w:val="center"/>
        <w:rPr>
          <w:rFonts w:ascii="Arial" w:hAnsi="Arial" w:cs="Arial"/>
          <w:sz w:val="20"/>
        </w:rPr>
      </w:pPr>
    </w:p>
    <w:p w14:paraId="4A43038D" w14:textId="37433EC4" w:rsidR="001B54AF" w:rsidRDefault="00E2554B" w:rsidP="00E2554B">
      <w:pPr>
        <w:pStyle w:val="Textopadro"/>
        <w:jc w:val="center"/>
        <w:rPr>
          <w:rFonts w:ascii="Arial" w:hAnsi="Arial" w:cs="Arial"/>
          <w:sz w:val="20"/>
        </w:rPr>
      </w:pPr>
      <w:r>
        <w:rPr>
          <w:rFonts w:ascii="Arial" w:hAnsi="Arial" w:cs="Arial"/>
          <w:sz w:val="20"/>
        </w:rPr>
        <w:t>Lajeado do Bugre – RS 26 de Setembro de 2023.</w:t>
      </w:r>
    </w:p>
    <w:p w14:paraId="108343BD" w14:textId="77777777" w:rsidR="00E2554B" w:rsidRDefault="00E2554B" w:rsidP="00E2554B">
      <w:pPr>
        <w:pStyle w:val="Textopadro"/>
        <w:jc w:val="center"/>
        <w:rPr>
          <w:rFonts w:ascii="Arial" w:hAnsi="Arial" w:cs="Arial"/>
          <w:sz w:val="20"/>
        </w:rPr>
      </w:pPr>
    </w:p>
    <w:p w14:paraId="16CA6A7A" w14:textId="77777777" w:rsidR="00E2554B" w:rsidRDefault="00E2554B" w:rsidP="00E2554B">
      <w:pPr>
        <w:pStyle w:val="Textopadro"/>
        <w:jc w:val="center"/>
        <w:rPr>
          <w:rFonts w:ascii="Arial" w:hAnsi="Arial" w:cs="Arial"/>
          <w:sz w:val="20"/>
        </w:rPr>
      </w:pPr>
    </w:p>
    <w:p w14:paraId="7A8D24E4" w14:textId="77777777" w:rsidR="00E2554B" w:rsidRDefault="00E2554B" w:rsidP="00E2554B">
      <w:pPr>
        <w:pStyle w:val="Textopadro"/>
        <w:jc w:val="center"/>
        <w:rPr>
          <w:rFonts w:ascii="Arial" w:hAnsi="Arial" w:cs="Arial"/>
          <w:sz w:val="20"/>
        </w:rPr>
      </w:pPr>
    </w:p>
    <w:p w14:paraId="3E38A2E1" w14:textId="77777777" w:rsidR="00E2554B" w:rsidRDefault="00E2554B" w:rsidP="00E2554B">
      <w:pPr>
        <w:pStyle w:val="Textopadro"/>
        <w:jc w:val="center"/>
        <w:rPr>
          <w:rFonts w:ascii="Arial" w:hAnsi="Arial" w:cs="Arial"/>
          <w:sz w:val="20"/>
        </w:rPr>
      </w:pPr>
    </w:p>
    <w:p w14:paraId="1DCD6C7B" w14:textId="77777777" w:rsidR="00E2554B" w:rsidRDefault="00E2554B" w:rsidP="00E2554B">
      <w:pPr>
        <w:pStyle w:val="Textopadro"/>
        <w:jc w:val="center"/>
        <w:rPr>
          <w:rFonts w:ascii="Arial" w:hAnsi="Arial" w:cs="Arial"/>
          <w:sz w:val="20"/>
        </w:rPr>
      </w:pPr>
    </w:p>
    <w:p w14:paraId="6CC75CE2" w14:textId="77777777" w:rsidR="00E2554B" w:rsidRDefault="00E2554B" w:rsidP="00E2554B">
      <w:pPr>
        <w:pStyle w:val="Textopadro"/>
        <w:jc w:val="center"/>
        <w:rPr>
          <w:rFonts w:ascii="Arial" w:hAnsi="Arial" w:cs="Arial"/>
          <w:sz w:val="20"/>
        </w:rPr>
      </w:pPr>
    </w:p>
    <w:p w14:paraId="7D7E67D2" w14:textId="53FF981C" w:rsidR="00E2554B" w:rsidRPr="002B6312" w:rsidRDefault="00E2554B" w:rsidP="00E2554B">
      <w:pPr>
        <w:pStyle w:val="Textopadro"/>
        <w:tabs>
          <w:tab w:val="left" w:pos="1335"/>
        </w:tabs>
        <w:jc w:val="both"/>
        <w:rPr>
          <w:rFonts w:ascii="Arial" w:hAnsi="Arial" w:cs="Arial"/>
          <w:sz w:val="20"/>
        </w:rPr>
      </w:pPr>
      <w:r>
        <w:rPr>
          <w:rFonts w:ascii="Arial" w:hAnsi="Arial" w:cs="Arial"/>
          <w:sz w:val="20"/>
        </w:rPr>
        <w:t>________________________________                             _____________________________________</w:t>
      </w:r>
    </w:p>
    <w:tbl>
      <w:tblPr>
        <w:tblStyle w:val="Tabelacomgrade"/>
        <w:tblW w:w="10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4"/>
        <w:gridCol w:w="5125"/>
      </w:tblGrid>
      <w:tr w:rsidR="00E2554B" w14:paraId="267E3D3A" w14:textId="77777777" w:rsidTr="00E65711">
        <w:trPr>
          <w:trHeight w:val="377"/>
        </w:trPr>
        <w:tc>
          <w:tcPr>
            <w:tcW w:w="5124" w:type="dxa"/>
          </w:tcPr>
          <w:p w14:paraId="7561E523" w14:textId="77777777" w:rsidR="00E2554B" w:rsidRDefault="00E2554B" w:rsidP="00E65711">
            <w:pPr>
              <w:pStyle w:val="Textopadro"/>
              <w:rPr>
                <w:rFonts w:ascii="Arial" w:hAnsi="Arial" w:cs="Arial"/>
                <w:sz w:val="20"/>
              </w:rPr>
            </w:pPr>
            <w:r>
              <w:rPr>
                <w:rFonts w:ascii="Arial" w:hAnsi="Arial" w:cs="Arial"/>
                <w:b/>
                <w:bCs/>
                <w:sz w:val="20"/>
              </w:rPr>
              <w:t>Ronaldo Machado da Silva</w:t>
            </w:r>
          </w:p>
          <w:p w14:paraId="47A067AD" w14:textId="77777777" w:rsidR="00E2554B" w:rsidRPr="00C16036" w:rsidRDefault="00E2554B" w:rsidP="00E65711">
            <w:pPr>
              <w:pStyle w:val="Textopadro"/>
              <w:jc w:val="both"/>
              <w:rPr>
                <w:rFonts w:ascii="Arial" w:hAnsi="Arial" w:cs="Arial"/>
                <w:sz w:val="20"/>
              </w:rPr>
            </w:pPr>
            <w:r w:rsidRPr="00C16036">
              <w:rPr>
                <w:rFonts w:ascii="Arial" w:hAnsi="Arial" w:cs="Arial"/>
                <w:sz w:val="20"/>
              </w:rPr>
              <w:t>CONTRATANTE</w:t>
            </w:r>
          </w:p>
          <w:p w14:paraId="6FB62A57" w14:textId="77777777" w:rsidR="00E2554B" w:rsidRPr="00DA59F9" w:rsidRDefault="00E2554B" w:rsidP="00E65711">
            <w:pPr>
              <w:pStyle w:val="Textopadro"/>
              <w:tabs>
                <w:tab w:val="left" w:pos="1350"/>
              </w:tabs>
              <w:jc w:val="both"/>
              <w:rPr>
                <w:rFonts w:ascii="Arial" w:hAnsi="Arial" w:cs="Arial"/>
                <w:bCs/>
                <w:sz w:val="20"/>
              </w:rPr>
            </w:pPr>
            <w:r w:rsidRPr="00DA59F9">
              <w:rPr>
                <w:rFonts w:ascii="Arial" w:hAnsi="Arial" w:cs="Arial"/>
                <w:bCs/>
                <w:sz w:val="20"/>
              </w:rPr>
              <w:t>MUNICÍPIO DE LAJEADO DO BUGRE</w:t>
            </w:r>
            <w:r w:rsidRPr="00DA59F9">
              <w:rPr>
                <w:rFonts w:ascii="Arial" w:hAnsi="Arial" w:cs="Arial"/>
                <w:bCs/>
                <w:sz w:val="20"/>
              </w:rPr>
              <w:tab/>
            </w:r>
          </w:p>
          <w:p w14:paraId="3A834B49" w14:textId="77777777" w:rsidR="00E2554B" w:rsidRDefault="00E2554B" w:rsidP="00E65711">
            <w:pPr>
              <w:pStyle w:val="Textopadro"/>
              <w:tabs>
                <w:tab w:val="left" w:pos="1335"/>
              </w:tabs>
              <w:jc w:val="both"/>
              <w:rPr>
                <w:rFonts w:ascii="Arial" w:hAnsi="Arial" w:cs="Arial"/>
                <w:sz w:val="20"/>
              </w:rPr>
            </w:pPr>
          </w:p>
        </w:tc>
        <w:tc>
          <w:tcPr>
            <w:tcW w:w="5125" w:type="dxa"/>
          </w:tcPr>
          <w:p w14:paraId="59EBF6C6" w14:textId="77777777" w:rsidR="00E2554B" w:rsidRPr="00C16036" w:rsidRDefault="00E2554B" w:rsidP="00E65711">
            <w:pPr>
              <w:pStyle w:val="Textopadro"/>
              <w:jc w:val="both"/>
              <w:rPr>
                <w:rFonts w:ascii="Arial" w:hAnsi="Arial" w:cs="Arial"/>
                <w:sz w:val="20"/>
              </w:rPr>
            </w:pPr>
            <w:r w:rsidRPr="00C16036">
              <w:rPr>
                <w:rFonts w:ascii="Arial" w:hAnsi="Arial" w:cs="Arial"/>
                <w:b/>
                <w:sz w:val="20"/>
              </w:rPr>
              <w:t>DELTA SOLUÇÕES EM INFORMÁTICA LTDA</w:t>
            </w:r>
          </w:p>
          <w:p w14:paraId="4C67002B" w14:textId="77777777" w:rsidR="00E2554B" w:rsidRDefault="00E2554B" w:rsidP="00E65711">
            <w:pPr>
              <w:pStyle w:val="Textopadro"/>
              <w:tabs>
                <w:tab w:val="left" w:pos="1335"/>
              </w:tabs>
              <w:jc w:val="both"/>
              <w:rPr>
                <w:rFonts w:ascii="Arial" w:hAnsi="Arial" w:cs="Arial"/>
                <w:sz w:val="20"/>
              </w:rPr>
            </w:pPr>
            <w:r w:rsidRPr="00C16036">
              <w:rPr>
                <w:rFonts w:ascii="Arial" w:hAnsi="Arial" w:cs="Arial"/>
                <w:sz w:val="20"/>
              </w:rPr>
              <w:t>CONTRATADA</w:t>
            </w:r>
          </w:p>
        </w:tc>
      </w:tr>
    </w:tbl>
    <w:p w14:paraId="13CD2974" w14:textId="77777777" w:rsidR="00E2554B" w:rsidRDefault="00E2554B" w:rsidP="00E2554B">
      <w:pPr>
        <w:pStyle w:val="Textopadro"/>
        <w:jc w:val="center"/>
        <w:rPr>
          <w:rFonts w:ascii="Arial" w:hAnsi="Arial" w:cs="Arial"/>
          <w:sz w:val="20"/>
        </w:rPr>
      </w:pPr>
    </w:p>
    <w:p w14:paraId="40BC0CE6" w14:textId="77777777" w:rsidR="00E2554B" w:rsidRDefault="00E2554B" w:rsidP="00E2554B">
      <w:pPr>
        <w:pStyle w:val="Textopadro"/>
        <w:jc w:val="center"/>
        <w:rPr>
          <w:rFonts w:ascii="Arial" w:hAnsi="Arial" w:cs="Arial"/>
          <w:sz w:val="20"/>
        </w:rPr>
      </w:pPr>
    </w:p>
    <w:p w14:paraId="24F047C9" w14:textId="6945B51C" w:rsidR="002B6312" w:rsidRDefault="002B6312">
      <w:pPr>
        <w:rPr>
          <w:rFonts w:ascii="Arial" w:hAnsi="Arial" w:cs="Arial"/>
          <w:b/>
        </w:rPr>
      </w:pPr>
    </w:p>
    <w:p w14:paraId="384D9212" w14:textId="61B60BF6" w:rsidR="00140AB2" w:rsidRDefault="00140AB2">
      <w:pPr>
        <w:rPr>
          <w:rFonts w:ascii="Arial" w:hAnsi="Arial" w:cs="Arial"/>
          <w:b/>
        </w:rPr>
      </w:pPr>
      <w:r>
        <w:rPr>
          <w:rFonts w:ascii="Arial" w:hAnsi="Arial" w:cs="Arial"/>
          <w:b/>
        </w:rPr>
        <w:br w:type="page"/>
      </w:r>
    </w:p>
    <w:p w14:paraId="191D185A" w14:textId="77777777" w:rsidR="006A63C6" w:rsidRDefault="006A63C6" w:rsidP="006A63C6">
      <w:pPr>
        <w:pStyle w:val="Textopadro"/>
        <w:jc w:val="center"/>
        <w:rPr>
          <w:rFonts w:ascii="Arial" w:hAnsi="Arial" w:cs="Arial"/>
          <w:b/>
          <w:sz w:val="20"/>
        </w:rPr>
      </w:pPr>
      <w:r>
        <w:rPr>
          <w:rFonts w:ascii="Arial" w:hAnsi="Arial" w:cs="Arial"/>
          <w:b/>
          <w:sz w:val="20"/>
        </w:rPr>
        <w:t>ANEXO I - DOS SISTEMAS E VALORES</w:t>
      </w:r>
    </w:p>
    <w:p w14:paraId="759F1F9B" w14:textId="77777777" w:rsidR="006A63C6" w:rsidRDefault="006A63C6" w:rsidP="006A63C6">
      <w:pPr>
        <w:jc w:val="both"/>
        <w:rPr>
          <w:rFonts w:ascii="Arial" w:hAnsi="Arial" w:cs="Arial"/>
          <w:b/>
        </w:rPr>
      </w:pPr>
    </w:p>
    <w:p w14:paraId="748C671B" w14:textId="2E5E8565" w:rsidR="006A63C6" w:rsidRDefault="006A63C6" w:rsidP="006A63C6">
      <w:pPr>
        <w:jc w:val="both"/>
        <w:rPr>
          <w:rFonts w:ascii="Arial" w:hAnsi="Arial" w:cs="Arial"/>
        </w:rPr>
      </w:pPr>
      <w:r>
        <w:rPr>
          <w:rFonts w:ascii="Arial" w:hAnsi="Arial" w:cs="Arial"/>
        </w:rPr>
        <w:t xml:space="preserve">O objetivo deste Anexo é a fixação de valores dos sistemas locados pela </w:t>
      </w:r>
      <w:r>
        <w:rPr>
          <w:rFonts w:ascii="Arial" w:hAnsi="Arial" w:cs="Arial"/>
          <w:b/>
        </w:rPr>
        <w:t>CONTRATANTE</w:t>
      </w:r>
      <w:r>
        <w:rPr>
          <w:rFonts w:ascii="Arial" w:hAnsi="Arial" w:cs="Arial"/>
        </w:rPr>
        <w:t xml:space="preserve"> e da prestação de serviços técnicos especializados, objeto deste contrato.</w:t>
      </w:r>
    </w:p>
    <w:p w14:paraId="784C227E" w14:textId="4E3968C5" w:rsidR="006A63C6" w:rsidRPr="00E2554B" w:rsidRDefault="006A63C6" w:rsidP="00341F09">
      <w:pPr>
        <w:pStyle w:val="Corpodetexto"/>
        <w:numPr>
          <w:ilvl w:val="0"/>
          <w:numId w:val="6"/>
        </w:numPr>
        <w:rPr>
          <w:rFonts w:ascii="Thorndale" w:hAnsi="Thorndale" w:cs="Arial"/>
          <w:sz w:val="24"/>
        </w:rPr>
      </w:pPr>
      <w:r w:rsidRPr="00E2554B">
        <w:rPr>
          <w:rFonts w:cs="Arial"/>
          <w:b/>
        </w:rPr>
        <w:t>Locação dos Sistemas</w:t>
      </w:r>
      <w:r w:rsidRPr="00E2554B">
        <w:rPr>
          <w:rFonts w:cs="Arial"/>
        </w:rPr>
        <w:tab/>
      </w:r>
      <w:r w:rsidRPr="00E2554B">
        <w:rPr>
          <w:rFonts w:cs="Arial"/>
        </w:rPr>
        <w:tab/>
      </w:r>
      <w:r w:rsidRPr="00E2554B">
        <w:rPr>
          <w:rFonts w:cs="Arial"/>
        </w:rPr>
        <w:tab/>
      </w:r>
      <w:r w:rsidRPr="00E2554B">
        <w:rPr>
          <w:rFonts w:cs="Arial"/>
        </w:rPr>
        <w:tab/>
      </w:r>
      <w:r w:rsidRPr="00E2554B">
        <w:rPr>
          <w:rFonts w:cs="Arial"/>
        </w:rPr>
        <w:tab/>
      </w:r>
      <w:r w:rsidRPr="00E2554B">
        <w:rPr>
          <w:rFonts w:cs="Arial"/>
        </w:rPr>
        <w:tab/>
      </w:r>
      <w:r w:rsidRPr="00E2554B">
        <w:rPr>
          <w:rFonts w:cs="Arial"/>
        </w:rPr>
        <w:tab/>
      </w:r>
      <w:r w:rsidRPr="00E2554B">
        <w:rPr>
          <w:rFonts w:cs="Arial"/>
        </w:rPr>
        <w:tab/>
      </w:r>
      <w:r w:rsidRPr="00E2554B">
        <w:rPr>
          <w:rFonts w:cs="Arial"/>
        </w:rPr>
        <w:tab/>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
        <w:gridCol w:w="6603"/>
        <w:gridCol w:w="3482"/>
      </w:tblGrid>
      <w:tr w:rsidR="006A63C6" w14:paraId="2461D188" w14:textId="77777777" w:rsidTr="009012CF">
        <w:trPr>
          <w:gridBefore w:val="1"/>
          <w:wBefore w:w="55" w:type="dxa"/>
          <w:trHeight w:val="467"/>
        </w:trPr>
        <w:tc>
          <w:tcPr>
            <w:tcW w:w="6603" w:type="dxa"/>
            <w:tcBorders>
              <w:top w:val="single" w:sz="4" w:space="0" w:color="auto"/>
              <w:left w:val="single" w:sz="4" w:space="0" w:color="auto"/>
              <w:bottom w:val="single" w:sz="4" w:space="0" w:color="auto"/>
              <w:right w:val="single" w:sz="4" w:space="0" w:color="auto"/>
            </w:tcBorders>
            <w:vAlign w:val="center"/>
            <w:hideMark/>
          </w:tcPr>
          <w:p w14:paraId="37D15A5C" w14:textId="3A818C6B" w:rsidR="006A63C6" w:rsidRDefault="006A63C6" w:rsidP="006A63C6">
            <w:pPr>
              <w:pStyle w:val="Corpodetexto"/>
              <w:jc w:val="center"/>
              <w:rPr>
                <w:rFonts w:cs="Arial"/>
                <w:b/>
              </w:rPr>
            </w:pPr>
            <w:r>
              <w:rPr>
                <w:rFonts w:cs="Arial"/>
                <w:b/>
              </w:rPr>
              <w:t>Sistema(s)</w:t>
            </w:r>
          </w:p>
        </w:tc>
        <w:tc>
          <w:tcPr>
            <w:tcW w:w="3477" w:type="dxa"/>
            <w:tcBorders>
              <w:top w:val="single" w:sz="4" w:space="0" w:color="auto"/>
              <w:left w:val="single" w:sz="4" w:space="0" w:color="auto"/>
              <w:bottom w:val="single" w:sz="4" w:space="0" w:color="auto"/>
              <w:right w:val="single" w:sz="4" w:space="0" w:color="auto"/>
            </w:tcBorders>
            <w:vAlign w:val="center"/>
            <w:hideMark/>
          </w:tcPr>
          <w:p w14:paraId="6E85F701" w14:textId="12EA7993" w:rsidR="006A63C6" w:rsidRDefault="006A63C6">
            <w:pPr>
              <w:pStyle w:val="Corpodetexto"/>
              <w:ind w:left="15"/>
              <w:jc w:val="center"/>
              <w:rPr>
                <w:rFonts w:cs="Arial"/>
                <w:b/>
              </w:rPr>
            </w:pPr>
            <w:r>
              <w:rPr>
                <w:rFonts w:cs="Arial"/>
                <w:b/>
              </w:rPr>
              <w:t xml:space="preserve">Valor Mensal </w:t>
            </w:r>
          </w:p>
        </w:tc>
      </w:tr>
      <w:tr w:rsidR="006A63C6" w14:paraId="480D9FE9" w14:textId="77777777" w:rsidTr="009012CF">
        <w:trPr>
          <w:gridBefore w:val="1"/>
          <w:wBefore w:w="55" w:type="dxa"/>
          <w:trHeight w:val="341"/>
        </w:trPr>
        <w:tc>
          <w:tcPr>
            <w:tcW w:w="6603" w:type="dxa"/>
            <w:tcBorders>
              <w:top w:val="single" w:sz="4" w:space="0" w:color="auto"/>
              <w:left w:val="single" w:sz="4" w:space="0" w:color="auto"/>
              <w:bottom w:val="single" w:sz="4" w:space="0" w:color="auto"/>
              <w:right w:val="single" w:sz="4" w:space="0" w:color="auto"/>
            </w:tcBorders>
            <w:noWrap/>
            <w:vAlign w:val="center"/>
          </w:tcPr>
          <w:p w14:paraId="1B8C0FFE" w14:textId="4C40D55F" w:rsidR="006A63C6" w:rsidRDefault="008F3826" w:rsidP="006A63C6">
            <w:pPr>
              <w:rPr>
                <w:rFonts w:ascii="Arial" w:eastAsia="HG Mincho Light J" w:hAnsi="Arial" w:cs="Arial"/>
                <w:color w:val="000000"/>
              </w:rPr>
            </w:pPr>
            <w:r>
              <w:rPr>
                <w:rFonts w:ascii="Arial" w:eastAsia="HG Mincho Light J" w:hAnsi="Arial" w:cs="Arial"/>
                <w:color w:val="000000"/>
              </w:rPr>
              <w:t>Compras / Licitações</w:t>
            </w:r>
          </w:p>
        </w:tc>
        <w:tc>
          <w:tcPr>
            <w:tcW w:w="3477" w:type="dxa"/>
            <w:tcBorders>
              <w:top w:val="single" w:sz="4" w:space="0" w:color="auto"/>
              <w:left w:val="nil"/>
              <w:bottom w:val="single" w:sz="4" w:space="0" w:color="auto"/>
              <w:right w:val="single" w:sz="4" w:space="0" w:color="auto"/>
            </w:tcBorders>
            <w:noWrap/>
            <w:vAlign w:val="center"/>
          </w:tcPr>
          <w:p w14:paraId="620A8142" w14:textId="79D60006" w:rsidR="006A63C6" w:rsidRDefault="00140AB2" w:rsidP="006A63C6">
            <w:pPr>
              <w:jc w:val="center"/>
              <w:rPr>
                <w:rFonts w:ascii="Arial" w:hAnsi="Arial" w:cs="Arial"/>
              </w:rPr>
            </w:pPr>
            <w:r>
              <w:rPr>
                <w:rFonts w:ascii="Arial" w:hAnsi="Arial" w:cs="Arial"/>
              </w:rPr>
              <w:t xml:space="preserve">R$ </w:t>
            </w:r>
            <w:r w:rsidR="008F3826">
              <w:rPr>
                <w:rFonts w:ascii="Arial" w:hAnsi="Arial" w:cs="Arial"/>
              </w:rPr>
              <w:t>768,46</w:t>
            </w:r>
          </w:p>
        </w:tc>
      </w:tr>
      <w:tr w:rsidR="008F3826" w14:paraId="49626C0B"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tcPr>
          <w:p w14:paraId="1935B7C7" w14:textId="1A3644EC" w:rsidR="008F3826" w:rsidRPr="008F3826" w:rsidRDefault="008F3826" w:rsidP="008F3826">
            <w:pPr>
              <w:rPr>
                <w:rFonts w:ascii="Arial" w:hAnsi="Arial" w:cs="Arial"/>
                <w:bCs/>
              </w:rPr>
            </w:pPr>
            <w:r w:rsidRPr="008F3826">
              <w:rPr>
                <w:rFonts w:ascii="Arial" w:hAnsi="Arial" w:cs="Arial"/>
                <w:bCs/>
              </w:rPr>
              <w:t>Contabilidade</w:t>
            </w:r>
          </w:p>
        </w:tc>
        <w:tc>
          <w:tcPr>
            <w:tcW w:w="3477" w:type="dxa"/>
            <w:tcBorders>
              <w:top w:val="nil"/>
              <w:left w:val="nil"/>
              <w:bottom w:val="single" w:sz="4" w:space="0" w:color="auto"/>
              <w:right w:val="single" w:sz="4" w:space="0" w:color="auto"/>
            </w:tcBorders>
            <w:noWrap/>
          </w:tcPr>
          <w:p w14:paraId="3CD819CC" w14:textId="0A06139B" w:rsidR="008F3826" w:rsidRPr="00140AB2" w:rsidRDefault="008F3826" w:rsidP="008F3826">
            <w:pPr>
              <w:jc w:val="center"/>
              <w:rPr>
                <w:rFonts w:ascii="Arial" w:hAnsi="Arial" w:cs="Arial"/>
                <w:b/>
                <w:bCs/>
              </w:rPr>
            </w:pPr>
            <w:r w:rsidRPr="00973940">
              <w:rPr>
                <w:rFonts w:ascii="Arial" w:hAnsi="Arial" w:cs="Arial"/>
              </w:rPr>
              <w:t xml:space="preserve">R$ </w:t>
            </w:r>
            <w:r>
              <w:rPr>
                <w:rFonts w:ascii="Arial" w:hAnsi="Arial" w:cs="Arial"/>
              </w:rPr>
              <w:t>1.624,10</w:t>
            </w:r>
          </w:p>
        </w:tc>
      </w:tr>
      <w:tr w:rsidR="008F3826" w14:paraId="4B982CE1"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tcPr>
          <w:p w14:paraId="1ABC12A5" w14:textId="5532C9CA" w:rsidR="008F3826" w:rsidRPr="00267D55" w:rsidRDefault="00E2554B" w:rsidP="008F3826">
            <w:pPr>
              <w:rPr>
                <w:rFonts w:ascii="Arial" w:hAnsi="Arial" w:cs="Arial"/>
                <w:b/>
              </w:rPr>
            </w:pPr>
            <w:r>
              <w:rPr>
                <w:rFonts w:ascii="Arial" w:hAnsi="Arial" w:cs="Arial"/>
                <w:b/>
              </w:rPr>
              <w:t>E-</w:t>
            </w:r>
            <w:r w:rsidR="008F3826">
              <w:rPr>
                <w:rFonts w:ascii="Arial" w:hAnsi="Arial" w:cs="Arial"/>
                <w:b/>
              </w:rPr>
              <w:t>Social</w:t>
            </w:r>
          </w:p>
        </w:tc>
        <w:tc>
          <w:tcPr>
            <w:tcW w:w="3477" w:type="dxa"/>
            <w:tcBorders>
              <w:top w:val="nil"/>
              <w:left w:val="nil"/>
              <w:bottom w:val="single" w:sz="4" w:space="0" w:color="auto"/>
              <w:right w:val="single" w:sz="4" w:space="0" w:color="auto"/>
            </w:tcBorders>
            <w:noWrap/>
          </w:tcPr>
          <w:p w14:paraId="3C23FC70" w14:textId="41480C1F" w:rsidR="008F3826" w:rsidRPr="00140AB2" w:rsidRDefault="008F3826" w:rsidP="008F3826">
            <w:pPr>
              <w:jc w:val="center"/>
              <w:rPr>
                <w:rFonts w:ascii="Arial" w:hAnsi="Arial" w:cs="Arial"/>
                <w:b/>
                <w:bCs/>
              </w:rPr>
            </w:pPr>
            <w:r w:rsidRPr="00973940">
              <w:rPr>
                <w:rFonts w:ascii="Arial" w:hAnsi="Arial" w:cs="Arial"/>
              </w:rPr>
              <w:t xml:space="preserve">R$ </w:t>
            </w:r>
            <w:r>
              <w:rPr>
                <w:rFonts w:ascii="Arial" w:hAnsi="Arial" w:cs="Arial"/>
              </w:rPr>
              <w:t>955,68</w:t>
            </w:r>
          </w:p>
        </w:tc>
      </w:tr>
      <w:tr w:rsidR="008F3826" w14:paraId="64C29C85"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tcPr>
          <w:p w14:paraId="63870742" w14:textId="208E59DF" w:rsidR="008F3826" w:rsidRPr="00267D55" w:rsidRDefault="008F3826" w:rsidP="008F3826">
            <w:pPr>
              <w:rPr>
                <w:rFonts w:ascii="Arial" w:hAnsi="Arial" w:cs="Arial"/>
                <w:b/>
              </w:rPr>
            </w:pPr>
            <w:r>
              <w:rPr>
                <w:rFonts w:ascii="Arial" w:hAnsi="Arial" w:cs="Arial"/>
                <w:b/>
              </w:rPr>
              <w:t>Estoque</w:t>
            </w:r>
          </w:p>
        </w:tc>
        <w:tc>
          <w:tcPr>
            <w:tcW w:w="3477" w:type="dxa"/>
            <w:tcBorders>
              <w:top w:val="nil"/>
              <w:left w:val="nil"/>
              <w:bottom w:val="single" w:sz="4" w:space="0" w:color="auto"/>
              <w:right w:val="single" w:sz="4" w:space="0" w:color="auto"/>
            </w:tcBorders>
            <w:noWrap/>
          </w:tcPr>
          <w:p w14:paraId="4E2E6417" w14:textId="2C18DB11" w:rsidR="008F3826" w:rsidRPr="00140AB2" w:rsidRDefault="008F3826" w:rsidP="008F3826">
            <w:pPr>
              <w:jc w:val="center"/>
              <w:rPr>
                <w:rFonts w:ascii="Arial" w:hAnsi="Arial" w:cs="Arial"/>
                <w:b/>
                <w:bCs/>
              </w:rPr>
            </w:pPr>
            <w:r w:rsidRPr="00973940">
              <w:rPr>
                <w:rFonts w:ascii="Arial" w:hAnsi="Arial" w:cs="Arial"/>
              </w:rPr>
              <w:t xml:space="preserve">R$ </w:t>
            </w:r>
            <w:r>
              <w:rPr>
                <w:rFonts w:ascii="Arial" w:hAnsi="Arial" w:cs="Arial"/>
              </w:rPr>
              <w:t>812,72</w:t>
            </w:r>
          </w:p>
        </w:tc>
      </w:tr>
      <w:tr w:rsidR="008F3826" w14:paraId="6CC9ACC5"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tcPr>
          <w:p w14:paraId="0BE706BC" w14:textId="0C6F64D2" w:rsidR="008F3826" w:rsidRPr="00267D55" w:rsidRDefault="008F3826" w:rsidP="008F3826">
            <w:pPr>
              <w:rPr>
                <w:rFonts w:ascii="Arial" w:hAnsi="Arial" w:cs="Arial"/>
                <w:b/>
              </w:rPr>
            </w:pPr>
            <w:r>
              <w:rPr>
                <w:rFonts w:ascii="Arial" w:hAnsi="Arial" w:cs="Arial"/>
                <w:b/>
              </w:rPr>
              <w:t>Fly Transparência</w:t>
            </w:r>
          </w:p>
        </w:tc>
        <w:tc>
          <w:tcPr>
            <w:tcW w:w="3477" w:type="dxa"/>
            <w:tcBorders>
              <w:top w:val="nil"/>
              <w:left w:val="nil"/>
              <w:bottom w:val="single" w:sz="4" w:space="0" w:color="auto"/>
              <w:right w:val="single" w:sz="4" w:space="0" w:color="auto"/>
            </w:tcBorders>
            <w:noWrap/>
          </w:tcPr>
          <w:p w14:paraId="38FA1378" w14:textId="788AD708" w:rsidR="008F3826" w:rsidRPr="00140AB2" w:rsidRDefault="008F3826" w:rsidP="008F3826">
            <w:pPr>
              <w:jc w:val="center"/>
              <w:rPr>
                <w:rFonts w:ascii="Arial" w:hAnsi="Arial" w:cs="Arial"/>
                <w:b/>
                <w:bCs/>
              </w:rPr>
            </w:pPr>
            <w:r w:rsidRPr="00973940">
              <w:rPr>
                <w:rFonts w:ascii="Arial" w:hAnsi="Arial" w:cs="Arial"/>
              </w:rPr>
              <w:t xml:space="preserve">R$ </w:t>
            </w:r>
            <w:r>
              <w:rPr>
                <w:rFonts w:ascii="Arial" w:hAnsi="Arial" w:cs="Arial"/>
              </w:rPr>
              <w:t>408,84</w:t>
            </w:r>
          </w:p>
        </w:tc>
      </w:tr>
      <w:tr w:rsidR="008F3826" w14:paraId="123FD6E7"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tcPr>
          <w:p w14:paraId="5371DE5A" w14:textId="76C39F08" w:rsidR="008F3826" w:rsidRPr="00267D55" w:rsidRDefault="008F3826" w:rsidP="008F3826">
            <w:pPr>
              <w:rPr>
                <w:rFonts w:ascii="Arial" w:hAnsi="Arial" w:cs="Arial"/>
                <w:b/>
              </w:rPr>
            </w:pPr>
            <w:r>
              <w:rPr>
                <w:rFonts w:ascii="Arial" w:hAnsi="Arial" w:cs="Arial"/>
                <w:b/>
              </w:rPr>
              <w:t>Folha Pagamento</w:t>
            </w:r>
          </w:p>
        </w:tc>
        <w:tc>
          <w:tcPr>
            <w:tcW w:w="3477" w:type="dxa"/>
            <w:tcBorders>
              <w:top w:val="nil"/>
              <w:left w:val="nil"/>
              <w:bottom w:val="single" w:sz="4" w:space="0" w:color="auto"/>
              <w:right w:val="single" w:sz="4" w:space="0" w:color="auto"/>
            </w:tcBorders>
            <w:noWrap/>
          </w:tcPr>
          <w:p w14:paraId="526BF26B" w14:textId="08FE2618" w:rsidR="008F3826" w:rsidRPr="00140AB2" w:rsidRDefault="008F3826" w:rsidP="008F3826">
            <w:pPr>
              <w:jc w:val="center"/>
              <w:rPr>
                <w:rFonts w:ascii="Arial" w:hAnsi="Arial" w:cs="Arial"/>
                <w:b/>
                <w:bCs/>
              </w:rPr>
            </w:pPr>
            <w:r w:rsidRPr="00973940">
              <w:rPr>
                <w:rFonts w:ascii="Arial" w:hAnsi="Arial" w:cs="Arial"/>
              </w:rPr>
              <w:t xml:space="preserve">R$ </w:t>
            </w:r>
            <w:r>
              <w:rPr>
                <w:rFonts w:ascii="Arial" w:hAnsi="Arial" w:cs="Arial"/>
              </w:rPr>
              <w:t>1.488,27</w:t>
            </w:r>
          </w:p>
        </w:tc>
      </w:tr>
      <w:tr w:rsidR="008F3826" w14:paraId="419E229F"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tcPr>
          <w:p w14:paraId="1C8EB7B7" w14:textId="359BE3B2" w:rsidR="008F3826" w:rsidRPr="00267D55" w:rsidRDefault="008F3826" w:rsidP="008F3826">
            <w:pPr>
              <w:rPr>
                <w:rFonts w:ascii="Arial" w:hAnsi="Arial" w:cs="Arial"/>
                <w:b/>
              </w:rPr>
            </w:pPr>
            <w:r>
              <w:rPr>
                <w:rFonts w:ascii="Arial" w:hAnsi="Arial" w:cs="Arial"/>
                <w:b/>
              </w:rPr>
              <w:t>Frotas</w:t>
            </w:r>
          </w:p>
        </w:tc>
        <w:tc>
          <w:tcPr>
            <w:tcW w:w="3477" w:type="dxa"/>
            <w:tcBorders>
              <w:top w:val="nil"/>
              <w:left w:val="nil"/>
              <w:bottom w:val="single" w:sz="4" w:space="0" w:color="auto"/>
              <w:right w:val="single" w:sz="4" w:space="0" w:color="auto"/>
            </w:tcBorders>
            <w:noWrap/>
          </w:tcPr>
          <w:p w14:paraId="2A2AA8E5" w14:textId="20BB0353" w:rsidR="008F3826" w:rsidRPr="00140AB2" w:rsidRDefault="008F3826" w:rsidP="008F3826">
            <w:pPr>
              <w:jc w:val="center"/>
              <w:rPr>
                <w:rFonts w:ascii="Arial" w:hAnsi="Arial" w:cs="Arial"/>
                <w:b/>
                <w:bCs/>
              </w:rPr>
            </w:pPr>
            <w:r w:rsidRPr="00973940">
              <w:rPr>
                <w:rFonts w:ascii="Arial" w:hAnsi="Arial" w:cs="Arial"/>
              </w:rPr>
              <w:t xml:space="preserve">R$ </w:t>
            </w:r>
            <w:r>
              <w:rPr>
                <w:rFonts w:ascii="Arial" w:hAnsi="Arial" w:cs="Arial"/>
              </w:rPr>
              <w:t>812,72</w:t>
            </w:r>
          </w:p>
        </w:tc>
      </w:tr>
      <w:tr w:rsidR="008F3826" w14:paraId="0C15DD2E"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tcPr>
          <w:p w14:paraId="24287212" w14:textId="1B09CB5C" w:rsidR="008F3826" w:rsidRPr="00267D55" w:rsidRDefault="008F3826" w:rsidP="008F3826">
            <w:pPr>
              <w:rPr>
                <w:rFonts w:ascii="Arial" w:hAnsi="Arial" w:cs="Arial"/>
                <w:b/>
              </w:rPr>
            </w:pPr>
            <w:r>
              <w:rPr>
                <w:rFonts w:ascii="Arial" w:hAnsi="Arial" w:cs="Arial"/>
                <w:b/>
              </w:rPr>
              <w:t>Patrimônio</w:t>
            </w:r>
          </w:p>
        </w:tc>
        <w:tc>
          <w:tcPr>
            <w:tcW w:w="3477" w:type="dxa"/>
            <w:tcBorders>
              <w:top w:val="nil"/>
              <w:left w:val="nil"/>
              <w:bottom w:val="single" w:sz="4" w:space="0" w:color="auto"/>
              <w:right w:val="single" w:sz="4" w:space="0" w:color="auto"/>
            </w:tcBorders>
            <w:noWrap/>
          </w:tcPr>
          <w:p w14:paraId="3EACF3E8" w14:textId="644EE0AF" w:rsidR="008F3826" w:rsidRPr="00140AB2" w:rsidRDefault="008F3826" w:rsidP="008F3826">
            <w:pPr>
              <w:jc w:val="center"/>
              <w:rPr>
                <w:rFonts w:ascii="Arial" w:hAnsi="Arial" w:cs="Arial"/>
                <w:b/>
                <w:bCs/>
              </w:rPr>
            </w:pPr>
            <w:r w:rsidRPr="00973940">
              <w:rPr>
                <w:rFonts w:ascii="Arial" w:hAnsi="Arial" w:cs="Arial"/>
              </w:rPr>
              <w:t xml:space="preserve">R$ </w:t>
            </w:r>
            <w:r>
              <w:rPr>
                <w:rFonts w:ascii="Arial" w:hAnsi="Arial" w:cs="Arial"/>
              </w:rPr>
              <w:t>739,65</w:t>
            </w:r>
          </w:p>
        </w:tc>
      </w:tr>
      <w:tr w:rsidR="008F3826" w14:paraId="6320D9B5"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tcPr>
          <w:p w14:paraId="735B57E4" w14:textId="02CF99EF" w:rsidR="008F3826" w:rsidRPr="00267D55" w:rsidRDefault="008F3826" w:rsidP="008F3826">
            <w:pPr>
              <w:rPr>
                <w:rFonts w:ascii="Arial" w:hAnsi="Arial" w:cs="Arial"/>
                <w:b/>
              </w:rPr>
            </w:pPr>
            <w:r>
              <w:rPr>
                <w:rFonts w:ascii="Arial" w:hAnsi="Arial" w:cs="Arial"/>
                <w:b/>
              </w:rPr>
              <w:t>Planejamento</w:t>
            </w:r>
          </w:p>
        </w:tc>
        <w:tc>
          <w:tcPr>
            <w:tcW w:w="3477" w:type="dxa"/>
            <w:tcBorders>
              <w:top w:val="nil"/>
              <w:left w:val="nil"/>
              <w:bottom w:val="single" w:sz="4" w:space="0" w:color="auto"/>
              <w:right w:val="single" w:sz="4" w:space="0" w:color="auto"/>
            </w:tcBorders>
            <w:noWrap/>
          </w:tcPr>
          <w:p w14:paraId="1247AF68" w14:textId="61149F0A" w:rsidR="008F3826" w:rsidRPr="00140AB2" w:rsidRDefault="008F3826" w:rsidP="008F3826">
            <w:pPr>
              <w:jc w:val="center"/>
              <w:rPr>
                <w:rFonts w:ascii="Arial" w:hAnsi="Arial" w:cs="Arial"/>
                <w:b/>
                <w:bCs/>
              </w:rPr>
            </w:pPr>
            <w:r w:rsidRPr="00973940">
              <w:rPr>
                <w:rFonts w:ascii="Arial" w:hAnsi="Arial" w:cs="Arial"/>
              </w:rPr>
              <w:t xml:space="preserve">R$ </w:t>
            </w:r>
            <w:r>
              <w:rPr>
                <w:rFonts w:ascii="Arial" w:hAnsi="Arial" w:cs="Arial"/>
              </w:rPr>
              <w:t>896,31</w:t>
            </w:r>
          </w:p>
        </w:tc>
      </w:tr>
      <w:tr w:rsidR="008F3826" w14:paraId="74428D5E"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tcPr>
          <w:p w14:paraId="6191757D" w14:textId="71B1F4C5" w:rsidR="008F3826" w:rsidRPr="00267D55" w:rsidRDefault="008F3826" w:rsidP="008F3826">
            <w:pPr>
              <w:rPr>
                <w:rFonts w:ascii="Arial" w:hAnsi="Arial" w:cs="Arial"/>
                <w:b/>
              </w:rPr>
            </w:pPr>
            <w:r>
              <w:rPr>
                <w:rFonts w:ascii="Arial" w:hAnsi="Arial" w:cs="Arial"/>
                <w:b/>
              </w:rPr>
              <w:t>Ponto Eletrônico</w:t>
            </w:r>
          </w:p>
        </w:tc>
        <w:tc>
          <w:tcPr>
            <w:tcW w:w="3477" w:type="dxa"/>
            <w:tcBorders>
              <w:top w:val="nil"/>
              <w:left w:val="nil"/>
              <w:bottom w:val="single" w:sz="4" w:space="0" w:color="auto"/>
              <w:right w:val="single" w:sz="4" w:space="0" w:color="auto"/>
            </w:tcBorders>
            <w:noWrap/>
          </w:tcPr>
          <w:p w14:paraId="24553798" w14:textId="4FAEF3EC" w:rsidR="008F3826" w:rsidRPr="00140AB2" w:rsidRDefault="008F3826" w:rsidP="008F3826">
            <w:pPr>
              <w:jc w:val="center"/>
              <w:rPr>
                <w:rFonts w:ascii="Arial" w:hAnsi="Arial" w:cs="Arial"/>
                <w:b/>
                <w:bCs/>
              </w:rPr>
            </w:pPr>
            <w:r w:rsidRPr="00973940">
              <w:rPr>
                <w:rFonts w:ascii="Arial" w:hAnsi="Arial" w:cs="Arial"/>
              </w:rPr>
              <w:t xml:space="preserve">R$ </w:t>
            </w:r>
            <w:r>
              <w:rPr>
                <w:rFonts w:ascii="Arial" w:hAnsi="Arial" w:cs="Arial"/>
              </w:rPr>
              <w:t>1.088,43</w:t>
            </w:r>
          </w:p>
        </w:tc>
      </w:tr>
      <w:tr w:rsidR="008F3826" w14:paraId="04067697"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tcPr>
          <w:p w14:paraId="42783509" w14:textId="255EE6DE" w:rsidR="008F3826" w:rsidRPr="00267D55" w:rsidRDefault="008F3826" w:rsidP="008F3826">
            <w:pPr>
              <w:rPr>
                <w:rFonts w:ascii="Arial" w:hAnsi="Arial" w:cs="Arial"/>
                <w:b/>
              </w:rPr>
            </w:pPr>
            <w:r>
              <w:rPr>
                <w:rFonts w:ascii="Arial" w:hAnsi="Arial" w:cs="Arial"/>
                <w:b/>
              </w:rPr>
              <w:t>Recursos Humanos</w:t>
            </w:r>
          </w:p>
        </w:tc>
        <w:tc>
          <w:tcPr>
            <w:tcW w:w="3477" w:type="dxa"/>
            <w:tcBorders>
              <w:top w:val="nil"/>
              <w:left w:val="nil"/>
              <w:bottom w:val="single" w:sz="4" w:space="0" w:color="auto"/>
              <w:right w:val="single" w:sz="4" w:space="0" w:color="auto"/>
            </w:tcBorders>
            <w:noWrap/>
          </w:tcPr>
          <w:p w14:paraId="18976B92" w14:textId="491C6BD9" w:rsidR="008F3826" w:rsidRPr="00140AB2" w:rsidRDefault="008F3826" w:rsidP="008F3826">
            <w:pPr>
              <w:jc w:val="center"/>
              <w:rPr>
                <w:rFonts w:ascii="Arial" w:hAnsi="Arial" w:cs="Arial"/>
                <w:b/>
                <w:bCs/>
              </w:rPr>
            </w:pPr>
            <w:r w:rsidRPr="00973940">
              <w:rPr>
                <w:rFonts w:ascii="Arial" w:hAnsi="Arial" w:cs="Arial"/>
              </w:rPr>
              <w:t xml:space="preserve">R$ </w:t>
            </w:r>
            <w:r>
              <w:rPr>
                <w:rFonts w:ascii="Arial" w:hAnsi="Arial" w:cs="Arial"/>
              </w:rPr>
              <w:t>1.016,03</w:t>
            </w:r>
          </w:p>
        </w:tc>
      </w:tr>
      <w:tr w:rsidR="008F3826" w14:paraId="3F073B55"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tcPr>
          <w:p w14:paraId="64AABECA" w14:textId="27212001" w:rsidR="008F3826" w:rsidRPr="00267D55" w:rsidRDefault="008F3826" w:rsidP="008F3826">
            <w:pPr>
              <w:rPr>
                <w:rFonts w:ascii="Arial" w:hAnsi="Arial" w:cs="Arial"/>
                <w:b/>
              </w:rPr>
            </w:pPr>
            <w:r>
              <w:rPr>
                <w:rFonts w:ascii="Arial" w:hAnsi="Arial" w:cs="Arial"/>
                <w:b/>
              </w:rPr>
              <w:t>Siconfi</w:t>
            </w:r>
          </w:p>
        </w:tc>
        <w:tc>
          <w:tcPr>
            <w:tcW w:w="3477" w:type="dxa"/>
            <w:tcBorders>
              <w:top w:val="nil"/>
              <w:left w:val="nil"/>
              <w:bottom w:val="single" w:sz="4" w:space="0" w:color="auto"/>
              <w:right w:val="single" w:sz="4" w:space="0" w:color="auto"/>
            </w:tcBorders>
            <w:noWrap/>
          </w:tcPr>
          <w:p w14:paraId="05664239" w14:textId="5FB6EBD4" w:rsidR="008F3826" w:rsidRPr="00140AB2" w:rsidRDefault="008F3826" w:rsidP="008F3826">
            <w:pPr>
              <w:jc w:val="center"/>
              <w:rPr>
                <w:rFonts w:ascii="Arial" w:hAnsi="Arial" w:cs="Arial"/>
                <w:b/>
                <w:bCs/>
              </w:rPr>
            </w:pPr>
            <w:r w:rsidRPr="00973940">
              <w:rPr>
                <w:rFonts w:ascii="Arial" w:hAnsi="Arial" w:cs="Arial"/>
              </w:rPr>
              <w:t xml:space="preserve">R$ </w:t>
            </w:r>
            <w:r>
              <w:rPr>
                <w:rFonts w:ascii="Arial" w:hAnsi="Arial" w:cs="Arial"/>
              </w:rPr>
              <w:t>341,93</w:t>
            </w:r>
          </w:p>
        </w:tc>
      </w:tr>
      <w:tr w:rsidR="008F3826" w14:paraId="1BFEA9F5"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tcPr>
          <w:p w14:paraId="535A25D0" w14:textId="30039437" w:rsidR="008F3826" w:rsidRPr="00267D55" w:rsidRDefault="008F3826" w:rsidP="008F3826">
            <w:pPr>
              <w:rPr>
                <w:rFonts w:ascii="Arial" w:hAnsi="Arial" w:cs="Arial"/>
                <w:b/>
              </w:rPr>
            </w:pPr>
            <w:r>
              <w:rPr>
                <w:rFonts w:ascii="Arial" w:hAnsi="Arial" w:cs="Arial"/>
                <w:b/>
              </w:rPr>
              <w:t>Tesouraria</w:t>
            </w:r>
          </w:p>
        </w:tc>
        <w:tc>
          <w:tcPr>
            <w:tcW w:w="3477" w:type="dxa"/>
            <w:tcBorders>
              <w:top w:val="nil"/>
              <w:left w:val="nil"/>
              <w:bottom w:val="single" w:sz="4" w:space="0" w:color="auto"/>
              <w:right w:val="single" w:sz="4" w:space="0" w:color="auto"/>
            </w:tcBorders>
            <w:noWrap/>
          </w:tcPr>
          <w:p w14:paraId="4469701C" w14:textId="1D481AD2" w:rsidR="008F3826" w:rsidRPr="00140AB2" w:rsidRDefault="008F3826" w:rsidP="008F3826">
            <w:pPr>
              <w:jc w:val="center"/>
              <w:rPr>
                <w:rFonts w:ascii="Arial" w:hAnsi="Arial" w:cs="Arial"/>
                <w:b/>
                <w:bCs/>
              </w:rPr>
            </w:pPr>
            <w:r w:rsidRPr="00973940">
              <w:rPr>
                <w:rFonts w:ascii="Arial" w:hAnsi="Arial" w:cs="Arial"/>
              </w:rPr>
              <w:t xml:space="preserve">R$ </w:t>
            </w:r>
            <w:r>
              <w:rPr>
                <w:rFonts w:ascii="Arial" w:hAnsi="Arial" w:cs="Arial"/>
              </w:rPr>
              <w:t>342,58</w:t>
            </w:r>
          </w:p>
        </w:tc>
      </w:tr>
      <w:tr w:rsidR="008F3826" w14:paraId="28BC4138"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tcPr>
          <w:p w14:paraId="5D0B1BDB" w14:textId="6363BE6D" w:rsidR="008F3826" w:rsidRPr="00267D55" w:rsidRDefault="008F3826" w:rsidP="008F3826">
            <w:pPr>
              <w:rPr>
                <w:rFonts w:ascii="Arial" w:hAnsi="Arial" w:cs="Arial"/>
                <w:b/>
              </w:rPr>
            </w:pPr>
            <w:r>
              <w:rPr>
                <w:rFonts w:ascii="Arial" w:hAnsi="Arial" w:cs="Arial"/>
                <w:b/>
              </w:rPr>
              <w:t>Tributário</w:t>
            </w:r>
          </w:p>
        </w:tc>
        <w:tc>
          <w:tcPr>
            <w:tcW w:w="3477" w:type="dxa"/>
            <w:tcBorders>
              <w:top w:val="nil"/>
              <w:left w:val="nil"/>
              <w:bottom w:val="single" w:sz="4" w:space="0" w:color="auto"/>
              <w:right w:val="single" w:sz="4" w:space="0" w:color="auto"/>
            </w:tcBorders>
            <w:noWrap/>
          </w:tcPr>
          <w:p w14:paraId="0E388112" w14:textId="4A28A544" w:rsidR="008F3826" w:rsidRPr="00140AB2" w:rsidRDefault="008F3826" w:rsidP="008F3826">
            <w:pPr>
              <w:jc w:val="center"/>
              <w:rPr>
                <w:rFonts w:ascii="Arial" w:hAnsi="Arial" w:cs="Arial"/>
                <w:b/>
                <w:bCs/>
              </w:rPr>
            </w:pPr>
            <w:r w:rsidRPr="00973940">
              <w:rPr>
                <w:rFonts w:ascii="Arial" w:hAnsi="Arial" w:cs="Arial"/>
              </w:rPr>
              <w:t xml:space="preserve">R$ </w:t>
            </w:r>
            <w:r>
              <w:rPr>
                <w:rFonts w:ascii="Arial" w:hAnsi="Arial" w:cs="Arial"/>
              </w:rPr>
              <w:t>1.540,86</w:t>
            </w:r>
          </w:p>
        </w:tc>
      </w:tr>
      <w:tr w:rsidR="006A63C6" w14:paraId="33A6CE98" w14:textId="77777777" w:rsidTr="009012CF">
        <w:trPr>
          <w:gridBefore w:val="1"/>
          <w:wBefore w:w="55" w:type="dxa"/>
          <w:trHeight w:val="407"/>
        </w:trPr>
        <w:tc>
          <w:tcPr>
            <w:tcW w:w="6603" w:type="dxa"/>
            <w:tcBorders>
              <w:top w:val="nil"/>
              <w:left w:val="single" w:sz="4" w:space="0" w:color="auto"/>
              <w:bottom w:val="single" w:sz="4" w:space="0" w:color="auto"/>
              <w:right w:val="single" w:sz="4" w:space="0" w:color="auto"/>
            </w:tcBorders>
            <w:noWrap/>
            <w:vAlign w:val="center"/>
            <w:hideMark/>
          </w:tcPr>
          <w:p w14:paraId="286F4022" w14:textId="77777777" w:rsidR="006A63C6" w:rsidRPr="00267D55" w:rsidRDefault="006A63C6">
            <w:pPr>
              <w:rPr>
                <w:rFonts w:ascii="Arial" w:hAnsi="Arial" w:cs="Arial"/>
                <w:b/>
              </w:rPr>
            </w:pPr>
            <w:r w:rsidRPr="00267D55">
              <w:rPr>
                <w:rFonts w:ascii="Arial" w:hAnsi="Arial" w:cs="Arial"/>
                <w:b/>
              </w:rPr>
              <w:t>Total</w:t>
            </w:r>
          </w:p>
        </w:tc>
        <w:tc>
          <w:tcPr>
            <w:tcW w:w="3477" w:type="dxa"/>
            <w:tcBorders>
              <w:top w:val="nil"/>
              <w:left w:val="nil"/>
              <w:bottom w:val="single" w:sz="4" w:space="0" w:color="auto"/>
              <w:right w:val="single" w:sz="4" w:space="0" w:color="auto"/>
            </w:tcBorders>
            <w:noWrap/>
            <w:vAlign w:val="center"/>
          </w:tcPr>
          <w:p w14:paraId="3ADC61F5" w14:textId="5E1668C4" w:rsidR="006A63C6" w:rsidRPr="00140AB2" w:rsidRDefault="00140AB2" w:rsidP="006A63C6">
            <w:pPr>
              <w:jc w:val="center"/>
              <w:rPr>
                <w:rFonts w:ascii="Arial" w:hAnsi="Arial" w:cs="Arial"/>
                <w:b/>
                <w:bCs/>
              </w:rPr>
            </w:pPr>
            <w:r w:rsidRPr="00140AB2">
              <w:rPr>
                <w:rFonts w:ascii="Arial" w:hAnsi="Arial" w:cs="Arial"/>
                <w:b/>
                <w:bCs/>
              </w:rPr>
              <w:t xml:space="preserve">R$ </w:t>
            </w:r>
            <w:r w:rsidR="008F3826">
              <w:rPr>
                <w:rFonts w:ascii="Arial" w:hAnsi="Arial" w:cs="Arial"/>
                <w:b/>
                <w:bCs/>
              </w:rPr>
              <w:t>12.836,58</w:t>
            </w:r>
          </w:p>
        </w:tc>
      </w:tr>
      <w:tr w:rsidR="00D8028F" w14:paraId="1FF4A179" w14:textId="77777777" w:rsidTr="009012CF">
        <w:trPr>
          <w:trHeight w:val="322"/>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07A38FAC" w14:textId="40404EBC" w:rsidR="00D8028F" w:rsidRDefault="00D8028F" w:rsidP="00905D1A">
            <w:pPr>
              <w:tabs>
                <w:tab w:val="left" w:pos="3969"/>
              </w:tabs>
              <w:autoSpaceDE w:val="0"/>
              <w:autoSpaceDN w:val="0"/>
              <w:adjustRightInd w:val="0"/>
              <w:spacing w:before="40" w:after="40"/>
              <w:jc w:val="center"/>
              <w:rPr>
                <w:rFonts w:ascii="Arial" w:hAnsi="Arial" w:cs="Arial"/>
                <w:b/>
              </w:rPr>
            </w:pPr>
            <w:r>
              <w:rPr>
                <w:rFonts w:ascii="Arial" w:hAnsi="Arial" w:cs="Arial"/>
                <w:b/>
              </w:rPr>
              <w:t>Especificação dos Serviços</w:t>
            </w:r>
          </w:p>
        </w:tc>
        <w:tc>
          <w:tcPr>
            <w:tcW w:w="3482" w:type="dxa"/>
            <w:tcBorders>
              <w:top w:val="single" w:sz="4" w:space="0" w:color="auto"/>
              <w:left w:val="single" w:sz="4" w:space="0" w:color="auto"/>
              <w:bottom w:val="single" w:sz="4" w:space="0" w:color="auto"/>
              <w:right w:val="single" w:sz="4" w:space="0" w:color="auto"/>
            </w:tcBorders>
            <w:vAlign w:val="center"/>
            <w:hideMark/>
          </w:tcPr>
          <w:p w14:paraId="28CB7282" w14:textId="77777777" w:rsidR="00D8028F" w:rsidRDefault="00D8028F" w:rsidP="00905D1A">
            <w:pPr>
              <w:jc w:val="center"/>
              <w:rPr>
                <w:rFonts w:ascii="Arial" w:hAnsi="Arial" w:cs="Arial"/>
                <w:b/>
              </w:rPr>
            </w:pPr>
            <w:r>
              <w:rPr>
                <w:rFonts w:ascii="Arial" w:hAnsi="Arial" w:cs="Arial"/>
                <w:b/>
              </w:rPr>
              <w:t>Valor</w:t>
            </w:r>
          </w:p>
        </w:tc>
      </w:tr>
      <w:tr w:rsidR="00D8028F" w14:paraId="5B7D7ED7" w14:textId="77777777" w:rsidTr="009012CF">
        <w:trPr>
          <w:trHeight w:val="395"/>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06E353EF" w14:textId="61D2E174" w:rsidR="00D8028F" w:rsidRDefault="00D8028F" w:rsidP="00905D1A">
            <w:pPr>
              <w:tabs>
                <w:tab w:val="left" w:pos="3969"/>
              </w:tabs>
              <w:autoSpaceDE w:val="0"/>
              <w:autoSpaceDN w:val="0"/>
              <w:adjustRightInd w:val="0"/>
              <w:spacing w:before="40" w:after="40"/>
              <w:rPr>
                <w:rFonts w:ascii="Arial" w:hAnsi="Arial" w:cs="Arial"/>
              </w:rPr>
            </w:pPr>
            <w:r>
              <w:rPr>
                <w:rFonts w:ascii="Arial" w:hAnsi="Arial" w:cs="Arial"/>
              </w:rPr>
              <w:t>Ambiente Virtualizado</w:t>
            </w:r>
          </w:p>
        </w:tc>
        <w:tc>
          <w:tcPr>
            <w:tcW w:w="3482" w:type="dxa"/>
            <w:tcBorders>
              <w:top w:val="single" w:sz="4" w:space="0" w:color="auto"/>
              <w:left w:val="single" w:sz="4" w:space="0" w:color="auto"/>
              <w:bottom w:val="single" w:sz="4" w:space="0" w:color="auto"/>
              <w:right w:val="single" w:sz="4" w:space="0" w:color="auto"/>
            </w:tcBorders>
            <w:vAlign w:val="center"/>
          </w:tcPr>
          <w:p w14:paraId="5A17BB69" w14:textId="32F62635" w:rsidR="00D8028F" w:rsidRDefault="00D8028F" w:rsidP="00905D1A">
            <w:pPr>
              <w:jc w:val="center"/>
              <w:rPr>
                <w:rFonts w:ascii="Arial" w:hAnsi="Arial" w:cs="Arial"/>
              </w:rPr>
            </w:pPr>
            <w:r>
              <w:rPr>
                <w:rFonts w:ascii="Arial" w:hAnsi="Arial" w:cs="Arial"/>
              </w:rPr>
              <w:t>R$ 3.268,97</w:t>
            </w:r>
          </w:p>
        </w:tc>
      </w:tr>
      <w:tr w:rsidR="006A63C6" w14:paraId="42C1C30A" w14:textId="77777777" w:rsidTr="009012CF">
        <w:trPr>
          <w:trHeight w:val="322"/>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134322D9" w14:textId="282499FF" w:rsidR="006A63C6" w:rsidRDefault="00D8028F">
            <w:pPr>
              <w:tabs>
                <w:tab w:val="left" w:pos="3969"/>
              </w:tabs>
              <w:autoSpaceDE w:val="0"/>
              <w:autoSpaceDN w:val="0"/>
              <w:adjustRightInd w:val="0"/>
              <w:spacing w:before="40" w:after="40"/>
              <w:jc w:val="center"/>
              <w:rPr>
                <w:rFonts w:ascii="Arial" w:hAnsi="Arial" w:cs="Arial"/>
                <w:b/>
              </w:rPr>
            </w:pPr>
            <w:r>
              <w:rPr>
                <w:rFonts w:ascii="Arial" w:hAnsi="Arial" w:cs="Arial"/>
                <w:b/>
              </w:rPr>
              <w:t>Serviços Técnicos</w:t>
            </w:r>
          </w:p>
        </w:tc>
        <w:tc>
          <w:tcPr>
            <w:tcW w:w="3482" w:type="dxa"/>
            <w:tcBorders>
              <w:top w:val="single" w:sz="4" w:space="0" w:color="auto"/>
              <w:left w:val="single" w:sz="4" w:space="0" w:color="auto"/>
              <w:bottom w:val="single" w:sz="4" w:space="0" w:color="auto"/>
              <w:right w:val="single" w:sz="4" w:space="0" w:color="auto"/>
            </w:tcBorders>
            <w:vAlign w:val="center"/>
            <w:hideMark/>
          </w:tcPr>
          <w:p w14:paraId="119CADBC" w14:textId="77777777" w:rsidR="006A63C6" w:rsidRDefault="006A63C6">
            <w:pPr>
              <w:jc w:val="center"/>
              <w:rPr>
                <w:rFonts w:ascii="Arial" w:hAnsi="Arial" w:cs="Arial"/>
                <w:b/>
              </w:rPr>
            </w:pPr>
            <w:r>
              <w:rPr>
                <w:rFonts w:ascii="Arial" w:hAnsi="Arial" w:cs="Arial"/>
                <w:b/>
              </w:rPr>
              <w:t>Valor</w:t>
            </w:r>
          </w:p>
        </w:tc>
      </w:tr>
      <w:tr w:rsidR="006A63C6" w14:paraId="3F4A410A" w14:textId="77777777" w:rsidTr="009012CF">
        <w:trPr>
          <w:trHeight w:val="395"/>
        </w:trPr>
        <w:tc>
          <w:tcPr>
            <w:tcW w:w="6658" w:type="dxa"/>
            <w:gridSpan w:val="2"/>
            <w:tcBorders>
              <w:top w:val="single" w:sz="4" w:space="0" w:color="auto"/>
              <w:left w:val="single" w:sz="4" w:space="0" w:color="auto"/>
              <w:bottom w:val="single" w:sz="4" w:space="0" w:color="auto"/>
              <w:right w:val="single" w:sz="4" w:space="0" w:color="auto"/>
            </w:tcBorders>
            <w:vAlign w:val="center"/>
            <w:hideMark/>
          </w:tcPr>
          <w:p w14:paraId="29A713E7" w14:textId="7B10D86F" w:rsidR="006A63C6" w:rsidRDefault="006A63C6">
            <w:pPr>
              <w:tabs>
                <w:tab w:val="left" w:pos="3969"/>
              </w:tabs>
              <w:autoSpaceDE w:val="0"/>
              <w:autoSpaceDN w:val="0"/>
              <w:adjustRightInd w:val="0"/>
              <w:spacing w:before="40" w:after="40"/>
              <w:rPr>
                <w:rFonts w:ascii="Arial" w:hAnsi="Arial" w:cs="Arial"/>
              </w:rPr>
            </w:pPr>
            <w:r>
              <w:rPr>
                <w:rFonts w:ascii="Arial" w:hAnsi="Arial" w:cs="Arial"/>
              </w:rPr>
              <w:t xml:space="preserve">Hora Técnica </w:t>
            </w:r>
            <w:r w:rsidR="00267D55">
              <w:rPr>
                <w:rFonts w:ascii="Arial" w:hAnsi="Arial" w:cs="Arial"/>
              </w:rPr>
              <w:t>In Loco</w:t>
            </w:r>
          </w:p>
        </w:tc>
        <w:tc>
          <w:tcPr>
            <w:tcW w:w="3482" w:type="dxa"/>
            <w:tcBorders>
              <w:top w:val="single" w:sz="4" w:space="0" w:color="auto"/>
              <w:left w:val="single" w:sz="4" w:space="0" w:color="auto"/>
              <w:bottom w:val="single" w:sz="4" w:space="0" w:color="auto"/>
              <w:right w:val="single" w:sz="4" w:space="0" w:color="auto"/>
            </w:tcBorders>
            <w:vAlign w:val="center"/>
          </w:tcPr>
          <w:p w14:paraId="09B35180" w14:textId="7361EFB5" w:rsidR="006A63C6" w:rsidRDefault="00140AB2" w:rsidP="006A63C6">
            <w:pPr>
              <w:jc w:val="center"/>
              <w:rPr>
                <w:rFonts w:ascii="Arial" w:hAnsi="Arial" w:cs="Arial"/>
              </w:rPr>
            </w:pPr>
            <w:r>
              <w:rPr>
                <w:rFonts w:ascii="Arial" w:hAnsi="Arial" w:cs="Arial"/>
              </w:rPr>
              <w:t>R$</w:t>
            </w:r>
            <w:r w:rsidR="00DA59F9">
              <w:rPr>
                <w:rFonts w:ascii="Arial" w:hAnsi="Arial" w:cs="Arial"/>
              </w:rPr>
              <w:t xml:space="preserve"> 159,95</w:t>
            </w:r>
          </w:p>
        </w:tc>
      </w:tr>
      <w:tr w:rsidR="00267D55" w14:paraId="72BC060A" w14:textId="77777777" w:rsidTr="009012CF">
        <w:trPr>
          <w:trHeight w:val="395"/>
        </w:trPr>
        <w:tc>
          <w:tcPr>
            <w:tcW w:w="6658" w:type="dxa"/>
            <w:gridSpan w:val="2"/>
            <w:tcBorders>
              <w:top w:val="single" w:sz="4" w:space="0" w:color="auto"/>
              <w:left w:val="single" w:sz="4" w:space="0" w:color="auto"/>
              <w:bottom w:val="single" w:sz="4" w:space="0" w:color="auto"/>
              <w:right w:val="single" w:sz="4" w:space="0" w:color="auto"/>
            </w:tcBorders>
            <w:vAlign w:val="center"/>
          </w:tcPr>
          <w:p w14:paraId="41C141D6" w14:textId="2900F329" w:rsidR="00267D55" w:rsidRDefault="00267D55">
            <w:pPr>
              <w:tabs>
                <w:tab w:val="left" w:pos="3969"/>
              </w:tabs>
              <w:autoSpaceDE w:val="0"/>
              <w:autoSpaceDN w:val="0"/>
              <w:adjustRightInd w:val="0"/>
              <w:spacing w:before="40" w:after="40"/>
              <w:rPr>
                <w:rFonts w:ascii="Arial" w:hAnsi="Arial" w:cs="Arial"/>
              </w:rPr>
            </w:pPr>
            <w:r>
              <w:rPr>
                <w:rFonts w:ascii="Arial" w:hAnsi="Arial" w:cs="Arial"/>
              </w:rPr>
              <w:t>Hora Técnica Remota</w:t>
            </w:r>
          </w:p>
        </w:tc>
        <w:tc>
          <w:tcPr>
            <w:tcW w:w="3482" w:type="dxa"/>
            <w:tcBorders>
              <w:top w:val="single" w:sz="4" w:space="0" w:color="auto"/>
              <w:left w:val="single" w:sz="4" w:space="0" w:color="auto"/>
              <w:bottom w:val="single" w:sz="4" w:space="0" w:color="auto"/>
              <w:right w:val="single" w:sz="4" w:space="0" w:color="auto"/>
            </w:tcBorders>
            <w:vAlign w:val="center"/>
          </w:tcPr>
          <w:p w14:paraId="2E078D14" w14:textId="571001BC" w:rsidR="00267D55" w:rsidRDefault="00140AB2" w:rsidP="006A63C6">
            <w:pPr>
              <w:jc w:val="center"/>
              <w:rPr>
                <w:rFonts w:ascii="Arial" w:hAnsi="Arial" w:cs="Arial"/>
              </w:rPr>
            </w:pPr>
            <w:r>
              <w:rPr>
                <w:rFonts w:ascii="Arial" w:hAnsi="Arial" w:cs="Arial"/>
              </w:rPr>
              <w:t xml:space="preserve">R$ </w:t>
            </w:r>
            <w:r w:rsidR="00DA59F9">
              <w:rPr>
                <w:rFonts w:ascii="Arial" w:hAnsi="Arial" w:cs="Arial"/>
              </w:rPr>
              <w:t>0,00</w:t>
            </w:r>
          </w:p>
        </w:tc>
      </w:tr>
    </w:tbl>
    <w:p w14:paraId="1EADF68D" w14:textId="2AF5A2B7" w:rsidR="006A63C6" w:rsidRDefault="006A63C6" w:rsidP="006A63C6">
      <w:pPr>
        <w:ind w:right="99"/>
        <w:jc w:val="center"/>
        <w:rPr>
          <w:rFonts w:ascii="Arial" w:hAnsi="Arial" w:cs="Arial"/>
        </w:rPr>
      </w:pPr>
    </w:p>
    <w:p w14:paraId="07E5C61B" w14:textId="4D940502" w:rsidR="001418A1" w:rsidRDefault="009012CF" w:rsidP="009012CF">
      <w:pPr>
        <w:pStyle w:val="Textopadro"/>
        <w:jc w:val="center"/>
        <w:rPr>
          <w:rFonts w:ascii="Arial" w:hAnsi="Arial" w:cs="Arial"/>
          <w:sz w:val="20"/>
        </w:rPr>
      </w:pPr>
      <w:r>
        <w:rPr>
          <w:rFonts w:ascii="Arial" w:hAnsi="Arial" w:cs="Arial"/>
          <w:sz w:val="20"/>
        </w:rPr>
        <w:t>Lajeado do Bugre – RS 26 de Setembro de 2023</w:t>
      </w:r>
    </w:p>
    <w:p w14:paraId="189A22CF" w14:textId="77777777" w:rsidR="00D8028F" w:rsidRDefault="00D8028F" w:rsidP="001418A1">
      <w:pPr>
        <w:pStyle w:val="Textopadro"/>
        <w:jc w:val="both"/>
        <w:rPr>
          <w:rFonts w:ascii="Arial" w:hAnsi="Arial" w:cs="Arial"/>
          <w:sz w:val="20"/>
        </w:rPr>
      </w:pPr>
    </w:p>
    <w:p w14:paraId="16C67BC6" w14:textId="77777777" w:rsidR="00DA59F9" w:rsidRDefault="00DA59F9" w:rsidP="001418A1">
      <w:pPr>
        <w:pStyle w:val="Textopadro"/>
        <w:jc w:val="both"/>
        <w:rPr>
          <w:rFonts w:ascii="Arial" w:hAnsi="Arial" w:cs="Arial"/>
          <w:sz w:val="20"/>
        </w:rPr>
      </w:pPr>
    </w:p>
    <w:p w14:paraId="47D3CE5D" w14:textId="77777777" w:rsidR="009012CF" w:rsidRDefault="009012CF" w:rsidP="001418A1">
      <w:pPr>
        <w:pStyle w:val="Textopadro"/>
        <w:jc w:val="both"/>
        <w:rPr>
          <w:rFonts w:ascii="Arial" w:hAnsi="Arial" w:cs="Arial"/>
          <w:sz w:val="20"/>
        </w:rPr>
      </w:pPr>
    </w:p>
    <w:p w14:paraId="773CEF8A" w14:textId="77777777" w:rsidR="00DA59F9" w:rsidRPr="00C16036" w:rsidRDefault="00DA59F9" w:rsidP="001418A1">
      <w:pPr>
        <w:pStyle w:val="Textopadro"/>
        <w:jc w:val="both"/>
        <w:rPr>
          <w:rFonts w:ascii="Arial" w:hAnsi="Arial" w:cs="Arial"/>
          <w:sz w:val="20"/>
        </w:rPr>
      </w:pPr>
    </w:p>
    <w:p w14:paraId="14EDB827" w14:textId="71CAC8EC" w:rsidR="001418A1" w:rsidRPr="002B6312" w:rsidRDefault="00DA59F9" w:rsidP="001418A1">
      <w:pPr>
        <w:pStyle w:val="Textopadro"/>
        <w:tabs>
          <w:tab w:val="left" w:pos="1335"/>
        </w:tabs>
        <w:jc w:val="both"/>
        <w:rPr>
          <w:rFonts w:ascii="Arial" w:hAnsi="Arial" w:cs="Arial"/>
          <w:sz w:val="20"/>
        </w:rPr>
      </w:pPr>
      <w:r>
        <w:rPr>
          <w:rFonts w:ascii="Arial" w:hAnsi="Arial" w:cs="Arial"/>
          <w:sz w:val="20"/>
        </w:rPr>
        <w:t xml:space="preserve"> ________________________________                             _____________________________________</w:t>
      </w:r>
      <w:r w:rsidR="001418A1">
        <w:rPr>
          <w:rFonts w:ascii="Arial" w:hAnsi="Arial" w:cs="Arial"/>
          <w:sz w:val="20"/>
        </w:rPr>
        <w:tab/>
      </w:r>
    </w:p>
    <w:tbl>
      <w:tblPr>
        <w:tblStyle w:val="Tabelacomgrade"/>
        <w:tblW w:w="10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4"/>
        <w:gridCol w:w="5125"/>
      </w:tblGrid>
      <w:tr w:rsidR="00DA59F9" w14:paraId="721C347F" w14:textId="77777777" w:rsidTr="006E4F25">
        <w:trPr>
          <w:trHeight w:val="377"/>
        </w:trPr>
        <w:tc>
          <w:tcPr>
            <w:tcW w:w="5124" w:type="dxa"/>
          </w:tcPr>
          <w:p w14:paraId="52FF83AA" w14:textId="77777777" w:rsidR="00DA59F9" w:rsidRDefault="00DA59F9" w:rsidP="006E4F25">
            <w:pPr>
              <w:pStyle w:val="Textopadro"/>
              <w:rPr>
                <w:rFonts w:ascii="Arial" w:hAnsi="Arial" w:cs="Arial"/>
                <w:sz w:val="20"/>
              </w:rPr>
            </w:pPr>
            <w:r>
              <w:rPr>
                <w:rFonts w:ascii="Arial" w:hAnsi="Arial" w:cs="Arial"/>
                <w:b/>
                <w:bCs/>
                <w:sz w:val="20"/>
              </w:rPr>
              <w:t>Ronaldo Machado da Silva</w:t>
            </w:r>
          </w:p>
          <w:p w14:paraId="2F6AF922" w14:textId="77777777" w:rsidR="00DA59F9" w:rsidRPr="00C16036" w:rsidRDefault="00DA59F9" w:rsidP="006E4F25">
            <w:pPr>
              <w:pStyle w:val="Textopadro"/>
              <w:jc w:val="both"/>
              <w:rPr>
                <w:rFonts w:ascii="Arial" w:hAnsi="Arial" w:cs="Arial"/>
                <w:sz w:val="20"/>
              </w:rPr>
            </w:pPr>
            <w:r w:rsidRPr="00C16036">
              <w:rPr>
                <w:rFonts w:ascii="Arial" w:hAnsi="Arial" w:cs="Arial"/>
                <w:sz w:val="20"/>
              </w:rPr>
              <w:t>CONTRATANTE</w:t>
            </w:r>
          </w:p>
          <w:p w14:paraId="167CF2CB" w14:textId="23A0A924" w:rsidR="00DA59F9" w:rsidRDefault="00DA59F9" w:rsidP="009012CF">
            <w:pPr>
              <w:pStyle w:val="Textopadro"/>
              <w:tabs>
                <w:tab w:val="left" w:pos="1350"/>
              </w:tabs>
              <w:jc w:val="both"/>
              <w:rPr>
                <w:rFonts w:ascii="Arial" w:hAnsi="Arial" w:cs="Arial"/>
                <w:sz w:val="20"/>
              </w:rPr>
            </w:pPr>
            <w:r w:rsidRPr="00DA59F9">
              <w:rPr>
                <w:rFonts w:ascii="Arial" w:hAnsi="Arial" w:cs="Arial"/>
                <w:bCs/>
                <w:sz w:val="20"/>
              </w:rPr>
              <w:t>MUNICÍPIO DE LAJEADO DO BUGRE</w:t>
            </w:r>
            <w:r w:rsidRPr="00DA59F9">
              <w:rPr>
                <w:rFonts w:ascii="Arial" w:hAnsi="Arial" w:cs="Arial"/>
                <w:bCs/>
                <w:sz w:val="20"/>
              </w:rPr>
              <w:tab/>
            </w:r>
          </w:p>
        </w:tc>
        <w:tc>
          <w:tcPr>
            <w:tcW w:w="5125" w:type="dxa"/>
          </w:tcPr>
          <w:p w14:paraId="527B1FED" w14:textId="77777777" w:rsidR="00DA59F9" w:rsidRPr="00C16036" w:rsidRDefault="00DA59F9" w:rsidP="006E4F25">
            <w:pPr>
              <w:pStyle w:val="Textopadro"/>
              <w:jc w:val="both"/>
              <w:rPr>
                <w:rFonts w:ascii="Arial" w:hAnsi="Arial" w:cs="Arial"/>
                <w:sz w:val="20"/>
              </w:rPr>
            </w:pPr>
            <w:r w:rsidRPr="00C16036">
              <w:rPr>
                <w:rFonts w:ascii="Arial" w:hAnsi="Arial" w:cs="Arial"/>
                <w:b/>
                <w:sz w:val="20"/>
              </w:rPr>
              <w:t>DELTA SOLUÇÕES EM INFORMÁTICA LTDA</w:t>
            </w:r>
          </w:p>
          <w:p w14:paraId="58849A31" w14:textId="77777777" w:rsidR="00DA59F9" w:rsidRDefault="00DA59F9" w:rsidP="006E4F25">
            <w:pPr>
              <w:pStyle w:val="Textopadro"/>
              <w:tabs>
                <w:tab w:val="left" w:pos="1335"/>
              </w:tabs>
              <w:jc w:val="both"/>
              <w:rPr>
                <w:rFonts w:ascii="Arial" w:hAnsi="Arial" w:cs="Arial"/>
                <w:sz w:val="20"/>
              </w:rPr>
            </w:pPr>
            <w:r w:rsidRPr="00C16036">
              <w:rPr>
                <w:rFonts w:ascii="Arial" w:hAnsi="Arial" w:cs="Arial"/>
                <w:sz w:val="20"/>
              </w:rPr>
              <w:t>CONTRATADA</w:t>
            </w:r>
          </w:p>
        </w:tc>
      </w:tr>
    </w:tbl>
    <w:p w14:paraId="22C7E73B" w14:textId="68A13265" w:rsidR="00FF1540" w:rsidRPr="00C16036" w:rsidRDefault="00FF1540" w:rsidP="009012CF">
      <w:pPr>
        <w:rPr>
          <w:rFonts w:ascii="Arial" w:hAnsi="Arial" w:cs="Arial"/>
          <w:b/>
        </w:rPr>
      </w:pPr>
    </w:p>
    <w:sectPr w:rsidR="00FF1540" w:rsidRPr="00C16036" w:rsidSect="00E2554B">
      <w:pgSz w:w="11907" w:h="16840" w:code="9"/>
      <w:pgMar w:top="2410" w:right="1134" w:bottom="1560"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0AE86" w14:textId="77777777" w:rsidR="00C034FC" w:rsidRPr="00612D4D" w:rsidRDefault="00C034FC" w:rsidP="00612D4D">
      <w:pPr>
        <w:pStyle w:val="Textopadro"/>
        <w:rPr>
          <w:sz w:val="20"/>
        </w:rPr>
      </w:pPr>
      <w:r>
        <w:separator/>
      </w:r>
    </w:p>
  </w:endnote>
  <w:endnote w:type="continuationSeparator" w:id="0">
    <w:p w14:paraId="797DB717" w14:textId="77777777" w:rsidR="00C034FC" w:rsidRPr="00612D4D" w:rsidRDefault="00C034FC" w:rsidP="00612D4D">
      <w:pPr>
        <w:pStyle w:val="Textopadro"/>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 w:name="Thorndale">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840BE" w14:textId="77777777" w:rsidR="00C034FC" w:rsidRPr="00612D4D" w:rsidRDefault="00C034FC" w:rsidP="00612D4D">
      <w:pPr>
        <w:pStyle w:val="Textopadro"/>
        <w:rPr>
          <w:sz w:val="20"/>
        </w:rPr>
      </w:pPr>
      <w:r>
        <w:separator/>
      </w:r>
    </w:p>
  </w:footnote>
  <w:footnote w:type="continuationSeparator" w:id="0">
    <w:p w14:paraId="03AF5D82" w14:textId="77777777" w:rsidR="00C034FC" w:rsidRPr="00612D4D" w:rsidRDefault="00C034FC" w:rsidP="00612D4D">
      <w:pPr>
        <w:pStyle w:val="Textopadro"/>
        <w:rPr>
          <w:sz w:val="20"/>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F2A06"/>
    <w:multiLevelType w:val="multilevel"/>
    <w:tmpl w:val="C1B4C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5176DE9"/>
    <w:multiLevelType w:val="hybridMultilevel"/>
    <w:tmpl w:val="16D8A43C"/>
    <w:lvl w:ilvl="0" w:tplc="57CE0C10">
      <w:start w:val="1"/>
      <w:numFmt w:val="upperLetter"/>
      <w:lvlText w:val="%1)"/>
      <w:lvlJc w:val="left"/>
      <w:pPr>
        <w:ind w:left="420"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
    <w:nsid w:val="68B12CB4"/>
    <w:multiLevelType w:val="hybridMultilevel"/>
    <w:tmpl w:val="488C710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nsid w:val="6E3B23CE"/>
    <w:multiLevelType w:val="multilevel"/>
    <w:tmpl w:val="9518626A"/>
    <w:lvl w:ilvl="0">
      <w:start w:val="11"/>
      <w:numFmt w:val="decimal"/>
      <w:lvlText w:val="%1"/>
      <w:lvlJc w:val="left"/>
      <w:pPr>
        <w:ind w:left="102" w:hanging="420"/>
        <w:jc w:val="left"/>
      </w:pPr>
      <w:rPr>
        <w:rFonts w:hint="default"/>
        <w:lang w:val="pt-PT" w:eastAsia="en-US" w:bidi="ar-SA"/>
      </w:rPr>
    </w:lvl>
    <w:lvl w:ilvl="1">
      <w:start w:val="1"/>
      <w:numFmt w:val="decimal"/>
      <w:lvlText w:val="%1.%2"/>
      <w:lvlJc w:val="left"/>
      <w:pPr>
        <w:ind w:left="102" w:hanging="420"/>
        <w:jc w:val="left"/>
      </w:pPr>
      <w:rPr>
        <w:rFonts w:ascii="Times New Roman" w:eastAsia="Times New Roman" w:hAnsi="Times New Roman" w:cs="Times New Roman" w:hint="default"/>
        <w:b/>
        <w:bCs/>
        <w:spacing w:val="-13"/>
        <w:w w:val="100"/>
        <w:sz w:val="22"/>
        <w:szCs w:val="22"/>
        <w:lang w:val="pt-PT" w:eastAsia="en-US" w:bidi="ar-SA"/>
      </w:rPr>
    </w:lvl>
    <w:lvl w:ilvl="2">
      <w:numFmt w:val="bullet"/>
      <w:lvlText w:val="•"/>
      <w:lvlJc w:val="left"/>
      <w:pPr>
        <w:ind w:left="1968" w:hanging="420"/>
      </w:pPr>
      <w:rPr>
        <w:rFonts w:hint="default"/>
        <w:lang w:val="pt-PT" w:eastAsia="en-US" w:bidi="ar-SA"/>
      </w:rPr>
    </w:lvl>
    <w:lvl w:ilvl="3">
      <w:numFmt w:val="bullet"/>
      <w:lvlText w:val="•"/>
      <w:lvlJc w:val="left"/>
      <w:pPr>
        <w:ind w:left="2902" w:hanging="420"/>
      </w:pPr>
      <w:rPr>
        <w:rFonts w:hint="default"/>
        <w:lang w:val="pt-PT" w:eastAsia="en-US" w:bidi="ar-SA"/>
      </w:rPr>
    </w:lvl>
    <w:lvl w:ilvl="4">
      <w:numFmt w:val="bullet"/>
      <w:lvlText w:val="•"/>
      <w:lvlJc w:val="left"/>
      <w:pPr>
        <w:ind w:left="3836" w:hanging="420"/>
      </w:pPr>
      <w:rPr>
        <w:rFonts w:hint="default"/>
        <w:lang w:val="pt-PT" w:eastAsia="en-US" w:bidi="ar-SA"/>
      </w:rPr>
    </w:lvl>
    <w:lvl w:ilvl="5">
      <w:numFmt w:val="bullet"/>
      <w:lvlText w:val="•"/>
      <w:lvlJc w:val="left"/>
      <w:pPr>
        <w:ind w:left="4770" w:hanging="420"/>
      </w:pPr>
      <w:rPr>
        <w:rFonts w:hint="default"/>
        <w:lang w:val="pt-PT" w:eastAsia="en-US" w:bidi="ar-SA"/>
      </w:rPr>
    </w:lvl>
    <w:lvl w:ilvl="6">
      <w:numFmt w:val="bullet"/>
      <w:lvlText w:val="•"/>
      <w:lvlJc w:val="left"/>
      <w:pPr>
        <w:ind w:left="5704" w:hanging="420"/>
      </w:pPr>
      <w:rPr>
        <w:rFonts w:hint="default"/>
        <w:lang w:val="pt-PT" w:eastAsia="en-US" w:bidi="ar-SA"/>
      </w:rPr>
    </w:lvl>
    <w:lvl w:ilvl="7">
      <w:numFmt w:val="bullet"/>
      <w:lvlText w:val="•"/>
      <w:lvlJc w:val="left"/>
      <w:pPr>
        <w:ind w:left="6638" w:hanging="420"/>
      </w:pPr>
      <w:rPr>
        <w:rFonts w:hint="default"/>
        <w:lang w:val="pt-PT" w:eastAsia="en-US" w:bidi="ar-SA"/>
      </w:rPr>
    </w:lvl>
    <w:lvl w:ilvl="8">
      <w:numFmt w:val="bullet"/>
      <w:lvlText w:val="•"/>
      <w:lvlJc w:val="left"/>
      <w:pPr>
        <w:ind w:left="7572" w:hanging="420"/>
      </w:pPr>
      <w:rPr>
        <w:rFonts w:hint="default"/>
        <w:lang w:val="pt-PT" w:eastAsia="en-US" w:bidi="ar-SA"/>
      </w:rPr>
    </w:lvl>
  </w:abstractNum>
  <w:abstractNum w:abstractNumId="4">
    <w:nsid w:val="6EA3355D"/>
    <w:multiLevelType w:val="hybridMultilevel"/>
    <w:tmpl w:val="488C710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EF8"/>
    <w:rsid w:val="00004787"/>
    <w:rsid w:val="00006D47"/>
    <w:rsid w:val="0001504B"/>
    <w:rsid w:val="000161BE"/>
    <w:rsid w:val="000229AF"/>
    <w:rsid w:val="0002612A"/>
    <w:rsid w:val="0003191D"/>
    <w:rsid w:val="00034FDB"/>
    <w:rsid w:val="00041253"/>
    <w:rsid w:val="00041C2C"/>
    <w:rsid w:val="0004464C"/>
    <w:rsid w:val="00044A3C"/>
    <w:rsid w:val="00055145"/>
    <w:rsid w:val="00065FD6"/>
    <w:rsid w:val="00066F37"/>
    <w:rsid w:val="000674A7"/>
    <w:rsid w:val="00074C67"/>
    <w:rsid w:val="00076580"/>
    <w:rsid w:val="0009291C"/>
    <w:rsid w:val="00092EDC"/>
    <w:rsid w:val="00093EAA"/>
    <w:rsid w:val="000958FB"/>
    <w:rsid w:val="00096D37"/>
    <w:rsid w:val="000A2EF6"/>
    <w:rsid w:val="000A39D4"/>
    <w:rsid w:val="000A6531"/>
    <w:rsid w:val="000B1217"/>
    <w:rsid w:val="000B4AD8"/>
    <w:rsid w:val="000B5290"/>
    <w:rsid w:val="000C3285"/>
    <w:rsid w:val="000C5FF8"/>
    <w:rsid w:val="000C64B2"/>
    <w:rsid w:val="000D5CBC"/>
    <w:rsid w:val="000D706F"/>
    <w:rsid w:val="000D7B43"/>
    <w:rsid w:val="000E0358"/>
    <w:rsid w:val="000E5E2A"/>
    <w:rsid w:val="000E5EF2"/>
    <w:rsid w:val="000F0C35"/>
    <w:rsid w:val="000F44A2"/>
    <w:rsid w:val="001009F9"/>
    <w:rsid w:val="0010221D"/>
    <w:rsid w:val="0010382A"/>
    <w:rsid w:val="00114538"/>
    <w:rsid w:val="001164DB"/>
    <w:rsid w:val="0012032C"/>
    <w:rsid w:val="00124863"/>
    <w:rsid w:val="00126BD9"/>
    <w:rsid w:val="0013113F"/>
    <w:rsid w:val="00131494"/>
    <w:rsid w:val="00132132"/>
    <w:rsid w:val="00140AB2"/>
    <w:rsid w:val="001418A1"/>
    <w:rsid w:val="0014217C"/>
    <w:rsid w:val="00142962"/>
    <w:rsid w:val="00142F4C"/>
    <w:rsid w:val="00151F3A"/>
    <w:rsid w:val="0015417C"/>
    <w:rsid w:val="00155107"/>
    <w:rsid w:val="00156221"/>
    <w:rsid w:val="00162C7D"/>
    <w:rsid w:val="00165426"/>
    <w:rsid w:val="001672DD"/>
    <w:rsid w:val="00167787"/>
    <w:rsid w:val="001677C1"/>
    <w:rsid w:val="001717C3"/>
    <w:rsid w:val="00174E63"/>
    <w:rsid w:val="0018147B"/>
    <w:rsid w:val="00195F56"/>
    <w:rsid w:val="001A2200"/>
    <w:rsid w:val="001A4C07"/>
    <w:rsid w:val="001B12FF"/>
    <w:rsid w:val="001B4713"/>
    <w:rsid w:val="001B4E25"/>
    <w:rsid w:val="001B5059"/>
    <w:rsid w:val="001B541C"/>
    <w:rsid w:val="001B54AF"/>
    <w:rsid w:val="001C0A25"/>
    <w:rsid w:val="001C169A"/>
    <w:rsid w:val="001C1D04"/>
    <w:rsid w:val="001C3ECC"/>
    <w:rsid w:val="001C7AD0"/>
    <w:rsid w:val="001D2031"/>
    <w:rsid w:val="001D4702"/>
    <w:rsid w:val="001D621D"/>
    <w:rsid w:val="001D6D52"/>
    <w:rsid w:val="001D70CF"/>
    <w:rsid w:val="001E40E5"/>
    <w:rsid w:val="001E6467"/>
    <w:rsid w:val="001E7300"/>
    <w:rsid w:val="0020051F"/>
    <w:rsid w:val="00200DFE"/>
    <w:rsid w:val="002018B6"/>
    <w:rsid w:val="002021D3"/>
    <w:rsid w:val="00202E2B"/>
    <w:rsid w:val="00215210"/>
    <w:rsid w:val="00226BE1"/>
    <w:rsid w:val="00226C94"/>
    <w:rsid w:val="00240110"/>
    <w:rsid w:val="00242187"/>
    <w:rsid w:val="00246929"/>
    <w:rsid w:val="0025259E"/>
    <w:rsid w:val="0025536B"/>
    <w:rsid w:val="00255AC1"/>
    <w:rsid w:val="00257F1F"/>
    <w:rsid w:val="00267D55"/>
    <w:rsid w:val="002802FD"/>
    <w:rsid w:val="002819A5"/>
    <w:rsid w:val="002865CC"/>
    <w:rsid w:val="00286803"/>
    <w:rsid w:val="002874CC"/>
    <w:rsid w:val="00296A19"/>
    <w:rsid w:val="0029732B"/>
    <w:rsid w:val="002A1AAE"/>
    <w:rsid w:val="002B006C"/>
    <w:rsid w:val="002B0A3B"/>
    <w:rsid w:val="002B6312"/>
    <w:rsid w:val="002B68AB"/>
    <w:rsid w:val="002C62F8"/>
    <w:rsid w:val="002C6D4F"/>
    <w:rsid w:val="002C6D9B"/>
    <w:rsid w:val="002D1999"/>
    <w:rsid w:val="002D2054"/>
    <w:rsid w:val="002E3ED2"/>
    <w:rsid w:val="002E3FDB"/>
    <w:rsid w:val="002F4804"/>
    <w:rsid w:val="002F7EC6"/>
    <w:rsid w:val="003018D7"/>
    <w:rsid w:val="003243B2"/>
    <w:rsid w:val="0033320B"/>
    <w:rsid w:val="00335971"/>
    <w:rsid w:val="00337EF0"/>
    <w:rsid w:val="00343A24"/>
    <w:rsid w:val="00344E6C"/>
    <w:rsid w:val="00345FFB"/>
    <w:rsid w:val="003512DC"/>
    <w:rsid w:val="00351569"/>
    <w:rsid w:val="00355715"/>
    <w:rsid w:val="00356810"/>
    <w:rsid w:val="00363851"/>
    <w:rsid w:val="00371CFA"/>
    <w:rsid w:val="003730CA"/>
    <w:rsid w:val="0039189C"/>
    <w:rsid w:val="00391931"/>
    <w:rsid w:val="003A18F4"/>
    <w:rsid w:val="003A521D"/>
    <w:rsid w:val="003A5A29"/>
    <w:rsid w:val="003A6C64"/>
    <w:rsid w:val="003B14B4"/>
    <w:rsid w:val="003B7332"/>
    <w:rsid w:val="003C1DE6"/>
    <w:rsid w:val="003C3BC3"/>
    <w:rsid w:val="003C50CA"/>
    <w:rsid w:val="003C5622"/>
    <w:rsid w:val="003D3966"/>
    <w:rsid w:val="003D79F7"/>
    <w:rsid w:val="003E04DB"/>
    <w:rsid w:val="003E543B"/>
    <w:rsid w:val="003F3035"/>
    <w:rsid w:val="003F5F97"/>
    <w:rsid w:val="003F66C6"/>
    <w:rsid w:val="00400572"/>
    <w:rsid w:val="004005C7"/>
    <w:rsid w:val="004047F1"/>
    <w:rsid w:val="004063D2"/>
    <w:rsid w:val="00411C93"/>
    <w:rsid w:val="0041627F"/>
    <w:rsid w:val="00417AAA"/>
    <w:rsid w:val="00420143"/>
    <w:rsid w:val="0042273B"/>
    <w:rsid w:val="00423EC9"/>
    <w:rsid w:val="00437E27"/>
    <w:rsid w:val="0044712F"/>
    <w:rsid w:val="00455E4C"/>
    <w:rsid w:val="00456934"/>
    <w:rsid w:val="0046005D"/>
    <w:rsid w:val="00461DEC"/>
    <w:rsid w:val="0046268A"/>
    <w:rsid w:val="0046389D"/>
    <w:rsid w:val="0046644D"/>
    <w:rsid w:val="0047543F"/>
    <w:rsid w:val="00482640"/>
    <w:rsid w:val="00487F15"/>
    <w:rsid w:val="004930A8"/>
    <w:rsid w:val="00496430"/>
    <w:rsid w:val="00497F2B"/>
    <w:rsid w:val="004A0AEC"/>
    <w:rsid w:val="004A5885"/>
    <w:rsid w:val="004B0208"/>
    <w:rsid w:val="004C0664"/>
    <w:rsid w:val="004C5749"/>
    <w:rsid w:val="004C57C5"/>
    <w:rsid w:val="004C5944"/>
    <w:rsid w:val="004C76A0"/>
    <w:rsid w:val="004D1356"/>
    <w:rsid w:val="004E4100"/>
    <w:rsid w:val="004E4B12"/>
    <w:rsid w:val="004E5334"/>
    <w:rsid w:val="004E7129"/>
    <w:rsid w:val="004E732F"/>
    <w:rsid w:val="004E78D2"/>
    <w:rsid w:val="004F7EB8"/>
    <w:rsid w:val="00507245"/>
    <w:rsid w:val="00511A7B"/>
    <w:rsid w:val="00515827"/>
    <w:rsid w:val="0051718B"/>
    <w:rsid w:val="005207F9"/>
    <w:rsid w:val="005210E7"/>
    <w:rsid w:val="005215F9"/>
    <w:rsid w:val="00525BD6"/>
    <w:rsid w:val="00530064"/>
    <w:rsid w:val="00537CAA"/>
    <w:rsid w:val="005413D0"/>
    <w:rsid w:val="005433E4"/>
    <w:rsid w:val="0054735E"/>
    <w:rsid w:val="00556F32"/>
    <w:rsid w:val="005617AE"/>
    <w:rsid w:val="00561E3F"/>
    <w:rsid w:val="00563C01"/>
    <w:rsid w:val="00566CAC"/>
    <w:rsid w:val="00575CF0"/>
    <w:rsid w:val="0058166F"/>
    <w:rsid w:val="00582733"/>
    <w:rsid w:val="005926B9"/>
    <w:rsid w:val="00592BF0"/>
    <w:rsid w:val="005954DE"/>
    <w:rsid w:val="005A26A0"/>
    <w:rsid w:val="005A39CA"/>
    <w:rsid w:val="005A63C1"/>
    <w:rsid w:val="005B5903"/>
    <w:rsid w:val="005C13F0"/>
    <w:rsid w:val="005D51EE"/>
    <w:rsid w:val="005D77E4"/>
    <w:rsid w:val="005E35A0"/>
    <w:rsid w:val="005E6F2A"/>
    <w:rsid w:val="0060419D"/>
    <w:rsid w:val="00605519"/>
    <w:rsid w:val="00611823"/>
    <w:rsid w:val="00612D4D"/>
    <w:rsid w:val="00617B6E"/>
    <w:rsid w:val="00621DCB"/>
    <w:rsid w:val="006307AF"/>
    <w:rsid w:val="00633274"/>
    <w:rsid w:val="00641A76"/>
    <w:rsid w:val="00641DA3"/>
    <w:rsid w:val="00645E9B"/>
    <w:rsid w:val="00652654"/>
    <w:rsid w:val="006547F8"/>
    <w:rsid w:val="006610B2"/>
    <w:rsid w:val="006707D8"/>
    <w:rsid w:val="00674D6F"/>
    <w:rsid w:val="00675A8E"/>
    <w:rsid w:val="00680EB9"/>
    <w:rsid w:val="006868DC"/>
    <w:rsid w:val="00687102"/>
    <w:rsid w:val="00687F39"/>
    <w:rsid w:val="0069127C"/>
    <w:rsid w:val="0069299B"/>
    <w:rsid w:val="00695BC9"/>
    <w:rsid w:val="006A2A8C"/>
    <w:rsid w:val="006A317A"/>
    <w:rsid w:val="006A3862"/>
    <w:rsid w:val="006A63C6"/>
    <w:rsid w:val="006A7B8C"/>
    <w:rsid w:val="006C36B2"/>
    <w:rsid w:val="006C3C5E"/>
    <w:rsid w:val="006C3F1A"/>
    <w:rsid w:val="006D2BFC"/>
    <w:rsid w:val="006D5FCF"/>
    <w:rsid w:val="006D704D"/>
    <w:rsid w:val="006F086D"/>
    <w:rsid w:val="006F2851"/>
    <w:rsid w:val="006F3C5A"/>
    <w:rsid w:val="006F4023"/>
    <w:rsid w:val="007039E3"/>
    <w:rsid w:val="00707D9C"/>
    <w:rsid w:val="00712BC7"/>
    <w:rsid w:val="00713351"/>
    <w:rsid w:val="00714B1B"/>
    <w:rsid w:val="007152D0"/>
    <w:rsid w:val="00717465"/>
    <w:rsid w:val="007205E1"/>
    <w:rsid w:val="00720D29"/>
    <w:rsid w:val="007238FC"/>
    <w:rsid w:val="00730296"/>
    <w:rsid w:val="007330D3"/>
    <w:rsid w:val="00735AB0"/>
    <w:rsid w:val="0075075C"/>
    <w:rsid w:val="00753E2A"/>
    <w:rsid w:val="0075687B"/>
    <w:rsid w:val="00756FB4"/>
    <w:rsid w:val="00757754"/>
    <w:rsid w:val="00762E42"/>
    <w:rsid w:val="00767ADC"/>
    <w:rsid w:val="00772DD8"/>
    <w:rsid w:val="00774E99"/>
    <w:rsid w:val="00780EFD"/>
    <w:rsid w:val="00790B85"/>
    <w:rsid w:val="00792DCC"/>
    <w:rsid w:val="0079631B"/>
    <w:rsid w:val="007964A2"/>
    <w:rsid w:val="0079650C"/>
    <w:rsid w:val="007B09C8"/>
    <w:rsid w:val="007B31D7"/>
    <w:rsid w:val="007B49A0"/>
    <w:rsid w:val="007B73A6"/>
    <w:rsid w:val="007C0AC3"/>
    <w:rsid w:val="007D0A85"/>
    <w:rsid w:val="007D0AE9"/>
    <w:rsid w:val="007D2D65"/>
    <w:rsid w:val="007D5E67"/>
    <w:rsid w:val="007D7BF0"/>
    <w:rsid w:val="007D7E2D"/>
    <w:rsid w:val="007E1C32"/>
    <w:rsid w:val="007E2139"/>
    <w:rsid w:val="007E391F"/>
    <w:rsid w:val="007E7E03"/>
    <w:rsid w:val="007F4792"/>
    <w:rsid w:val="00803DF8"/>
    <w:rsid w:val="0080424A"/>
    <w:rsid w:val="00804F45"/>
    <w:rsid w:val="0081590A"/>
    <w:rsid w:val="008204B1"/>
    <w:rsid w:val="00823A8D"/>
    <w:rsid w:val="00824BD0"/>
    <w:rsid w:val="00824EAF"/>
    <w:rsid w:val="008319A9"/>
    <w:rsid w:val="008325B5"/>
    <w:rsid w:val="00836D0A"/>
    <w:rsid w:val="00852A5C"/>
    <w:rsid w:val="00854B51"/>
    <w:rsid w:val="008576CE"/>
    <w:rsid w:val="00866EC6"/>
    <w:rsid w:val="008801D6"/>
    <w:rsid w:val="00886A48"/>
    <w:rsid w:val="00897DBB"/>
    <w:rsid w:val="008A0CED"/>
    <w:rsid w:val="008C0BEF"/>
    <w:rsid w:val="008D3C2E"/>
    <w:rsid w:val="008D4F4F"/>
    <w:rsid w:val="008E0DE4"/>
    <w:rsid w:val="008E3477"/>
    <w:rsid w:val="008E409B"/>
    <w:rsid w:val="008E7856"/>
    <w:rsid w:val="008F08FA"/>
    <w:rsid w:val="008F3826"/>
    <w:rsid w:val="00900623"/>
    <w:rsid w:val="00900630"/>
    <w:rsid w:val="009012CF"/>
    <w:rsid w:val="0090587F"/>
    <w:rsid w:val="009122EC"/>
    <w:rsid w:val="0091597E"/>
    <w:rsid w:val="00915EF1"/>
    <w:rsid w:val="00927C67"/>
    <w:rsid w:val="009309D2"/>
    <w:rsid w:val="00931FF8"/>
    <w:rsid w:val="0093422D"/>
    <w:rsid w:val="009349C7"/>
    <w:rsid w:val="009362D3"/>
    <w:rsid w:val="00937EF8"/>
    <w:rsid w:val="00951DA0"/>
    <w:rsid w:val="00957751"/>
    <w:rsid w:val="009577F7"/>
    <w:rsid w:val="00962EB9"/>
    <w:rsid w:val="009857BD"/>
    <w:rsid w:val="0098738F"/>
    <w:rsid w:val="00993B16"/>
    <w:rsid w:val="0099519D"/>
    <w:rsid w:val="0099608B"/>
    <w:rsid w:val="00996748"/>
    <w:rsid w:val="00996CAE"/>
    <w:rsid w:val="009A1E24"/>
    <w:rsid w:val="009B15C8"/>
    <w:rsid w:val="009B5CF8"/>
    <w:rsid w:val="009B6117"/>
    <w:rsid w:val="009C723B"/>
    <w:rsid w:val="009D1EAE"/>
    <w:rsid w:val="009D47B2"/>
    <w:rsid w:val="009F1924"/>
    <w:rsid w:val="009F606C"/>
    <w:rsid w:val="00A0041F"/>
    <w:rsid w:val="00A0074D"/>
    <w:rsid w:val="00A00962"/>
    <w:rsid w:val="00A062B6"/>
    <w:rsid w:val="00A20DDA"/>
    <w:rsid w:val="00A212D9"/>
    <w:rsid w:val="00A23D44"/>
    <w:rsid w:val="00A339CD"/>
    <w:rsid w:val="00A3580B"/>
    <w:rsid w:val="00A36AB9"/>
    <w:rsid w:val="00A45900"/>
    <w:rsid w:val="00A464AE"/>
    <w:rsid w:val="00A50C51"/>
    <w:rsid w:val="00A54519"/>
    <w:rsid w:val="00A549DB"/>
    <w:rsid w:val="00A62BB2"/>
    <w:rsid w:val="00A85834"/>
    <w:rsid w:val="00A85F9C"/>
    <w:rsid w:val="00A935C8"/>
    <w:rsid w:val="00A945C8"/>
    <w:rsid w:val="00A9489E"/>
    <w:rsid w:val="00A975DC"/>
    <w:rsid w:val="00AA4398"/>
    <w:rsid w:val="00AA59E9"/>
    <w:rsid w:val="00AB14F0"/>
    <w:rsid w:val="00AB638C"/>
    <w:rsid w:val="00AC1439"/>
    <w:rsid w:val="00AC2B06"/>
    <w:rsid w:val="00AC7E11"/>
    <w:rsid w:val="00AD2B26"/>
    <w:rsid w:val="00AD38B0"/>
    <w:rsid w:val="00AE64AE"/>
    <w:rsid w:val="00AE6F01"/>
    <w:rsid w:val="00AF2C38"/>
    <w:rsid w:val="00AF405A"/>
    <w:rsid w:val="00AF431A"/>
    <w:rsid w:val="00B009D1"/>
    <w:rsid w:val="00B0379D"/>
    <w:rsid w:val="00B106ED"/>
    <w:rsid w:val="00B20EEA"/>
    <w:rsid w:val="00B21C14"/>
    <w:rsid w:val="00B21E32"/>
    <w:rsid w:val="00B24C85"/>
    <w:rsid w:val="00B32A5B"/>
    <w:rsid w:val="00B33B99"/>
    <w:rsid w:val="00B362EC"/>
    <w:rsid w:val="00B37F29"/>
    <w:rsid w:val="00B47ED5"/>
    <w:rsid w:val="00B51D52"/>
    <w:rsid w:val="00B558FD"/>
    <w:rsid w:val="00B62236"/>
    <w:rsid w:val="00B6491C"/>
    <w:rsid w:val="00B674D7"/>
    <w:rsid w:val="00B722B7"/>
    <w:rsid w:val="00B80A43"/>
    <w:rsid w:val="00B85A8B"/>
    <w:rsid w:val="00B85EC9"/>
    <w:rsid w:val="00B90F7C"/>
    <w:rsid w:val="00B9361C"/>
    <w:rsid w:val="00B95201"/>
    <w:rsid w:val="00BA3A7A"/>
    <w:rsid w:val="00BB72BE"/>
    <w:rsid w:val="00BC6038"/>
    <w:rsid w:val="00BD3603"/>
    <w:rsid w:val="00BD4658"/>
    <w:rsid w:val="00BD4CB3"/>
    <w:rsid w:val="00BD6A3F"/>
    <w:rsid w:val="00BE219A"/>
    <w:rsid w:val="00BE7399"/>
    <w:rsid w:val="00C0077C"/>
    <w:rsid w:val="00C00930"/>
    <w:rsid w:val="00C014AC"/>
    <w:rsid w:val="00C01A04"/>
    <w:rsid w:val="00C034FC"/>
    <w:rsid w:val="00C0475A"/>
    <w:rsid w:val="00C16036"/>
    <w:rsid w:val="00C30E25"/>
    <w:rsid w:val="00C348D3"/>
    <w:rsid w:val="00C36384"/>
    <w:rsid w:val="00C36DBD"/>
    <w:rsid w:val="00C41307"/>
    <w:rsid w:val="00C441EF"/>
    <w:rsid w:val="00C539FE"/>
    <w:rsid w:val="00C57BED"/>
    <w:rsid w:val="00C629B0"/>
    <w:rsid w:val="00C63F8C"/>
    <w:rsid w:val="00C709EC"/>
    <w:rsid w:val="00C75773"/>
    <w:rsid w:val="00C758AB"/>
    <w:rsid w:val="00C8040D"/>
    <w:rsid w:val="00C81095"/>
    <w:rsid w:val="00C85409"/>
    <w:rsid w:val="00C873FA"/>
    <w:rsid w:val="00C92396"/>
    <w:rsid w:val="00C92773"/>
    <w:rsid w:val="00C97A92"/>
    <w:rsid w:val="00CA7412"/>
    <w:rsid w:val="00CB53C6"/>
    <w:rsid w:val="00CB5D78"/>
    <w:rsid w:val="00CB7ECA"/>
    <w:rsid w:val="00CD10B8"/>
    <w:rsid w:val="00CD202D"/>
    <w:rsid w:val="00CD59B7"/>
    <w:rsid w:val="00CD6980"/>
    <w:rsid w:val="00CD77E4"/>
    <w:rsid w:val="00CE2BB5"/>
    <w:rsid w:val="00CF0B54"/>
    <w:rsid w:val="00CF44C3"/>
    <w:rsid w:val="00D005A2"/>
    <w:rsid w:val="00D05B5D"/>
    <w:rsid w:val="00D06A91"/>
    <w:rsid w:val="00D1727A"/>
    <w:rsid w:val="00D2307C"/>
    <w:rsid w:val="00D26899"/>
    <w:rsid w:val="00D26D0F"/>
    <w:rsid w:val="00D33C9F"/>
    <w:rsid w:val="00D36426"/>
    <w:rsid w:val="00D45372"/>
    <w:rsid w:val="00D46995"/>
    <w:rsid w:val="00D53B72"/>
    <w:rsid w:val="00D60C8D"/>
    <w:rsid w:val="00D615BD"/>
    <w:rsid w:val="00D61623"/>
    <w:rsid w:val="00D619B1"/>
    <w:rsid w:val="00D63EE1"/>
    <w:rsid w:val="00D67637"/>
    <w:rsid w:val="00D7153F"/>
    <w:rsid w:val="00D740ED"/>
    <w:rsid w:val="00D76364"/>
    <w:rsid w:val="00D8028F"/>
    <w:rsid w:val="00D94F13"/>
    <w:rsid w:val="00D9609B"/>
    <w:rsid w:val="00DA59F9"/>
    <w:rsid w:val="00DB789B"/>
    <w:rsid w:val="00DC38BA"/>
    <w:rsid w:val="00DC49B3"/>
    <w:rsid w:val="00DC5711"/>
    <w:rsid w:val="00DC59CD"/>
    <w:rsid w:val="00DD3AA2"/>
    <w:rsid w:val="00DD777D"/>
    <w:rsid w:val="00DE00A0"/>
    <w:rsid w:val="00DE6305"/>
    <w:rsid w:val="00DF601F"/>
    <w:rsid w:val="00E015E2"/>
    <w:rsid w:val="00E03406"/>
    <w:rsid w:val="00E17BE1"/>
    <w:rsid w:val="00E21987"/>
    <w:rsid w:val="00E24B8F"/>
    <w:rsid w:val="00E2554B"/>
    <w:rsid w:val="00E267B7"/>
    <w:rsid w:val="00E2775F"/>
    <w:rsid w:val="00E33D8E"/>
    <w:rsid w:val="00E37DF5"/>
    <w:rsid w:val="00E431F8"/>
    <w:rsid w:val="00E4548E"/>
    <w:rsid w:val="00E54E9B"/>
    <w:rsid w:val="00E64D88"/>
    <w:rsid w:val="00E70AEB"/>
    <w:rsid w:val="00E80F8B"/>
    <w:rsid w:val="00E812E2"/>
    <w:rsid w:val="00E81E9A"/>
    <w:rsid w:val="00E852B9"/>
    <w:rsid w:val="00E85B42"/>
    <w:rsid w:val="00E86241"/>
    <w:rsid w:val="00E867A9"/>
    <w:rsid w:val="00E86C59"/>
    <w:rsid w:val="00E8748B"/>
    <w:rsid w:val="00E87A80"/>
    <w:rsid w:val="00E97B80"/>
    <w:rsid w:val="00EB02DB"/>
    <w:rsid w:val="00EB0522"/>
    <w:rsid w:val="00EB3117"/>
    <w:rsid w:val="00EC12A5"/>
    <w:rsid w:val="00ED1402"/>
    <w:rsid w:val="00ED1925"/>
    <w:rsid w:val="00ED1B04"/>
    <w:rsid w:val="00ED1EEC"/>
    <w:rsid w:val="00ED5E86"/>
    <w:rsid w:val="00ED6792"/>
    <w:rsid w:val="00EE2370"/>
    <w:rsid w:val="00EF28E5"/>
    <w:rsid w:val="00EF2D0C"/>
    <w:rsid w:val="00EF53E2"/>
    <w:rsid w:val="00EF58D0"/>
    <w:rsid w:val="00F07F9C"/>
    <w:rsid w:val="00F16069"/>
    <w:rsid w:val="00F16E8D"/>
    <w:rsid w:val="00F17098"/>
    <w:rsid w:val="00F22D42"/>
    <w:rsid w:val="00F2536D"/>
    <w:rsid w:val="00F273FD"/>
    <w:rsid w:val="00F416CF"/>
    <w:rsid w:val="00F505F3"/>
    <w:rsid w:val="00F54632"/>
    <w:rsid w:val="00F5484D"/>
    <w:rsid w:val="00F549E8"/>
    <w:rsid w:val="00F54B14"/>
    <w:rsid w:val="00F55B69"/>
    <w:rsid w:val="00F5789A"/>
    <w:rsid w:val="00F61312"/>
    <w:rsid w:val="00F731F0"/>
    <w:rsid w:val="00F76C48"/>
    <w:rsid w:val="00F80679"/>
    <w:rsid w:val="00F909EE"/>
    <w:rsid w:val="00FA4BC9"/>
    <w:rsid w:val="00FA4D6F"/>
    <w:rsid w:val="00FA593F"/>
    <w:rsid w:val="00FA612B"/>
    <w:rsid w:val="00FB7CC2"/>
    <w:rsid w:val="00FC18D1"/>
    <w:rsid w:val="00FC265E"/>
    <w:rsid w:val="00FC40E5"/>
    <w:rsid w:val="00FC707F"/>
    <w:rsid w:val="00FC7944"/>
    <w:rsid w:val="00FD39A7"/>
    <w:rsid w:val="00FD5831"/>
    <w:rsid w:val="00FD6742"/>
    <w:rsid w:val="00FD7A46"/>
    <w:rsid w:val="00FD7CAC"/>
    <w:rsid w:val="00FE3FE0"/>
    <w:rsid w:val="00FE6F9F"/>
    <w:rsid w:val="00FF1540"/>
    <w:rsid w:val="00FF46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36488"/>
  <w15:docId w15:val="{105362E4-A3A6-4454-BD02-7D041CE5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98"/>
  </w:style>
  <w:style w:type="paragraph" w:styleId="Ttulo1">
    <w:name w:val="heading 1"/>
    <w:basedOn w:val="Normal"/>
    <w:next w:val="Normal"/>
    <w:qFormat/>
    <w:rsid w:val="00AA4398"/>
    <w:pPr>
      <w:keepNext/>
      <w:jc w:val="center"/>
      <w:outlineLvl w:val="0"/>
    </w:pPr>
    <w:rPr>
      <w:b/>
      <w:sz w:val="22"/>
    </w:rPr>
  </w:style>
  <w:style w:type="paragraph" w:styleId="Ttulo2">
    <w:name w:val="heading 2"/>
    <w:basedOn w:val="Normal"/>
    <w:qFormat/>
    <w:rsid w:val="00AA4398"/>
    <w:pPr>
      <w:keepNext/>
      <w:outlineLvl w:val="1"/>
    </w:pPr>
    <w:rPr>
      <w:rFonts w:ascii="Arial" w:hAnsi="Arial"/>
      <w:b/>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AA4398"/>
    <w:pPr>
      <w:jc w:val="both"/>
    </w:pPr>
    <w:rPr>
      <w:rFonts w:ascii="Arial" w:hAnsi="Arial"/>
    </w:rPr>
  </w:style>
  <w:style w:type="paragraph" w:customStyle="1" w:styleId="Textopadro">
    <w:name w:val="Texto padrão"/>
    <w:basedOn w:val="Normal"/>
    <w:rsid w:val="00AA4398"/>
    <w:rPr>
      <w:sz w:val="24"/>
    </w:rPr>
  </w:style>
  <w:style w:type="character" w:customStyle="1" w:styleId="Absatz-Standardschriftart">
    <w:name w:val="Absatz-Standardschriftart"/>
    <w:rsid w:val="00AA4398"/>
    <w:rPr>
      <w:rFonts w:ascii="Times New Roman" w:hAnsi="Times New Roman"/>
      <w:color w:val="auto"/>
      <w:spacing w:val="0"/>
      <w:sz w:val="24"/>
    </w:rPr>
  </w:style>
  <w:style w:type="paragraph" w:customStyle="1" w:styleId="textopadro0">
    <w:name w:val="textopadro"/>
    <w:basedOn w:val="Normal"/>
    <w:rsid w:val="00F549E8"/>
    <w:rPr>
      <w:sz w:val="24"/>
      <w:szCs w:val="24"/>
    </w:rPr>
  </w:style>
  <w:style w:type="paragraph" w:customStyle="1" w:styleId="Corpodetex">
    <w:name w:val="Corpo de tex"/>
    <w:basedOn w:val="Normal"/>
    <w:rsid w:val="0068710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 w:val="24"/>
    </w:rPr>
  </w:style>
  <w:style w:type="character" w:styleId="Nmerodepgina">
    <w:name w:val="page number"/>
    <w:basedOn w:val="Fontepargpadro"/>
    <w:rsid w:val="00687102"/>
  </w:style>
  <w:style w:type="table" w:styleId="Tabelacomgrade">
    <w:name w:val="Table Grid"/>
    <w:basedOn w:val="Tabelanormal"/>
    <w:rsid w:val="00612D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rsid w:val="00612D4D"/>
    <w:pPr>
      <w:tabs>
        <w:tab w:val="center" w:pos="4252"/>
        <w:tab w:val="right" w:pos="8504"/>
      </w:tabs>
    </w:pPr>
  </w:style>
  <w:style w:type="character" w:customStyle="1" w:styleId="CabealhoChar">
    <w:name w:val="Cabeçalho Char"/>
    <w:basedOn w:val="Fontepargpadro"/>
    <w:link w:val="Cabealho"/>
    <w:rsid w:val="00612D4D"/>
  </w:style>
  <w:style w:type="paragraph" w:styleId="Rodap">
    <w:name w:val="footer"/>
    <w:basedOn w:val="Normal"/>
    <w:link w:val="RodapChar"/>
    <w:rsid w:val="00612D4D"/>
    <w:pPr>
      <w:tabs>
        <w:tab w:val="center" w:pos="4252"/>
        <w:tab w:val="right" w:pos="8504"/>
      </w:tabs>
    </w:pPr>
  </w:style>
  <w:style w:type="character" w:customStyle="1" w:styleId="RodapChar">
    <w:name w:val="Rodapé Char"/>
    <w:basedOn w:val="Fontepargpadro"/>
    <w:link w:val="Rodap"/>
    <w:rsid w:val="00612D4D"/>
  </w:style>
  <w:style w:type="paragraph" w:styleId="PargrafodaLista">
    <w:name w:val="List Paragraph"/>
    <w:basedOn w:val="Normal"/>
    <w:uiPriority w:val="1"/>
    <w:qFormat/>
    <w:rsid w:val="00F80679"/>
    <w:pPr>
      <w:ind w:left="720"/>
      <w:contextualSpacing/>
    </w:pPr>
  </w:style>
  <w:style w:type="paragraph" w:styleId="Textodebalo">
    <w:name w:val="Balloon Text"/>
    <w:basedOn w:val="Normal"/>
    <w:link w:val="TextodebaloChar"/>
    <w:rsid w:val="009012CF"/>
    <w:rPr>
      <w:rFonts w:ascii="Segoe UI" w:hAnsi="Segoe UI" w:cs="Segoe UI"/>
      <w:sz w:val="18"/>
      <w:szCs w:val="18"/>
    </w:rPr>
  </w:style>
  <w:style w:type="character" w:customStyle="1" w:styleId="TextodebaloChar">
    <w:name w:val="Texto de balão Char"/>
    <w:basedOn w:val="Fontepargpadro"/>
    <w:link w:val="Textodebalo"/>
    <w:rsid w:val="00901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657">
      <w:bodyDiv w:val="1"/>
      <w:marLeft w:val="0"/>
      <w:marRight w:val="0"/>
      <w:marTop w:val="0"/>
      <w:marBottom w:val="0"/>
      <w:divBdr>
        <w:top w:val="none" w:sz="0" w:space="0" w:color="auto"/>
        <w:left w:val="none" w:sz="0" w:space="0" w:color="auto"/>
        <w:bottom w:val="none" w:sz="0" w:space="0" w:color="auto"/>
        <w:right w:val="none" w:sz="0" w:space="0" w:color="auto"/>
      </w:divBdr>
    </w:div>
    <w:div w:id="101271161">
      <w:bodyDiv w:val="1"/>
      <w:marLeft w:val="0"/>
      <w:marRight w:val="0"/>
      <w:marTop w:val="0"/>
      <w:marBottom w:val="0"/>
      <w:divBdr>
        <w:top w:val="none" w:sz="0" w:space="0" w:color="auto"/>
        <w:left w:val="none" w:sz="0" w:space="0" w:color="auto"/>
        <w:bottom w:val="none" w:sz="0" w:space="0" w:color="auto"/>
        <w:right w:val="none" w:sz="0" w:space="0" w:color="auto"/>
      </w:divBdr>
    </w:div>
    <w:div w:id="135924823">
      <w:bodyDiv w:val="1"/>
      <w:marLeft w:val="0"/>
      <w:marRight w:val="0"/>
      <w:marTop w:val="0"/>
      <w:marBottom w:val="0"/>
      <w:divBdr>
        <w:top w:val="none" w:sz="0" w:space="0" w:color="auto"/>
        <w:left w:val="none" w:sz="0" w:space="0" w:color="auto"/>
        <w:bottom w:val="none" w:sz="0" w:space="0" w:color="auto"/>
        <w:right w:val="none" w:sz="0" w:space="0" w:color="auto"/>
      </w:divBdr>
    </w:div>
    <w:div w:id="172690285">
      <w:bodyDiv w:val="1"/>
      <w:marLeft w:val="0"/>
      <w:marRight w:val="0"/>
      <w:marTop w:val="0"/>
      <w:marBottom w:val="0"/>
      <w:divBdr>
        <w:top w:val="none" w:sz="0" w:space="0" w:color="auto"/>
        <w:left w:val="none" w:sz="0" w:space="0" w:color="auto"/>
        <w:bottom w:val="none" w:sz="0" w:space="0" w:color="auto"/>
        <w:right w:val="none" w:sz="0" w:space="0" w:color="auto"/>
      </w:divBdr>
    </w:div>
    <w:div w:id="194779490">
      <w:bodyDiv w:val="1"/>
      <w:marLeft w:val="0"/>
      <w:marRight w:val="0"/>
      <w:marTop w:val="0"/>
      <w:marBottom w:val="0"/>
      <w:divBdr>
        <w:top w:val="none" w:sz="0" w:space="0" w:color="auto"/>
        <w:left w:val="none" w:sz="0" w:space="0" w:color="auto"/>
        <w:bottom w:val="none" w:sz="0" w:space="0" w:color="auto"/>
        <w:right w:val="none" w:sz="0" w:space="0" w:color="auto"/>
      </w:divBdr>
    </w:div>
    <w:div w:id="206258294">
      <w:bodyDiv w:val="1"/>
      <w:marLeft w:val="0"/>
      <w:marRight w:val="0"/>
      <w:marTop w:val="0"/>
      <w:marBottom w:val="0"/>
      <w:divBdr>
        <w:top w:val="none" w:sz="0" w:space="0" w:color="auto"/>
        <w:left w:val="none" w:sz="0" w:space="0" w:color="auto"/>
        <w:bottom w:val="none" w:sz="0" w:space="0" w:color="auto"/>
        <w:right w:val="none" w:sz="0" w:space="0" w:color="auto"/>
      </w:divBdr>
    </w:div>
    <w:div w:id="330915521">
      <w:bodyDiv w:val="1"/>
      <w:marLeft w:val="0"/>
      <w:marRight w:val="0"/>
      <w:marTop w:val="0"/>
      <w:marBottom w:val="0"/>
      <w:divBdr>
        <w:top w:val="none" w:sz="0" w:space="0" w:color="auto"/>
        <w:left w:val="none" w:sz="0" w:space="0" w:color="auto"/>
        <w:bottom w:val="none" w:sz="0" w:space="0" w:color="auto"/>
        <w:right w:val="none" w:sz="0" w:space="0" w:color="auto"/>
      </w:divBdr>
    </w:div>
    <w:div w:id="339281477">
      <w:bodyDiv w:val="1"/>
      <w:marLeft w:val="0"/>
      <w:marRight w:val="0"/>
      <w:marTop w:val="0"/>
      <w:marBottom w:val="0"/>
      <w:divBdr>
        <w:top w:val="none" w:sz="0" w:space="0" w:color="auto"/>
        <w:left w:val="none" w:sz="0" w:space="0" w:color="auto"/>
        <w:bottom w:val="none" w:sz="0" w:space="0" w:color="auto"/>
        <w:right w:val="none" w:sz="0" w:space="0" w:color="auto"/>
      </w:divBdr>
    </w:div>
    <w:div w:id="392894173">
      <w:bodyDiv w:val="1"/>
      <w:marLeft w:val="0"/>
      <w:marRight w:val="0"/>
      <w:marTop w:val="0"/>
      <w:marBottom w:val="0"/>
      <w:divBdr>
        <w:top w:val="none" w:sz="0" w:space="0" w:color="auto"/>
        <w:left w:val="none" w:sz="0" w:space="0" w:color="auto"/>
        <w:bottom w:val="none" w:sz="0" w:space="0" w:color="auto"/>
        <w:right w:val="none" w:sz="0" w:space="0" w:color="auto"/>
      </w:divBdr>
    </w:div>
    <w:div w:id="491877260">
      <w:bodyDiv w:val="1"/>
      <w:marLeft w:val="0"/>
      <w:marRight w:val="0"/>
      <w:marTop w:val="0"/>
      <w:marBottom w:val="0"/>
      <w:divBdr>
        <w:top w:val="none" w:sz="0" w:space="0" w:color="auto"/>
        <w:left w:val="none" w:sz="0" w:space="0" w:color="auto"/>
        <w:bottom w:val="none" w:sz="0" w:space="0" w:color="auto"/>
        <w:right w:val="none" w:sz="0" w:space="0" w:color="auto"/>
      </w:divBdr>
    </w:div>
    <w:div w:id="626005167">
      <w:bodyDiv w:val="1"/>
      <w:marLeft w:val="0"/>
      <w:marRight w:val="0"/>
      <w:marTop w:val="0"/>
      <w:marBottom w:val="0"/>
      <w:divBdr>
        <w:top w:val="none" w:sz="0" w:space="0" w:color="auto"/>
        <w:left w:val="none" w:sz="0" w:space="0" w:color="auto"/>
        <w:bottom w:val="none" w:sz="0" w:space="0" w:color="auto"/>
        <w:right w:val="none" w:sz="0" w:space="0" w:color="auto"/>
      </w:divBdr>
    </w:div>
    <w:div w:id="641883635">
      <w:bodyDiv w:val="1"/>
      <w:marLeft w:val="0"/>
      <w:marRight w:val="0"/>
      <w:marTop w:val="0"/>
      <w:marBottom w:val="0"/>
      <w:divBdr>
        <w:top w:val="none" w:sz="0" w:space="0" w:color="auto"/>
        <w:left w:val="none" w:sz="0" w:space="0" w:color="auto"/>
        <w:bottom w:val="none" w:sz="0" w:space="0" w:color="auto"/>
        <w:right w:val="none" w:sz="0" w:space="0" w:color="auto"/>
      </w:divBdr>
    </w:div>
    <w:div w:id="670646724">
      <w:bodyDiv w:val="1"/>
      <w:marLeft w:val="0"/>
      <w:marRight w:val="0"/>
      <w:marTop w:val="0"/>
      <w:marBottom w:val="0"/>
      <w:divBdr>
        <w:top w:val="none" w:sz="0" w:space="0" w:color="auto"/>
        <w:left w:val="none" w:sz="0" w:space="0" w:color="auto"/>
        <w:bottom w:val="none" w:sz="0" w:space="0" w:color="auto"/>
        <w:right w:val="none" w:sz="0" w:space="0" w:color="auto"/>
      </w:divBdr>
    </w:div>
    <w:div w:id="672339832">
      <w:bodyDiv w:val="1"/>
      <w:marLeft w:val="0"/>
      <w:marRight w:val="0"/>
      <w:marTop w:val="0"/>
      <w:marBottom w:val="0"/>
      <w:divBdr>
        <w:top w:val="none" w:sz="0" w:space="0" w:color="auto"/>
        <w:left w:val="none" w:sz="0" w:space="0" w:color="auto"/>
        <w:bottom w:val="none" w:sz="0" w:space="0" w:color="auto"/>
        <w:right w:val="none" w:sz="0" w:space="0" w:color="auto"/>
      </w:divBdr>
    </w:div>
    <w:div w:id="732044166">
      <w:bodyDiv w:val="1"/>
      <w:marLeft w:val="0"/>
      <w:marRight w:val="0"/>
      <w:marTop w:val="0"/>
      <w:marBottom w:val="0"/>
      <w:divBdr>
        <w:top w:val="none" w:sz="0" w:space="0" w:color="auto"/>
        <w:left w:val="none" w:sz="0" w:space="0" w:color="auto"/>
        <w:bottom w:val="none" w:sz="0" w:space="0" w:color="auto"/>
        <w:right w:val="none" w:sz="0" w:space="0" w:color="auto"/>
      </w:divBdr>
    </w:div>
    <w:div w:id="767627935">
      <w:bodyDiv w:val="1"/>
      <w:marLeft w:val="0"/>
      <w:marRight w:val="0"/>
      <w:marTop w:val="0"/>
      <w:marBottom w:val="0"/>
      <w:divBdr>
        <w:top w:val="none" w:sz="0" w:space="0" w:color="auto"/>
        <w:left w:val="none" w:sz="0" w:space="0" w:color="auto"/>
        <w:bottom w:val="none" w:sz="0" w:space="0" w:color="auto"/>
        <w:right w:val="none" w:sz="0" w:space="0" w:color="auto"/>
      </w:divBdr>
    </w:div>
    <w:div w:id="1091395167">
      <w:bodyDiv w:val="1"/>
      <w:marLeft w:val="0"/>
      <w:marRight w:val="0"/>
      <w:marTop w:val="0"/>
      <w:marBottom w:val="0"/>
      <w:divBdr>
        <w:top w:val="none" w:sz="0" w:space="0" w:color="auto"/>
        <w:left w:val="none" w:sz="0" w:space="0" w:color="auto"/>
        <w:bottom w:val="none" w:sz="0" w:space="0" w:color="auto"/>
        <w:right w:val="none" w:sz="0" w:space="0" w:color="auto"/>
      </w:divBdr>
    </w:div>
    <w:div w:id="1230462641">
      <w:bodyDiv w:val="1"/>
      <w:marLeft w:val="0"/>
      <w:marRight w:val="0"/>
      <w:marTop w:val="0"/>
      <w:marBottom w:val="0"/>
      <w:divBdr>
        <w:top w:val="none" w:sz="0" w:space="0" w:color="auto"/>
        <w:left w:val="none" w:sz="0" w:space="0" w:color="auto"/>
        <w:bottom w:val="none" w:sz="0" w:space="0" w:color="auto"/>
        <w:right w:val="none" w:sz="0" w:space="0" w:color="auto"/>
      </w:divBdr>
    </w:div>
    <w:div w:id="1257594688">
      <w:bodyDiv w:val="1"/>
      <w:marLeft w:val="0"/>
      <w:marRight w:val="0"/>
      <w:marTop w:val="0"/>
      <w:marBottom w:val="0"/>
      <w:divBdr>
        <w:top w:val="none" w:sz="0" w:space="0" w:color="auto"/>
        <w:left w:val="none" w:sz="0" w:space="0" w:color="auto"/>
        <w:bottom w:val="none" w:sz="0" w:space="0" w:color="auto"/>
        <w:right w:val="none" w:sz="0" w:space="0" w:color="auto"/>
      </w:divBdr>
    </w:div>
    <w:div w:id="1320764297">
      <w:bodyDiv w:val="1"/>
      <w:marLeft w:val="0"/>
      <w:marRight w:val="0"/>
      <w:marTop w:val="0"/>
      <w:marBottom w:val="0"/>
      <w:divBdr>
        <w:top w:val="none" w:sz="0" w:space="0" w:color="auto"/>
        <w:left w:val="none" w:sz="0" w:space="0" w:color="auto"/>
        <w:bottom w:val="none" w:sz="0" w:space="0" w:color="auto"/>
        <w:right w:val="none" w:sz="0" w:space="0" w:color="auto"/>
      </w:divBdr>
    </w:div>
    <w:div w:id="1457403850">
      <w:bodyDiv w:val="1"/>
      <w:marLeft w:val="0"/>
      <w:marRight w:val="0"/>
      <w:marTop w:val="0"/>
      <w:marBottom w:val="0"/>
      <w:divBdr>
        <w:top w:val="none" w:sz="0" w:space="0" w:color="auto"/>
        <w:left w:val="none" w:sz="0" w:space="0" w:color="auto"/>
        <w:bottom w:val="none" w:sz="0" w:space="0" w:color="auto"/>
        <w:right w:val="none" w:sz="0" w:space="0" w:color="auto"/>
      </w:divBdr>
    </w:div>
    <w:div w:id="1476334750">
      <w:bodyDiv w:val="1"/>
      <w:marLeft w:val="0"/>
      <w:marRight w:val="0"/>
      <w:marTop w:val="0"/>
      <w:marBottom w:val="0"/>
      <w:divBdr>
        <w:top w:val="none" w:sz="0" w:space="0" w:color="auto"/>
        <w:left w:val="none" w:sz="0" w:space="0" w:color="auto"/>
        <w:bottom w:val="none" w:sz="0" w:space="0" w:color="auto"/>
        <w:right w:val="none" w:sz="0" w:space="0" w:color="auto"/>
      </w:divBdr>
    </w:div>
    <w:div w:id="1514803710">
      <w:bodyDiv w:val="1"/>
      <w:marLeft w:val="0"/>
      <w:marRight w:val="0"/>
      <w:marTop w:val="0"/>
      <w:marBottom w:val="0"/>
      <w:divBdr>
        <w:top w:val="none" w:sz="0" w:space="0" w:color="auto"/>
        <w:left w:val="none" w:sz="0" w:space="0" w:color="auto"/>
        <w:bottom w:val="none" w:sz="0" w:space="0" w:color="auto"/>
        <w:right w:val="none" w:sz="0" w:space="0" w:color="auto"/>
      </w:divBdr>
    </w:div>
    <w:div w:id="1635210388">
      <w:bodyDiv w:val="1"/>
      <w:marLeft w:val="0"/>
      <w:marRight w:val="0"/>
      <w:marTop w:val="0"/>
      <w:marBottom w:val="0"/>
      <w:divBdr>
        <w:top w:val="none" w:sz="0" w:space="0" w:color="auto"/>
        <w:left w:val="none" w:sz="0" w:space="0" w:color="auto"/>
        <w:bottom w:val="none" w:sz="0" w:space="0" w:color="auto"/>
        <w:right w:val="none" w:sz="0" w:space="0" w:color="auto"/>
      </w:divBdr>
    </w:div>
    <w:div w:id="1638992542">
      <w:bodyDiv w:val="1"/>
      <w:marLeft w:val="0"/>
      <w:marRight w:val="0"/>
      <w:marTop w:val="0"/>
      <w:marBottom w:val="0"/>
      <w:divBdr>
        <w:top w:val="none" w:sz="0" w:space="0" w:color="auto"/>
        <w:left w:val="none" w:sz="0" w:space="0" w:color="auto"/>
        <w:bottom w:val="none" w:sz="0" w:space="0" w:color="auto"/>
        <w:right w:val="none" w:sz="0" w:space="0" w:color="auto"/>
      </w:divBdr>
    </w:div>
    <w:div w:id="1705397661">
      <w:bodyDiv w:val="1"/>
      <w:marLeft w:val="0"/>
      <w:marRight w:val="0"/>
      <w:marTop w:val="0"/>
      <w:marBottom w:val="0"/>
      <w:divBdr>
        <w:top w:val="none" w:sz="0" w:space="0" w:color="auto"/>
        <w:left w:val="none" w:sz="0" w:space="0" w:color="auto"/>
        <w:bottom w:val="none" w:sz="0" w:space="0" w:color="auto"/>
        <w:right w:val="none" w:sz="0" w:space="0" w:color="auto"/>
      </w:divBdr>
    </w:div>
    <w:div w:id="1752503847">
      <w:bodyDiv w:val="1"/>
      <w:marLeft w:val="0"/>
      <w:marRight w:val="0"/>
      <w:marTop w:val="0"/>
      <w:marBottom w:val="0"/>
      <w:divBdr>
        <w:top w:val="none" w:sz="0" w:space="0" w:color="auto"/>
        <w:left w:val="none" w:sz="0" w:space="0" w:color="auto"/>
        <w:bottom w:val="none" w:sz="0" w:space="0" w:color="auto"/>
        <w:right w:val="none" w:sz="0" w:space="0" w:color="auto"/>
      </w:divBdr>
    </w:div>
    <w:div w:id="1824735148">
      <w:bodyDiv w:val="1"/>
      <w:marLeft w:val="0"/>
      <w:marRight w:val="0"/>
      <w:marTop w:val="0"/>
      <w:marBottom w:val="0"/>
      <w:divBdr>
        <w:top w:val="none" w:sz="0" w:space="0" w:color="auto"/>
        <w:left w:val="none" w:sz="0" w:space="0" w:color="auto"/>
        <w:bottom w:val="none" w:sz="0" w:space="0" w:color="auto"/>
        <w:right w:val="none" w:sz="0" w:space="0" w:color="auto"/>
      </w:divBdr>
    </w:div>
    <w:div w:id="1850680305">
      <w:bodyDiv w:val="1"/>
      <w:marLeft w:val="0"/>
      <w:marRight w:val="0"/>
      <w:marTop w:val="0"/>
      <w:marBottom w:val="0"/>
      <w:divBdr>
        <w:top w:val="none" w:sz="0" w:space="0" w:color="auto"/>
        <w:left w:val="none" w:sz="0" w:space="0" w:color="auto"/>
        <w:bottom w:val="none" w:sz="0" w:space="0" w:color="auto"/>
        <w:right w:val="none" w:sz="0" w:space="0" w:color="auto"/>
      </w:divBdr>
    </w:div>
    <w:div w:id="1942376864">
      <w:bodyDiv w:val="1"/>
      <w:marLeft w:val="0"/>
      <w:marRight w:val="0"/>
      <w:marTop w:val="0"/>
      <w:marBottom w:val="0"/>
      <w:divBdr>
        <w:top w:val="none" w:sz="0" w:space="0" w:color="auto"/>
        <w:left w:val="none" w:sz="0" w:space="0" w:color="auto"/>
        <w:bottom w:val="none" w:sz="0" w:space="0" w:color="auto"/>
        <w:right w:val="none" w:sz="0" w:space="0" w:color="auto"/>
      </w:divBdr>
    </w:div>
    <w:div w:id="1949577377">
      <w:bodyDiv w:val="1"/>
      <w:marLeft w:val="0"/>
      <w:marRight w:val="0"/>
      <w:marTop w:val="0"/>
      <w:marBottom w:val="0"/>
      <w:divBdr>
        <w:top w:val="none" w:sz="0" w:space="0" w:color="auto"/>
        <w:left w:val="none" w:sz="0" w:space="0" w:color="auto"/>
        <w:bottom w:val="none" w:sz="0" w:space="0" w:color="auto"/>
        <w:right w:val="none" w:sz="0" w:space="0" w:color="auto"/>
      </w:divBdr>
    </w:div>
    <w:div w:id="20408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48AACA972A1543A2DE144CD60F4244" ma:contentTypeVersion="17" ma:contentTypeDescription="Crie um novo documento." ma:contentTypeScope="" ma:versionID="e9388b8aa7b0449f5a5ab1133a59e310">
  <xsd:schema xmlns:xsd="http://www.w3.org/2001/XMLSchema" xmlns:xs="http://www.w3.org/2001/XMLSchema" xmlns:p="http://schemas.microsoft.com/office/2006/metadata/properties" xmlns:ns2="694ad91c-223c-4ebc-bd61-a0ce86b99d43" xmlns:ns3="2d97cf32-3e10-4f0a-a68f-975d599e13ce" targetNamespace="http://schemas.microsoft.com/office/2006/metadata/properties" ma:root="true" ma:fieldsID="19a4a20544169f500aebd67d661e53d1" ns2:_="" ns3:_="">
    <xsd:import namespace="694ad91c-223c-4ebc-bd61-a0ce86b99d43"/>
    <xsd:import namespace="2d97cf32-3e10-4f0a-a68f-975d599e13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ad91c-223c-4ebc-bd61-a0ce86b99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530397e-df0f-46c7-b4a2-4bb8a26c8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7cf32-3e10-4f0a-a68f-975d599e13ce"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e229e4a1-5a70-4629-98ca-9c653c2e194d}" ma:internalName="TaxCatchAll" ma:showField="CatchAllData" ma:web="2d97cf32-3e10-4f0a-a68f-975d599e13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4ad91c-223c-4ebc-bd61-a0ce86b99d43">
      <Terms xmlns="http://schemas.microsoft.com/office/infopath/2007/PartnerControls"/>
    </lcf76f155ced4ddcb4097134ff3c332f>
    <TaxCatchAll xmlns="2d97cf32-3e10-4f0a-a68f-975d599e13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45B2E-54C0-4150-9D24-40F6E621D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ad91c-223c-4ebc-bd61-a0ce86b99d43"/>
    <ds:schemaRef ds:uri="2d97cf32-3e10-4f0a-a68f-975d599e1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084DB2-79A0-4524-BB44-626F8CE8FBFD}">
  <ds:schemaRefs>
    <ds:schemaRef ds:uri="http://purl.org/dc/terms/"/>
    <ds:schemaRef ds:uri="http://schemas.openxmlformats.org/package/2006/metadata/core-properties"/>
    <ds:schemaRef ds:uri="http://purl.org/dc/dcmitype/"/>
    <ds:schemaRef ds:uri="http://schemas.microsoft.com/office/2006/documentManagement/types"/>
    <ds:schemaRef ds:uri="694ad91c-223c-4ebc-bd61-a0ce86b99d43"/>
    <ds:schemaRef ds:uri="http://purl.org/dc/elements/1.1/"/>
    <ds:schemaRef ds:uri="http://schemas.microsoft.com/office/2006/metadata/properties"/>
    <ds:schemaRef ds:uri="http://schemas.microsoft.com/office/infopath/2007/PartnerControls"/>
    <ds:schemaRef ds:uri="2d97cf32-3e10-4f0a-a68f-975d599e13ce"/>
    <ds:schemaRef ds:uri="http://www.w3.org/XML/1998/namespace"/>
  </ds:schemaRefs>
</ds:datastoreItem>
</file>

<file path=customXml/itemProps3.xml><?xml version="1.0" encoding="utf-8"?>
<ds:datastoreItem xmlns:ds="http://schemas.openxmlformats.org/officeDocument/2006/customXml" ds:itemID="{9ADCD983-5397-4533-BD1A-C607A029A95A}">
  <ds:schemaRefs>
    <ds:schemaRef ds:uri="http://schemas.microsoft.com/sharepoint/v3/contenttype/forms"/>
  </ds:schemaRefs>
</ds:datastoreItem>
</file>

<file path=customXml/itemProps4.xml><?xml version="1.0" encoding="utf-8"?>
<ds:datastoreItem xmlns:ds="http://schemas.openxmlformats.org/officeDocument/2006/customXml" ds:itemID="{0B5B48B9-19A6-4446-8A40-0DB133BB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1941</Words>
  <Characters>11264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MINUTA DE CONTRATO</vt:lpstr>
    </vt:vector>
  </TitlesOfParts>
  <Company>Microsoft</Company>
  <LinksUpToDate>false</LinksUpToDate>
  <CharactersWithSpaces>13179</CharactersWithSpaces>
  <SharedDoc>false</SharedDoc>
  <HLinks>
    <vt:vector size="90" baseType="variant">
      <vt:variant>
        <vt:i4>2818110</vt:i4>
      </vt:variant>
      <vt:variant>
        <vt:i4>42</vt:i4>
      </vt:variant>
      <vt:variant>
        <vt:i4>0</vt:i4>
      </vt:variant>
      <vt:variant>
        <vt:i4>5</vt:i4>
      </vt:variant>
      <vt:variant>
        <vt:lpwstr>https://na42.salesforce.com/01tA0000000n5IL</vt:lpwstr>
      </vt:variant>
      <vt:variant>
        <vt:lpwstr/>
      </vt:variant>
      <vt:variant>
        <vt:i4>3539001</vt:i4>
      </vt:variant>
      <vt:variant>
        <vt:i4>39</vt:i4>
      </vt:variant>
      <vt:variant>
        <vt:i4>0</vt:i4>
      </vt:variant>
      <vt:variant>
        <vt:i4>5</vt:i4>
      </vt:variant>
      <vt:variant>
        <vt:lpwstr>https://na42.salesforce.com/01tA0000000n2tU</vt:lpwstr>
      </vt:variant>
      <vt:variant>
        <vt:lpwstr/>
      </vt:variant>
      <vt:variant>
        <vt:i4>3670117</vt:i4>
      </vt:variant>
      <vt:variant>
        <vt:i4>36</vt:i4>
      </vt:variant>
      <vt:variant>
        <vt:i4>0</vt:i4>
      </vt:variant>
      <vt:variant>
        <vt:i4>5</vt:i4>
      </vt:variant>
      <vt:variant>
        <vt:lpwstr>https://na42.salesforce.com/01tA0000000mnY0</vt:lpwstr>
      </vt:variant>
      <vt:variant>
        <vt:lpwstr/>
      </vt:variant>
      <vt:variant>
        <vt:i4>3735673</vt:i4>
      </vt:variant>
      <vt:variant>
        <vt:i4>33</vt:i4>
      </vt:variant>
      <vt:variant>
        <vt:i4>0</vt:i4>
      </vt:variant>
      <vt:variant>
        <vt:i4>5</vt:i4>
      </vt:variant>
      <vt:variant>
        <vt:lpwstr>https://na42.salesforce.com/01tA0000000oRzb</vt:lpwstr>
      </vt:variant>
      <vt:variant>
        <vt:lpwstr/>
      </vt:variant>
      <vt:variant>
        <vt:i4>3539001</vt:i4>
      </vt:variant>
      <vt:variant>
        <vt:i4>30</vt:i4>
      </vt:variant>
      <vt:variant>
        <vt:i4>0</vt:i4>
      </vt:variant>
      <vt:variant>
        <vt:i4>5</vt:i4>
      </vt:variant>
      <vt:variant>
        <vt:lpwstr>https://na42.salesforce.com/01tA0000000n2tZ</vt:lpwstr>
      </vt:variant>
      <vt:variant>
        <vt:lpwstr/>
      </vt:variant>
      <vt:variant>
        <vt:i4>2752574</vt:i4>
      </vt:variant>
      <vt:variant>
        <vt:i4>27</vt:i4>
      </vt:variant>
      <vt:variant>
        <vt:i4>0</vt:i4>
      </vt:variant>
      <vt:variant>
        <vt:i4>5</vt:i4>
      </vt:variant>
      <vt:variant>
        <vt:lpwstr>https://na42.salesforce.com/01tA0000000n5hk</vt:lpwstr>
      </vt:variant>
      <vt:variant>
        <vt:lpwstr/>
      </vt:variant>
      <vt:variant>
        <vt:i4>2752574</vt:i4>
      </vt:variant>
      <vt:variant>
        <vt:i4>24</vt:i4>
      </vt:variant>
      <vt:variant>
        <vt:i4>0</vt:i4>
      </vt:variant>
      <vt:variant>
        <vt:i4>5</vt:i4>
      </vt:variant>
      <vt:variant>
        <vt:lpwstr>https://na42.salesforce.com/01tA0000000n5hp</vt:lpwstr>
      </vt:variant>
      <vt:variant>
        <vt:lpwstr/>
      </vt:variant>
      <vt:variant>
        <vt:i4>2621503</vt:i4>
      </vt:variant>
      <vt:variant>
        <vt:i4>21</vt:i4>
      </vt:variant>
      <vt:variant>
        <vt:i4>0</vt:i4>
      </vt:variant>
      <vt:variant>
        <vt:i4>5</vt:i4>
      </vt:variant>
      <vt:variant>
        <vt:lpwstr>https://na42.salesforce.com/01tA0000000n4Ju</vt:lpwstr>
      </vt:variant>
      <vt:variant>
        <vt:lpwstr/>
      </vt:variant>
      <vt:variant>
        <vt:i4>2621503</vt:i4>
      </vt:variant>
      <vt:variant>
        <vt:i4>18</vt:i4>
      </vt:variant>
      <vt:variant>
        <vt:i4>0</vt:i4>
      </vt:variant>
      <vt:variant>
        <vt:i4>5</vt:i4>
      </vt:variant>
      <vt:variant>
        <vt:lpwstr>https://na42.salesforce.com/01tA0000000n4Jf</vt:lpwstr>
      </vt:variant>
      <vt:variant>
        <vt:lpwstr/>
      </vt:variant>
      <vt:variant>
        <vt:i4>3080249</vt:i4>
      </vt:variant>
      <vt:variant>
        <vt:i4>15</vt:i4>
      </vt:variant>
      <vt:variant>
        <vt:i4>0</vt:i4>
      </vt:variant>
      <vt:variant>
        <vt:i4>5</vt:i4>
      </vt:variant>
      <vt:variant>
        <vt:lpwstr>https://na42.salesforce.com/01tA0000000n2m4</vt:lpwstr>
      </vt:variant>
      <vt:variant>
        <vt:lpwstr/>
      </vt:variant>
      <vt:variant>
        <vt:i4>2818110</vt:i4>
      </vt:variant>
      <vt:variant>
        <vt:i4>12</vt:i4>
      </vt:variant>
      <vt:variant>
        <vt:i4>0</vt:i4>
      </vt:variant>
      <vt:variant>
        <vt:i4>5</vt:i4>
      </vt:variant>
      <vt:variant>
        <vt:lpwstr>https://na42.salesforce.com/01tA0000000n5IG</vt:lpwstr>
      </vt:variant>
      <vt:variant>
        <vt:lpwstr/>
      </vt:variant>
      <vt:variant>
        <vt:i4>2424889</vt:i4>
      </vt:variant>
      <vt:variant>
        <vt:i4>9</vt:i4>
      </vt:variant>
      <vt:variant>
        <vt:i4>0</vt:i4>
      </vt:variant>
      <vt:variant>
        <vt:i4>5</vt:i4>
      </vt:variant>
      <vt:variant>
        <vt:lpwstr>https://na42.salesforce.com/01tA0000000n2g6</vt:lpwstr>
      </vt:variant>
      <vt:variant>
        <vt:lpwstr/>
      </vt:variant>
      <vt:variant>
        <vt:i4>3342442</vt:i4>
      </vt:variant>
      <vt:variant>
        <vt:i4>6</vt:i4>
      </vt:variant>
      <vt:variant>
        <vt:i4>0</vt:i4>
      </vt:variant>
      <vt:variant>
        <vt:i4>5</vt:i4>
      </vt:variant>
      <vt:variant>
        <vt:lpwstr>https://na42.salesforce.com/01tA0000000mar9</vt:lpwstr>
      </vt:variant>
      <vt:variant>
        <vt:lpwstr/>
      </vt:variant>
      <vt:variant>
        <vt:i4>2621503</vt:i4>
      </vt:variant>
      <vt:variant>
        <vt:i4>3</vt:i4>
      </vt:variant>
      <vt:variant>
        <vt:i4>0</vt:i4>
      </vt:variant>
      <vt:variant>
        <vt:i4>5</vt:i4>
      </vt:variant>
      <vt:variant>
        <vt:lpwstr>https://na42.salesforce.com/01tA0000000n4J6</vt:lpwstr>
      </vt:variant>
      <vt:variant>
        <vt:lpwstr/>
      </vt:variant>
      <vt:variant>
        <vt:i4>2621503</vt:i4>
      </vt:variant>
      <vt:variant>
        <vt:i4>0</vt:i4>
      </vt:variant>
      <vt:variant>
        <vt:i4>0</vt:i4>
      </vt:variant>
      <vt:variant>
        <vt:i4>5</vt:i4>
      </vt:variant>
      <vt:variant>
        <vt:lpwstr>https://na42.salesforce.com/01tA0000000n4Jz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CONTRATO</dc:title>
  <dc:creator>principal</dc:creator>
  <cp:lastModifiedBy>Usuario</cp:lastModifiedBy>
  <cp:revision>4</cp:revision>
  <cp:lastPrinted>2023-09-26T16:55:00Z</cp:lastPrinted>
  <dcterms:created xsi:type="dcterms:W3CDTF">2023-09-26T16:59:00Z</dcterms:created>
  <dcterms:modified xsi:type="dcterms:W3CDTF">2023-09-29T17:38:00Z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0x0101002748AACA972A1543A2DE144CD60F4244</vt:lpwstr>
  </property>
</Properties>
</file>