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73" w:rsidRPr="00891A2B" w:rsidRDefault="008F7C73" w:rsidP="008F7C73">
      <w:pPr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CONTRATO Nº 164/2025</w:t>
      </w:r>
    </w:p>
    <w:p w:rsidR="008F7C73" w:rsidRPr="00891A2B" w:rsidRDefault="008F7C73" w:rsidP="008F7C73">
      <w:pPr>
        <w:jc w:val="both"/>
        <w:rPr>
          <w:rFonts w:ascii="Arial" w:hAnsi="Arial" w:cs="Arial"/>
          <w:szCs w:val="24"/>
        </w:rPr>
      </w:pPr>
    </w:p>
    <w:p w:rsidR="008F7C73" w:rsidRDefault="008F7C73" w:rsidP="008F7C73">
      <w:pPr>
        <w:spacing w:line="276" w:lineRule="auto"/>
        <w:ind w:left="4678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ALINE SILVA VERGUTZ KAIPPER.</w:t>
      </w:r>
    </w:p>
    <w:p w:rsidR="008F7C73" w:rsidRPr="00891A2B" w:rsidRDefault="008F7C73" w:rsidP="008F7C73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640A86" w:rsidRDefault="008F7C73" w:rsidP="00E40A4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s/n.º,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ALINE SILVA VERGUTZ KAIPPER,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60.578.235/0001-97</w:t>
      </w:r>
      <w:r>
        <w:rPr>
          <w:rFonts w:ascii="Arial" w:hAnsi="Arial" w:cs="Arial"/>
          <w:szCs w:val="24"/>
        </w:rPr>
        <w:t>, com sede na cidade de Lajeado do Bugre/RS, Av. 20 de Março, centro,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E40A44">
        <w:rPr>
          <w:rFonts w:ascii="Arial" w:hAnsi="Arial" w:cs="Arial"/>
          <w:szCs w:val="24"/>
        </w:rPr>
        <w:t>neste ato representada pela</w:t>
      </w:r>
      <w:r>
        <w:rPr>
          <w:rFonts w:ascii="Arial" w:hAnsi="Arial" w:cs="Arial"/>
          <w:szCs w:val="24"/>
        </w:rPr>
        <w:t xml:space="preserve"> Sr</w:t>
      </w:r>
      <w:r w:rsidR="00E40A4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="00E40A44">
        <w:rPr>
          <w:rFonts w:ascii="Arial" w:hAnsi="Arial" w:cs="Arial"/>
          <w:b/>
          <w:szCs w:val="24"/>
        </w:rPr>
        <w:t xml:space="preserve"> Aline Silva </w:t>
      </w:r>
      <w:proofErr w:type="spellStart"/>
      <w:r w:rsidR="00E40A44">
        <w:rPr>
          <w:rFonts w:ascii="Arial" w:hAnsi="Arial" w:cs="Arial"/>
          <w:b/>
          <w:szCs w:val="24"/>
        </w:rPr>
        <w:t>Vergutz</w:t>
      </w:r>
      <w:proofErr w:type="spellEnd"/>
      <w:r w:rsidR="00E40A44">
        <w:rPr>
          <w:rFonts w:ascii="Arial" w:hAnsi="Arial" w:cs="Arial"/>
          <w:b/>
          <w:szCs w:val="24"/>
        </w:rPr>
        <w:t xml:space="preserve"> </w:t>
      </w:r>
      <w:proofErr w:type="spellStart"/>
      <w:r w:rsidR="00E40A44">
        <w:rPr>
          <w:rFonts w:ascii="Arial" w:hAnsi="Arial" w:cs="Arial"/>
          <w:b/>
          <w:szCs w:val="24"/>
        </w:rPr>
        <w:t>Kaipper</w:t>
      </w:r>
      <w:proofErr w:type="spellEnd"/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E40A44">
        <w:rPr>
          <w:rFonts w:ascii="Arial" w:hAnsi="Arial" w:cs="Arial"/>
          <w:b/>
          <w:szCs w:val="24"/>
        </w:rPr>
        <w:t>Processo Licitatório n° 124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E40A44">
        <w:rPr>
          <w:rFonts w:ascii="Arial" w:hAnsi="Arial" w:cs="Arial"/>
          <w:b/>
          <w:szCs w:val="24"/>
        </w:rPr>
        <w:t>Dispensa de Licitação n° 84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E40A44" w:rsidRPr="00E40A44" w:rsidRDefault="00E40A44" w:rsidP="00E40A4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1. CLÁUSULA PRIMEIRA – DO OBJETO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kern w:val="3"/>
          <w:lang w:eastAsia="zh-CN" w:bidi="hi-IN"/>
        </w:rPr>
        <w:t>1.1.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Contratação de empresa para compra de peças e mão de obra para manutenção de máquinas e veículos da administração.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W w:w="9923" w:type="dxa"/>
        <w:tblInd w:w="-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709"/>
        <w:gridCol w:w="567"/>
        <w:gridCol w:w="1418"/>
        <w:gridCol w:w="1417"/>
      </w:tblGrid>
      <w:tr w:rsidR="00A74F22" w:rsidRPr="00A74F22" w:rsidTr="00A74F22">
        <w:trPr>
          <w:trHeight w:hRule="exact" w:val="56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74F22" w:rsidRPr="00A74F22" w:rsidRDefault="00A74F22" w:rsidP="008F7C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A74F22">
              <w:rPr>
                <w:rFonts w:ascii="Arial" w:eastAsia="Arial" w:hAnsi="Arial" w:cs="Arial"/>
                <w:b/>
                <w:kern w:val="3"/>
                <w:lang w:eastAsia="zh-CN" w:bidi="hi-IN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74F22" w:rsidRPr="00A74F22" w:rsidRDefault="00A74F22" w:rsidP="008F7C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r w:rsidRPr="00A74F22">
              <w:rPr>
                <w:rFonts w:ascii="Arial" w:eastAsia="Arial" w:hAnsi="Arial" w:cs="Arial"/>
                <w:b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2" w:rsidRPr="00A74F22" w:rsidRDefault="00A74F22" w:rsidP="008F7C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r w:rsidRPr="00A74F22">
              <w:rPr>
                <w:rFonts w:ascii="Arial" w:eastAsia="Arial" w:hAnsi="Arial" w:cs="Arial"/>
                <w:b/>
                <w:kern w:val="3"/>
                <w:lang w:eastAsia="zh-CN" w:bidi="hi-IN"/>
              </w:rPr>
              <w:t>Un. Med.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2" w:rsidRPr="00A74F22" w:rsidRDefault="00A74F22" w:rsidP="008F7C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proofErr w:type="spellStart"/>
            <w:r w:rsidRPr="00A74F22">
              <w:rPr>
                <w:rFonts w:ascii="Arial" w:eastAsia="Arial" w:hAnsi="Arial" w:cs="Arial"/>
                <w:b/>
                <w:kern w:val="3"/>
                <w:lang w:eastAsia="zh-CN" w:bidi="hi-IN"/>
              </w:rPr>
              <w:t>Qtd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2" w:rsidRPr="00A74F22" w:rsidRDefault="00A74F22" w:rsidP="008F7C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A74F22">
              <w:rPr>
                <w:rFonts w:ascii="Arial" w:eastAsia="Arial" w:hAnsi="Arial" w:cs="Arial"/>
                <w:b/>
                <w:kern w:val="3"/>
                <w:lang w:eastAsia="zh-CN" w:bidi="hi-IN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2" w:rsidRPr="00A74F22" w:rsidRDefault="00A74F22" w:rsidP="008F7C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A74F22">
              <w:rPr>
                <w:rFonts w:ascii="Arial" w:eastAsia="Arial" w:hAnsi="Arial" w:cs="Arial"/>
                <w:b/>
                <w:kern w:val="3"/>
                <w:lang w:eastAsia="zh-CN" w:bidi="hi-IN"/>
              </w:rPr>
              <w:t>Valor Total</w:t>
            </w:r>
          </w:p>
        </w:tc>
      </w:tr>
      <w:tr w:rsidR="00A74F22" w:rsidRPr="00A74F22" w:rsidTr="00A74F22">
        <w:trPr>
          <w:trHeight w:hRule="exact" w:val="39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74F22" w:rsidRPr="00A74F22" w:rsidRDefault="00A74F22" w:rsidP="008F7C73">
            <w:pPr>
              <w:pStyle w:val="Default"/>
              <w:tabs>
                <w:tab w:val="left" w:pos="284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4F22" w:rsidRPr="00A74F22" w:rsidRDefault="00A74F22" w:rsidP="008F7C73">
            <w:pPr>
              <w:pStyle w:val="Default"/>
              <w:tabs>
                <w:tab w:val="left" w:pos="284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COXIM AMORTECEDOR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2" w:rsidRPr="00A74F22" w:rsidRDefault="00A74F22" w:rsidP="005208AB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2" w:rsidRPr="00A74F22" w:rsidRDefault="00A74F22" w:rsidP="005208AB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2" w:rsidRPr="00A74F22" w:rsidRDefault="00982793" w:rsidP="008F7C73">
            <w:pPr>
              <w:pStyle w:val="Default"/>
              <w:tabs>
                <w:tab w:val="left" w:pos="284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R$: 560,00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2" w:rsidRPr="00A74F22" w:rsidRDefault="00982793" w:rsidP="008F7C73">
            <w:pPr>
              <w:pStyle w:val="Default"/>
              <w:tabs>
                <w:tab w:val="left" w:pos="284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R$: 1.120,00</w:t>
            </w:r>
          </w:p>
        </w:tc>
      </w:tr>
      <w:tr w:rsidR="00982793" w:rsidRPr="00A74F22" w:rsidTr="00A74F22">
        <w:trPr>
          <w:trHeight w:hRule="exact" w:val="3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A74F2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ÓLEO 75W80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390,00</w:t>
            </w:r>
          </w:p>
        </w:tc>
      </w:tr>
      <w:tr w:rsidR="00982793" w:rsidRPr="00A74F22" w:rsidTr="00A74F22">
        <w:trPr>
          <w:trHeight w:hRule="exact" w:val="38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LAMPADA H7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50,00</w:t>
            </w:r>
          </w:p>
        </w:tc>
      </w:tr>
      <w:tr w:rsidR="00982793" w:rsidRPr="00A74F22" w:rsidTr="00982793">
        <w:trPr>
          <w:trHeight w:hRule="exact" w:val="65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LIMPEZA CATALIZADOR E FILTRO DPF –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280,00</w:t>
            </w:r>
          </w:p>
        </w:tc>
      </w:tr>
      <w:tr w:rsidR="00982793" w:rsidRPr="00A74F22" w:rsidTr="00982793">
        <w:trPr>
          <w:trHeight w:hRule="exact" w:val="66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LIMPEZA LINHA COMBUSTIVEL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200,00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FILTRO DE DIESEL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220,00</w:t>
            </w:r>
          </w:p>
        </w:tc>
      </w:tr>
      <w:tr w:rsidR="00982793" w:rsidRPr="00A74F22" w:rsidTr="00982793">
        <w:trPr>
          <w:trHeight w:hRule="exact" w:val="36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AMORTECEDOR DIANTEIRO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0C7A62" w:rsidP="008F7C73">
            <w:pPr>
              <w:jc w:val="both"/>
            </w:pPr>
            <w:r>
              <w:rPr>
                <w:rFonts w:ascii="Arial" w:hAnsi="Arial" w:cs="Arial"/>
              </w:rPr>
              <w:t xml:space="preserve">R$: </w:t>
            </w:r>
            <w:r w:rsidR="00982793">
              <w:rPr>
                <w:rFonts w:ascii="Arial" w:hAnsi="Arial" w:cs="Arial"/>
              </w:rPr>
              <w:t>1.960,00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ANEL TRAVA PINHÃO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0C7A62">
              <w:rPr>
                <w:rFonts w:ascii="Arial" w:hAnsi="Arial" w:cs="Arial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0C7A62">
              <w:rPr>
                <w:rFonts w:ascii="Arial" w:hAnsi="Arial" w:cs="Arial"/>
              </w:rPr>
              <w:t>260,00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ENGRENAGEM 1º MARCHA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0F5F47">
              <w:rPr>
                <w:rFonts w:ascii="Arial" w:hAnsi="Arial" w:cs="Arial"/>
              </w:rPr>
              <w:t>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0F5F47">
              <w:rPr>
                <w:rFonts w:ascii="Arial" w:hAnsi="Arial" w:cs="Arial"/>
              </w:rPr>
              <w:t>680,00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LUVA ENGATE 1 E 2 CAMBIO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14743">
              <w:rPr>
                <w:rFonts w:ascii="Arial" w:hAnsi="Arial" w:cs="Arial"/>
              </w:rPr>
              <w:t>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14743">
              <w:rPr>
                <w:rFonts w:ascii="Arial" w:hAnsi="Arial" w:cs="Arial"/>
              </w:rPr>
              <w:t>680,00</w:t>
            </w:r>
          </w:p>
        </w:tc>
      </w:tr>
      <w:tr w:rsidR="00982793" w:rsidRPr="00A74F22" w:rsidTr="00A74F22">
        <w:trPr>
          <w:trHeight w:hRule="exact" w:val="37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PINHÃO 13 DENTES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74F22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14743">
              <w:rPr>
                <w:rFonts w:ascii="Arial" w:hAnsi="Arial" w:cs="Arial"/>
              </w:rPr>
              <w:t>2.300,00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14743">
              <w:rPr>
                <w:rFonts w:ascii="Arial" w:hAnsi="Arial" w:cs="Arial"/>
              </w:rPr>
              <w:t>2.300,00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TERMINAL OLHAL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E075A1">
              <w:rPr>
                <w:rFonts w:ascii="Arial" w:hAnsi="Arial" w:cs="Arial"/>
              </w:rPr>
              <w:t>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>R$:</w:t>
            </w:r>
            <w:r w:rsidR="00E075A1">
              <w:rPr>
                <w:rFonts w:ascii="Arial" w:hAnsi="Arial" w:cs="Arial"/>
              </w:rPr>
              <w:t xml:space="preserve"> 7,00</w:t>
            </w:r>
            <w:r w:rsidRPr="00263D0F">
              <w:rPr>
                <w:rFonts w:ascii="Arial" w:hAnsi="Arial" w:cs="Arial"/>
              </w:rPr>
              <w:t xml:space="preserve"> </w:t>
            </w:r>
          </w:p>
        </w:tc>
      </w:tr>
      <w:tr w:rsidR="00982793" w:rsidRPr="00A74F22" w:rsidTr="00E075A1">
        <w:trPr>
          <w:trHeight w:hRule="exact" w:val="37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CHAVE LUZ INTERNA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E075A1">
              <w:rPr>
                <w:rFonts w:ascii="Arial" w:hAnsi="Arial" w:cs="Arial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E075A1">
              <w:rPr>
                <w:rFonts w:ascii="Arial" w:hAnsi="Arial" w:cs="Arial"/>
              </w:rPr>
              <w:t>45,00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CABO AÇO DE PORTA – PLACA JBQ5G12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E075A1">
              <w:rPr>
                <w:rFonts w:ascii="Arial" w:hAnsi="Arial" w:cs="Arial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E075A1">
              <w:rPr>
                <w:rFonts w:ascii="Arial" w:hAnsi="Arial" w:cs="Arial"/>
              </w:rPr>
              <w:t>15,00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LAMPADA H7 – PLACA JCJ7I07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350F26">
              <w:rPr>
                <w:rFonts w:ascii="Arial" w:hAnsi="Arial" w:cs="Arial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350F26">
              <w:rPr>
                <w:rFonts w:ascii="Arial" w:hAnsi="Arial" w:cs="Arial"/>
              </w:rPr>
              <w:t>100,00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LAMPADA PINGO – PLACA JCJ7I07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350F26"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350F26">
              <w:rPr>
                <w:rFonts w:ascii="Arial" w:hAnsi="Arial" w:cs="Arial"/>
              </w:rPr>
              <w:t>10,00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PASTILHA DE FREIO – PLACA JCJ7I07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6636DD">
              <w:rPr>
                <w:rFonts w:ascii="Arial" w:hAnsi="Arial" w:cs="Arial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6636DD">
              <w:rPr>
                <w:rFonts w:ascii="Arial" w:hAnsi="Arial" w:cs="Arial"/>
              </w:rPr>
              <w:t>190,00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LAMPADA H7 – PLACA JCJ7H93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A7E48">
              <w:rPr>
                <w:rFonts w:ascii="Arial" w:hAnsi="Arial" w:cs="Arial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A7E48">
              <w:rPr>
                <w:rFonts w:ascii="Arial" w:hAnsi="Arial" w:cs="Arial"/>
              </w:rPr>
              <w:t>150,00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LAMPADA PINGO – PLACA JCJ7H93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A7E48"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A7E48">
              <w:rPr>
                <w:rFonts w:ascii="Arial" w:hAnsi="Arial" w:cs="Arial"/>
              </w:rPr>
              <w:t>10,00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PASTILHA DE FREIO – PLACA JCJH793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A7E48">
              <w:rPr>
                <w:rFonts w:ascii="Arial" w:hAnsi="Arial" w:cs="Arial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A7E48">
              <w:rPr>
                <w:rFonts w:ascii="Arial" w:hAnsi="Arial" w:cs="Arial"/>
              </w:rPr>
              <w:t>190,00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BOMBA ARLA – PLACA JCN4E83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1.200,00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1.200,00</w:t>
            </w:r>
          </w:p>
        </w:tc>
      </w:tr>
      <w:tr w:rsidR="00982793" w:rsidRPr="00A74F22" w:rsidTr="00B71562">
        <w:trPr>
          <w:trHeight w:hRule="exact" w:val="6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LIMPEZA TANQUE ARLA E SISTEMA – PLACA JCN 4E83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200,00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TUBO ALIMENTAÇÃO ARLA – PLACA JCN4E83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800,00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UNIDADE DOSADORA – PLACA JCN4E83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890,00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INJETOR CATALIZADOR – PLACA JCN4E83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B71562">
              <w:rPr>
                <w:rFonts w:ascii="Arial" w:hAnsi="Arial" w:cs="Arial"/>
              </w:rPr>
              <w:t>900,00</w:t>
            </w:r>
          </w:p>
        </w:tc>
      </w:tr>
      <w:tr w:rsidR="00982793" w:rsidRPr="00A74F22" w:rsidTr="00A74F22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LAMPADA H4 – PLACA IVY9989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81DF8">
              <w:rPr>
                <w:rFonts w:ascii="Arial" w:hAnsi="Arial" w:cs="Arial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81DF8">
              <w:rPr>
                <w:rFonts w:ascii="Arial" w:hAnsi="Arial" w:cs="Arial"/>
              </w:rPr>
              <w:t>60,00</w:t>
            </w:r>
          </w:p>
        </w:tc>
      </w:tr>
      <w:tr w:rsidR="00982793" w:rsidRPr="00A74F22" w:rsidTr="00B71562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SOLDA CHICOTE ABS – PLACA NUK 8F25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81DF8">
              <w:rPr>
                <w:rFonts w:ascii="Arial" w:hAnsi="Arial" w:cs="Arial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81DF8">
              <w:rPr>
                <w:rFonts w:ascii="Arial" w:hAnsi="Arial" w:cs="Arial"/>
              </w:rPr>
              <w:t>60,00</w:t>
            </w:r>
          </w:p>
        </w:tc>
      </w:tr>
      <w:tr w:rsidR="00982793" w:rsidRPr="00A74F22" w:rsidTr="00B71562">
        <w:trPr>
          <w:trHeight w:hRule="exact" w:val="37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SENSOR ABD DIANTEIRO – PLACA NUK 8F25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81DF8">
              <w:rPr>
                <w:rFonts w:ascii="Arial" w:hAnsi="Arial" w:cs="Arial"/>
              </w:rPr>
              <w:t>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81DF8">
              <w:rPr>
                <w:rFonts w:ascii="Arial" w:hAnsi="Arial" w:cs="Arial"/>
              </w:rPr>
              <w:t>420,00</w:t>
            </w:r>
          </w:p>
        </w:tc>
      </w:tr>
      <w:tr w:rsidR="00982793" w:rsidRPr="00A74F22" w:rsidTr="00B71562">
        <w:trPr>
          <w:trHeight w:hRule="exact" w:val="36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SENSOR DO ABS – PLACA NUK 8F25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9D6646">
              <w:rPr>
                <w:rFonts w:ascii="Arial" w:hAnsi="Arial" w:cs="Arial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9D6646">
              <w:rPr>
                <w:rFonts w:ascii="Arial" w:hAnsi="Arial" w:cs="Arial"/>
              </w:rPr>
              <w:t>500,00</w:t>
            </w:r>
          </w:p>
        </w:tc>
      </w:tr>
      <w:tr w:rsidR="00982793" w:rsidRPr="00A74F22" w:rsidTr="004071F3">
        <w:trPr>
          <w:trHeight w:hRule="exact" w:val="6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MÃO DE OBRA MONTAGEM CAMBIO, SUSPENSÃO E MOTOR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4071F3">
              <w:rPr>
                <w:rFonts w:ascii="Arial" w:hAnsi="Arial" w:cs="Arial"/>
              </w:rPr>
              <w:t>3.570,00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4071F3">
              <w:rPr>
                <w:rFonts w:ascii="Arial" w:hAnsi="Arial" w:cs="Arial"/>
              </w:rPr>
              <w:t>3.570,00</w:t>
            </w:r>
          </w:p>
        </w:tc>
      </w:tr>
      <w:tr w:rsidR="00982793" w:rsidRPr="00A74F22" w:rsidTr="00B71562">
        <w:trPr>
          <w:trHeight w:hRule="exact" w:val="36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SERVIÇO DE SCANER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016FBB">
              <w:rPr>
                <w:rFonts w:ascii="Arial" w:hAnsi="Arial" w:cs="Arial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016FBB">
              <w:rPr>
                <w:rFonts w:ascii="Arial" w:hAnsi="Arial" w:cs="Arial"/>
              </w:rPr>
              <w:t>200,00</w:t>
            </w:r>
          </w:p>
        </w:tc>
      </w:tr>
      <w:tr w:rsidR="00982793" w:rsidRPr="00A74F22" w:rsidTr="00B71562">
        <w:trPr>
          <w:trHeight w:hRule="exact" w:val="37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SERVIÇO DE TORNO – PLACA IZZ9C13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42B24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542B24">
              <w:rPr>
                <w:rFonts w:ascii="Arial" w:hAnsi="Arial" w:cs="Arial"/>
              </w:rPr>
              <w:t>300,00</w:t>
            </w:r>
          </w:p>
        </w:tc>
      </w:tr>
      <w:tr w:rsidR="00982793" w:rsidRPr="00A74F22" w:rsidTr="00B71562">
        <w:trPr>
          <w:trHeight w:hRule="exact" w:val="65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MÃO DE OBRA TROCA DE CABO DE AÇO PORTA – PLACA JBQ5G12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102D44">
              <w:rPr>
                <w:rFonts w:ascii="Arial" w:hAnsi="Arial" w:cs="Arial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102D44">
              <w:rPr>
                <w:rFonts w:ascii="Arial" w:hAnsi="Arial" w:cs="Arial"/>
              </w:rPr>
              <w:t>250,00</w:t>
            </w:r>
          </w:p>
        </w:tc>
      </w:tr>
      <w:tr w:rsidR="00982793" w:rsidRPr="00A74F22" w:rsidTr="00B71562">
        <w:trPr>
          <w:trHeight w:hRule="exact" w:val="37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MÃO DE OBRA – PLACA JCJ7I07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150,00</w:t>
            </w:r>
          </w:p>
        </w:tc>
      </w:tr>
      <w:tr w:rsidR="00982793" w:rsidRPr="00A74F22" w:rsidTr="00B71562">
        <w:trPr>
          <w:trHeight w:hRule="exact" w:val="35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MÃO DE OBRA JCJ7H93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150,00</w:t>
            </w:r>
          </w:p>
        </w:tc>
      </w:tr>
      <w:tr w:rsidR="00982793" w:rsidRPr="00A74F22" w:rsidTr="00B71562">
        <w:trPr>
          <w:trHeight w:hRule="exact" w:val="37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MÃO DE OBRA – PLACA JCN4E83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500,00</w:t>
            </w:r>
          </w:p>
        </w:tc>
      </w:tr>
      <w:tr w:rsidR="00982793" w:rsidRPr="00A74F22" w:rsidTr="00B71562">
        <w:trPr>
          <w:trHeight w:hRule="exact" w:val="36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SERVIÇO DE SCANER – PLACA JCN4E83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90,00</w:t>
            </w:r>
          </w:p>
        </w:tc>
      </w:tr>
      <w:tr w:rsidR="00982793" w:rsidRPr="00A74F22" w:rsidTr="00B71562">
        <w:trPr>
          <w:trHeight w:hRule="exact" w:val="65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lastRenderedPageBreak/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A340AB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MÃO DE OBRA SERVIÇO DE FREIO – </w:t>
            </w:r>
            <w:r w:rsidR="00982793" w:rsidRPr="00A74F22">
              <w:rPr>
                <w:rFonts w:ascii="Arial" w:hAnsi="Arial" w:cs="Arial"/>
                <w:sz w:val="22"/>
                <w:szCs w:val="22"/>
              </w:rPr>
              <w:t>PLACA IVY9989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A340AB">
              <w:rPr>
                <w:rFonts w:ascii="Arial" w:hAnsi="Arial" w:cs="Arial"/>
              </w:rPr>
              <w:t>150,00</w:t>
            </w:r>
          </w:p>
        </w:tc>
      </w:tr>
      <w:tr w:rsidR="00982793" w:rsidRPr="00A74F22" w:rsidTr="00B71562">
        <w:trPr>
          <w:trHeight w:hRule="exact" w:val="38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SERVIÇO DE SCANER – PLACA NUK8F25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46385">
              <w:rPr>
                <w:rFonts w:ascii="Arial" w:hAnsi="Arial" w:cs="Arial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46385">
              <w:rPr>
                <w:rFonts w:ascii="Arial" w:hAnsi="Arial" w:cs="Arial"/>
              </w:rPr>
              <w:t>90,00</w:t>
            </w:r>
          </w:p>
        </w:tc>
      </w:tr>
      <w:tr w:rsidR="00982793" w:rsidRPr="00A74F22" w:rsidTr="00B71562">
        <w:trPr>
          <w:trHeight w:hRule="exact" w:val="37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F22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793" w:rsidRPr="00A74F22" w:rsidRDefault="00982793" w:rsidP="008F7C73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F22">
              <w:rPr>
                <w:rFonts w:ascii="Arial" w:hAnsi="Arial" w:cs="Arial"/>
                <w:sz w:val="22"/>
                <w:szCs w:val="22"/>
              </w:rPr>
              <w:t>MÃO DE OBRA PARA CHOQUE – PLACA ITO3218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93" w:rsidRPr="00A74F22" w:rsidRDefault="00982793" w:rsidP="005208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74F2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46385">
              <w:rPr>
                <w:rFonts w:ascii="Arial" w:hAnsi="Arial" w:cs="Arial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93" w:rsidRDefault="00982793" w:rsidP="008F7C73">
            <w:pPr>
              <w:jc w:val="both"/>
            </w:pPr>
            <w:r w:rsidRPr="00263D0F">
              <w:rPr>
                <w:rFonts w:ascii="Arial" w:hAnsi="Arial" w:cs="Arial"/>
              </w:rPr>
              <w:t xml:space="preserve">R$: </w:t>
            </w:r>
            <w:r w:rsidR="00D46385">
              <w:rPr>
                <w:rFonts w:ascii="Arial" w:hAnsi="Arial" w:cs="Arial"/>
              </w:rPr>
              <w:t>200,00</w:t>
            </w:r>
          </w:p>
        </w:tc>
      </w:tr>
    </w:tbl>
    <w:p w:rsidR="00A74F22" w:rsidRPr="00446A85" w:rsidRDefault="00446A85" w:rsidP="005208AB">
      <w:pPr>
        <w:tabs>
          <w:tab w:val="left" w:pos="4620"/>
        </w:tabs>
        <w:suppressAutoHyphens/>
        <w:autoSpaceDN w:val="0"/>
        <w:spacing w:after="0" w:line="240" w:lineRule="auto"/>
        <w:ind w:right="-710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lang w:eastAsia="zh-CN" w:bidi="hi-IN"/>
        </w:rPr>
      </w:pPr>
      <w:r w:rsidRPr="00446A85">
        <w:rPr>
          <w:rFonts w:ascii="Arial" w:eastAsia="Arial Narrow" w:hAnsi="Arial" w:cs="Arial"/>
          <w:b/>
          <w:iCs/>
          <w:color w:val="000000" w:themeColor="text1"/>
          <w:kern w:val="3"/>
          <w:lang w:eastAsia="zh-CN" w:bidi="hi-IN"/>
        </w:rPr>
        <w:t>VALOR TOTAL: 19.537,00</w:t>
      </w:r>
    </w:p>
    <w:p w:rsidR="00446A85" w:rsidRPr="00A74F22" w:rsidRDefault="00446A85" w:rsidP="005208AB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i/>
          <w:iCs/>
          <w:color w:val="2A6099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2. </w:t>
      </w:r>
      <w:r w:rsidR="00E7639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SEGUNDA – DA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VIGÊNCIA E PRORROGAÇÃO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O prazo de vigência da </w:t>
      </w:r>
      <w:r w:rsidR="00E7639A">
        <w:rPr>
          <w:rFonts w:ascii="Arial" w:eastAsia="Arial Narrow" w:hAnsi="Arial" w:cs="Arial"/>
          <w:kern w:val="3"/>
          <w:lang w:eastAsia="zh-CN" w:bidi="hi-IN"/>
        </w:rPr>
        <w:t>contratação é de até 30 de Abril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de 2026, prorrogável na forma do art. 107, da Lei n° 14.133/2021.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3. </w:t>
      </w:r>
      <w:r w:rsidR="00E7639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TERCEIRA – DA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CLASSIFICAÇÃO DOS BENS/ SERVIÇOS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A74F22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de (X)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E7639A" w:rsidRDefault="00E7639A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4. </w:t>
      </w:r>
      <w:r w:rsidR="00E7639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QUARTA – DA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NECESSIDADE DA CONTRATAÇÃO</w:t>
      </w:r>
    </w:p>
    <w:p w:rsidR="00A74F22" w:rsidRPr="00A74F22" w:rsidRDefault="00E7639A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E7639A">
        <w:rPr>
          <w:rFonts w:ascii="Arial" w:eastAsia="Arial Narrow" w:hAnsi="Arial" w:cs="Arial"/>
          <w:b/>
          <w:iCs/>
          <w:kern w:val="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r w:rsidR="00A74F22" w:rsidRPr="00A74F22">
        <w:rPr>
          <w:rFonts w:ascii="Arial" w:eastAsia="Arial Narrow" w:hAnsi="Arial" w:cs="Arial"/>
          <w:iCs/>
          <w:kern w:val="3"/>
          <w:lang w:eastAsia="zh-CN" w:bidi="hi-IN"/>
        </w:rPr>
        <w:t>A contratação de empresa para a referida prestação de serviço e venda de peças se faz necessá</w:t>
      </w:r>
      <w:r>
        <w:rPr>
          <w:rFonts w:ascii="Arial" w:eastAsia="Arial Narrow" w:hAnsi="Arial" w:cs="Arial"/>
          <w:iCs/>
          <w:kern w:val="3"/>
          <w:lang w:eastAsia="zh-CN" w:bidi="hi-IN"/>
        </w:rPr>
        <w:t>ria para manutenção das nossa má</w:t>
      </w:r>
      <w:r w:rsidR="00A74F22" w:rsidRPr="00A74F22">
        <w:rPr>
          <w:rFonts w:ascii="Arial" w:eastAsia="Arial Narrow" w:hAnsi="Arial" w:cs="Arial"/>
          <w:iCs/>
          <w:kern w:val="3"/>
          <w:lang w:eastAsia="zh-CN" w:bidi="hi-IN"/>
        </w:rPr>
        <w:t>quinas, uma vez que as mesmas estão em trabalho acelerado para as devidas melhorias e manutenções de nossas estradas e demais serviços prestados a população, onde temos diversas demandas de nossos produtores rurais, levando em consideração que a manutenção e o conserto são indispensáveis para o bom funcionam</w:t>
      </w:r>
      <w:r>
        <w:rPr>
          <w:rFonts w:ascii="Arial" w:eastAsia="Arial Narrow" w:hAnsi="Arial" w:cs="Arial"/>
          <w:iCs/>
          <w:kern w:val="3"/>
          <w:lang w:eastAsia="zh-CN" w:bidi="hi-IN"/>
        </w:rPr>
        <w:t>ento de nossos equipamentos e má</w:t>
      </w:r>
      <w:r w:rsidR="00A74F22" w:rsidRPr="00A74F22">
        <w:rPr>
          <w:rFonts w:ascii="Arial" w:eastAsia="Arial Narrow" w:hAnsi="Arial" w:cs="Arial"/>
          <w:iCs/>
          <w:kern w:val="3"/>
          <w:lang w:eastAsia="zh-CN" w:bidi="hi-IN"/>
        </w:rPr>
        <w:t>quinas</w:t>
      </w:r>
      <w:r w:rsidR="00A74F22" w:rsidRPr="00A74F22">
        <w:rPr>
          <w:rFonts w:ascii="Arial" w:hAnsi="Arial" w:cs="Arial"/>
          <w:color w:val="040C28"/>
        </w:rPr>
        <w:t>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5. </w:t>
      </w:r>
      <w:r w:rsidR="00E7639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QUINTA – DA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A74F22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A74F22"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os serviços, em licitação por dispensa menor preço global.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E7639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DOS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</w:p>
    <w:p w:rsidR="00A74F22" w:rsidRPr="00A74F22" w:rsidRDefault="00A74F22" w:rsidP="008F7C7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A74F22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A74F22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A74F22" w:rsidRDefault="00A74F22" w:rsidP="008F7C7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A empresa contratada deve ter mais de 4 anos na atividade, efetuar os serviços quando demandados em uma prazo máximo de 12 horas, dar garantia dos serviços de no mínimo 6 meses, e as peças devem ser genuínas e com garantia de fábrica, </w:t>
      </w:r>
      <w:r w:rsidRPr="00A74F22">
        <w:rPr>
          <w:rFonts w:ascii="Arial" w:eastAsia="NSimSun" w:hAnsi="Arial" w:cs="Arial"/>
          <w:iCs/>
          <w:kern w:val="3"/>
          <w:lang w:eastAsia="zh-CN" w:bidi="hi-IN"/>
        </w:rPr>
        <w:t>apresentar atestado de capacidade técnica onde já tenha prestado serviços mecânicos em maquinas pesadas em pelo menos dois órgão públicos nos últimos 12 meses</w:t>
      </w:r>
      <w:r w:rsidRPr="00A74F22">
        <w:rPr>
          <w:rFonts w:ascii="Arial" w:eastAsia="Arial Narrow" w:hAnsi="Arial" w:cs="Arial"/>
          <w:kern w:val="3"/>
          <w:lang w:eastAsia="zh-CN" w:bidi="hi-IN"/>
        </w:rPr>
        <w:t>, executar os serviços junto ao parque de maquinas da prefeitura Municipal de Lajeado do Bugre – RS, quando da demanda de deslocamento de maquinas se necessário fica de responsabilidade da empresa contratada e sem custo adicional para a administração municipal.</w:t>
      </w:r>
    </w:p>
    <w:p w:rsidR="00E7639A" w:rsidRPr="00E7639A" w:rsidRDefault="00E7639A" w:rsidP="008F7C73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7. </w:t>
      </w:r>
      <w:r w:rsidR="00E7639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SÉTIMA – DA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A74F22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Ao encerramento </w:t>
      </w:r>
      <w:r w:rsidR="00E7639A">
        <w:rPr>
          <w:rFonts w:ascii="Arial" w:eastAsia="Arial Narrow" w:hAnsi="Arial" w:cs="Arial"/>
          <w:kern w:val="3"/>
          <w:lang w:eastAsia="zh-CN" w:bidi="hi-IN"/>
        </w:rPr>
        <w:t>do certame a contratada assinará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contrato com a Administração Municipal.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Sr. Secretário de Administração </w:t>
      </w:r>
      <w:proofErr w:type="spellStart"/>
      <w:r w:rsidRPr="00A74F22">
        <w:rPr>
          <w:rFonts w:ascii="Arial" w:eastAsia="Arial Narrow" w:hAnsi="Arial" w:cs="Arial"/>
          <w:kern w:val="3"/>
          <w:lang w:eastAsia="zh-CN" w:bidi="hi-IN"/>
        </w:rPr>
        <w:t>Diegomar</w:t>
      </w:r>
      <w:proofErr w:type="spellEnd"/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Bueno. Os serviços serão prestados de forma parcelada conforme demanda.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8. </w:t>
      </w:r>
      <w:r w:rsidR="00E7639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OITAVA –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A74F22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>( 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>O local da prestação de serviço será em Lajeado do Bugre – RS nas dependências da Administração Pública Municipal, Parque de Maquinas do Município, ou em local onde está definir, solicitar conforme demanda.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>Os se</w:t>
      </w:r>
      <w:r w:rsidR="00716727">
        <w:rPr>
          <w:rFonts w:ascii="Arial" w:eastAsia="Arial Narrow" w:hAnsi="Arial" w:cs="Arial"/>
          <w:kern w:val="3"/>
          <w:lang w:eastAsia="zh-CN" w:bidi="hi-IN"/>
        </w:rPr>
        <w:t>rviços deste Contrato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07:30 às 11:30 e das 13:00 as 17:00 horas, e em caso de solicitação prévia em outros horários quando solicitado pela Administração Municipal, e quando demandado deverá ser atendido em uma prazo máximo de 12 horas.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9. </w:t>
      </w:r>
      <w:r w:rsidR="00716727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NONA – DAS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A74F22">
        <w:rPr>
          <w:rFonts w:ascii="Arial" w:eastAsia="Arial Narrow" w:hAnsi="Arial" w:cs="Arial"/>
          <w:kern w:val="3"/>
          <w:lang w:eastAsia="zh-CN" w:bidi="hi-IN"/>
        </w:rPr>
        <w:t>prestar os serviços no prazo e condições estabel</w:t>
      </w:r>
      <w:r w:rsidR="007939B0">
        <w:rPr>
          <w:rFonts w:ascii="Arial" w:eastAsia="Arial Narrow" w:hAnsi="Arial" w:cs="Arial"/>
          <w:kern w:val="3"/>
          <w:lang w:eastAsia="zh-CN" w:bidi="hi-IN"/>
        </w:rPr>
        <w:t>ecidas neste Contrato</w:t>
      </w:r>
      <w:r w:rsidRPr="00A74F22">
        <w:rPr>
          <w:rFonts w:ascii="Arial" w:eastAsia="Arial Narrow" w:hAnsi="Arial" w:cs="Arial"/>
          <w:kern w:val="3"/>
          <w:lang w:eastAsia="zh-CN" w:bidi="hi-IN"/>
        </w:rPr>
        <w:t>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A74F22">
        <w:rPr>
          <w:rFonts w:ascii="Arial" w:eastAsia="Arial Narrow" w:hAnsi="Arial" w:cs="Arial"/>
          <w:kern w:val="3"/>
          <w:lang w:eastAsia="zh-CN" w:bidi="hi-IN"/>
        </w:rPr>
        <w:t>verificar minuciosamente, no prazo fixado, a conformidade do serviços recebido provisoriamente com as especificações constantes na TR e da proposta, para fins de aceitação e recebimento definitivo;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A74F22">
        <w:rPr>
          <w:rFonts w:ascii="Arial" w:eastAsia="Arial Narrow" w:hAnsi="Arial" w:cs="Arial"/>
          <w:kern w:val="3"/>
          <w:lang w:eastAsia="zh-CN" w:bidi="hi-IN"/>
        </w:rPr>
        <w:t>comunicar à Contratada, por escrito, sobre imperfeições, falhas ou irregularidades verificadas nos serviços prestado, para que seja substituído, reparado ou corrigido;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A74F22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A74F22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</w:t>
      </w:r>
      <w:r w:rsidR="007939B0">
        <w:rPr>
          <w:rFonts w:ascii="Arial" w:eastAsia="Arial Narrow" w:hAnsi="Arial" w:cs="Arial"/>
          <w:kern w:val="3"/>
          <w:lang w:eastAsia="zh-CN" w:bidi="hi-IN"/>
        </w:rPr>
        <w:t>ecidos neste contrato</w:t>
      </w:r>
      <w:r w:rsidRPr="00A74F22">
        <w:rPr>
          <w:rFonts w:ascii="Arial" w:eastAsia="Arial Narrow" w:hAnsi="Arial" w:cs="Arial"/>
          <w:kern w:val="3"/>
          <w:lang w:eastAsia="zh-CN" w:bidi="hi-IN"/>
        </w:rPr>
        <w:t>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A74F22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7939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– DAS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</w:t>
      </w:r>
      <w:r w:rsidR="007939B0">
        <w:rPr>
          <w:rFonts w:ascii="Arial" w:eastAsia="Arial Narrow" w:hAnsi="Arial" w:cs="Arial"/>
          <w:kern w:val="3"/>
          <w:lang w:eastAsia="zh-CN" w:bidi="hi-IN"/>
        </w:rPr>
        <w:t>tantes neste Contrato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A74F22">
        <w:rPr>
          <w:rFonts w:ascii="Arial" w:eastAsia="Arial Narrow" w:hAnsi="Arial" w:cs="Arial"/>
          <w:kern w:val="3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A74F22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c) </w:t>
      </w:r>
      <w:r w:rsidRPr="00A74F22">
        <w:rPr>
          <w:rFonts w:ascii="Arial" w:eastAsia="Arial Narrow" w:hAnsi="Arial" w:cs="Arial"/>
          <w:kern w:val="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A74F22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A74F22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A74F22">
        <w:rPr>
          <w:rFonts w:ascii="Arial" w:eastAsia="Arial Narrow" w:hAnsi="Arial" w:cs="Arial"/>
          <w:kern w:val="3"/>
          <w:lang w:eastAsia="zh-CN" w:bidi="hi-IN"/>
        </w:rPr>
        <w:t>dar garantia de serviço e peças.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kern w:val="3"/>
          <w:lang w:eastAsia="zh-CN" w:bidi="hi-IN"/>
        </w:rPr>
        <w:t>g)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executar o serviço no máximo em 12 horas após demanda.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11. </w:t>
      </w:r>
      <w:r w:rsidR="007939B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PRIMEIRA –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DA SUBCONTRATAÇÃO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</w:t>
      </w:r>
      <w:r w:rsidR="007939B0">
        <w:rPr>
          <w:rFonts w:ascii="Arial" w:eastAsia="Arial Narrow" w:hAnsi="Arial" w:cs="Arial"/>
          <w:kern w:val="3"/>
          <w:lang w:eastAsia="zh-CN" w:bidi="hi-IN"/>
        </w:rPr>
        <w:t>objeto deste Contrato</w:t>
      </w:r>
      <w:r w:rsidRPr="00A74F22">
        <w:rPr>
          <w:rFonts w:ascii="Arial" w:eastAsia="Arial Narrow" w:hAnsi="Arial" w:cs="Arial"/>
          <w:kern w:val="3"/>
          <w:lang w:eastAsia="zh-CN" w:bidi="hi-IN"/>
        </w:rPr>
        <w:t>?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>( X ) Não.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>(   ) Sim. Justificar e indicar quais itens/ser</w:t>
      </w:r>
      <w:r w:rsidR="007939B0">
        <w:rPr>
          <w:rFonts w:ascii="Arial" w:eastAsia="Arial Narrow" w:hAnsi="Arial" w:cs="Arial"/>
          <w:kern w:val="3"/>
          <w:lang w:eastAsia="zh-CN" w:bidi="hi-IN"/>
        </w:rPr>
        <w:t>viços podem ser subcontratados: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</w:p>
    <w:p w:rsidR="00A74F22" w:rsidRPr="00A74F22" w:rsidRDefault="00F32E55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( x </w:t>
      </w:r>
      <w:r w:rsidR="00A74F22" w:rsidRPr="00A74F22">
        <w:rPr>
          <w:rFonts w:ascii="Arial" w:eastAsia="Arial Narrow" w:hAnsi="Arial" w:cs="Arial"/>
          <w:kern w:val="3"/>
          <w:lang w:eastAsia="zh-CN" w:bidi="hi-IN"/>
        </w:rPr>
        <w:t>) O prazo de garantia do serviço, contra defeitos, ou mal funci</w:t>
      </w:r>
      <w:r w:rsidR="001E2EC2">
        <w:rPr>
          <w:rFonts w:ascii="Arial" w:eastAsia="Arial Narrow" w:hAnsi="Arial" w:cs="Arial"/>
          <w:kern w:val="3"/>
          <w:lang w:eastAsia="zh-CN" w:bidi="hi-IN"/>
        </w:rPr>
        <w:t>onamento deverá ser de seis mes</w:t>
      </w:r>
      <w:r w:rsidR="00A74F22" w:rsidRPr="00A74F22">
        <w:rPr>
          <w:rFonts w:ascii="Arial" w:eastAsia="Arial Narrow" w:hAnsi="Arial" w:cs="Arial"/>
          <w:kern w:val="3"/>
          <w:lang w:eastAsia="zh-CN" w:bidi="hi-IN"/>
        </w:rPr>
        <w:t>es, a contar do recebimento definitivo dos serviços prestados.</w:t>
      </w:r>
    </w:p>
    <w:p w:rsid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kern w:val="3"/>
          <w:lang w:eastAsia="zh-CN" w:bidi="hi-IN"/>
        </w:rPr>
        <w:t xml:space="preserve">( 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a administração municipal. </w:t>
      </w:r>
    </w:p>
    <w:p w:rsidR="001E2EC2" w:rsidRPr="00A74F22" w:rsidRDefault="001E2EC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74F22" w:rsidRPr="00A74F2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 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TERCEIRA – DO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A74F22"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itens a serem entregues e os serviços prestados é de responsabilidade da Sr. </w:t>
      </w:r>
      <w:proofErr w:type="spellStart"/>
      <w:r w:rsidRPr="00A74F22">
        <w:rPr>
          <w:rFonts w:ascii="Arial" w:eastAsia="Arial Narrow" w:hAnsi="Arial" w:cs="Arial"/>
          <w:iCs/>
          <w:kern w:val="3"/>
          <w:lang w:eastAsia="zh-CN" w:bidi="hi-IN"/>
        </w:rPr>
        <w:t>Diegomar</w:t>
      </w:r>
      <w:proofErr w:type="spellEnd"/>
      <w:r w:rsidRPr="00A74F22">
        <w:rPr>
          <w:rFonts w:ascii="Arial" w:eastAsia="Arial Narrow" w:hAnsi="Arial" w:cs="Arial"/>
          <w:iCs/>
          <w:kern w:val="3"/>
          <w:lang w:eastAsia="zh-CN" w:bidi="hi-IN"/>
        </w:rPr>
        <w:t xml:space="preserve"> Bueno, Secretário de Administração, fone contato 55 9 8413 - 4107.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A74F22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A74F22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A74F22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A74F22">
        <w:rPr>
          <w:rFonts w:ascii="Arial" w:eastAsia="Arial Narrow" w:hAnsi="Arial" w:cs="Arial"/>
          <w:kern w:val="3"/>
          <w:lang w:eastAsia="zh-CN" w:bidi="hi-IN"/>
        </w:rPr>
        <w:t>O fiscal do contrato poderá ser auxiliado pelos órgãos de assessoramento jurídico e de controle interno da Administração, que deverão dirimir dúvidas e subsidiá-lo com informações relevantes para prevenir riscos na execução contratual.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A74F22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A74F22">
        <w:rPr>
          <w:rFonts w:ascii="Arial" w:eastAsia="Arial" w:hAnsi="Arial" w:cs="Arial"/>
          <w:kern w:val="3"/>
          <w:lang w:val="pt-PT" w:eastAsia="ar-SA" w:bidi="hi-IN"/>
        </w:rPr>
        <w:t xml:space="preserve"> será Dieg</w:t>
      </w:r>
      <w:r w:rsidR="001E2EC2">
        <w:rPr>
          <w:rFonts w:ascii="Arial" w:eastAsia="Arial" w:hAnsi="Arial" w:cs="Arial"/>
          <w:kern w:val="3"/>
          <w:lang w:val="pt-PT" w:eastAsia="ar-SA" w:bidi="hi-IN"/>
        </w:rPr>
        <w:t>omar Bueno, Secretario de Adminis</w:t>
      </w:r>
      <w:r w:rsidRPr="00A74F22">
        <w:rPr>
          <w:rFonts w:ascii="Arial" w:eastAsia="Arial" w:hAnsi="Arial" w:cs="Arial"/>
          <w:kern w:val="3"/>
          <w:lang w:val="pt-PT" w:eastAsia="ar-SA" w:bidi="hi-IN"/>
        </w:rPr>
        <w:t xml:space="preserve">tração, telefone </w:t>
      </w:r>
      <w:r w:rsidRPr="00A74F22">
        <w:rPr>
          <w:rFonts w:ascii="Arial" w:eastAsia="Arial Narrow" w:hAnsi="Arial" w:cs="Arial"/>
          <w:iCs/>
          <w:kern w:val="3"/>
          <w:lang w:eastAsia="zh-CN" w:bidi="hi-IN"/>
        </w:rPr>
        <w:t>55 9 8413 - 4107</w:t>
      </w:r>
      <w:r w:rsidRPr="00A74F22">
        <w:rPr>
          <w:rFonts w:ascii="Arial" w:eastAsia="Arial" w:hAnsi="Arial" w:cs="Arial"/>
          <w:kern w:val="3"/>
          <w:lang w:val="pt-PT" w:eastAsia="ar-SA" w:bidi="hi-IN"/>
        </w:rPr>
        <w:t xml:space="preserve">. </w:t>
      </w:r>
    </w:p>
    <w:p w:rsidR="00A74F22" w:rsidRPr="00A74F22" w:rsidRDefault="00A74F22" w:rsidP="008F7C73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kern w:val="3"/>
          <w:lang w:val="pt-PT" w:eastAsia="ar-SA" w:bidi="hi-IN"/>
        </w:rPr>
        <w:tab/>
      </w:r>
    </w:p>
    <w:p w:rsidR="00A74F22" w:rsidRPr="001E2EC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DOS PROC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>EDIMENTOS DE TESTES E INSPEÇÕES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14.1. </w:t>
      </w:r>
      <w:r w:rsidRPr="00A74F22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74F22" w:rsidRPr="001E2EC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15. 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QUINTA –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DA APLIC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>AÇÃO DOS CRITÉRIOS DE ACEITAÇÃO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A74F22">
        <w:rPr>
          <w:rFonts w:ascii="Arial" w:eastAsia="Arial Narrow" w:hAnsi="Arial" w:cs="Arial"/>
          <w:iCs/>
          <w:kern w:val="3"/>
          <w:lang w:eastAsia="zh-CN" w:bidi="hi-IN"/>
        </w:rPr>
        <w:t>Para os serviços prestados será com a simples conferência.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A74F22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A74F22">
        <w:rPr>
          <w:rFonts w:ascii="Arial" w:eastAsia="Arial" w:hAnsi="Arial" w:cs="Arial"/>
          <w:kern w:val="3"/>
          <w:lang w:val="pt-PT" w:eastAsia="ar-SA" w:bidi="hi-IN"/>
        </w:rPr>
        <w:t>O pagamento somente será efetuado apos os 10 dias da entrega dos serviços devidamente funcionado.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74F22" w:rsidRPr="001E2EC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16. 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DAS 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>SANÇÕES ADMINISTRATIVAS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16.1.</w:t>
      </w:r>
      <w:r w:rsid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I. dar causa à inexecução parcial do contrato;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II. dar causa à inexecução parcial do contrato que cause grave dano à Administração, ao funcionamento dos serviços públicos ou ao interesse coletivo;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III. dar causa à inexecução total do contrato;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IV. deixar de entregar a documentação exigida para o certame;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VII. ensejar o retardamento da execução ou da entrega do objeto da licitação sem motivo justificado;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VIII. apresentar declaração ou documentação falsa exigida para o certame ou prestar declaração falsa durante a licitação ou a execução do contrato;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fraudar a licitação ou praticar ato fraudulento na execução do contrato;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comportar-se de modo inidôneo ou cometer fraude de qualquer natureza;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</w:t>
      </w: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>Serão aplicadas ao responsável pelas infrações administrativas previstas nesta Lei as seguintes sanções: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I. advertência;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II. multa;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III. impedimento de licitar e contratar;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IV. declaração de inidoneidade para licitar ou contratar.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16.2.1.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ab/>
        <w:t>Na aplicação das sanções serão considerados: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III. as circunstâncias agravantes ou atenuantes;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IV. os danos que dela provierem para a Administração Pública;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16.2.3.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16.2.4.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lastRenderedPageBreak/>
        <w:t>16.2.5.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3 (três) anos.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16.2.6.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IV do item 16.2. deste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16.2.7.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>I. quando aplicada por órgão do Poder Executivo, será de competência exclusiva do prefeito municipal.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16.2.8.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ab/>
        <w:t>As sanções previstas nos incisos I, III e IV do item 16.2. deste termo, poderão ser aplicadas cumulativamente com a prevista no inciso II do mesmo item.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16.2.9.</w:t>
      </w: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A74F22" w:rsidRPr="001E2EC2" w:rsidRDefault="001E2EC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16.2.10.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A74F22" w:rsidRPr="001E2EC2">
        <w:rPr>
          <w:rFonts w:ascii="Arial" w:eastAsia="Arial" w:hAnsi="Arial" w:cs="Arial"/>
          <w:iCs/>
          <w:kern w:val="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A74F22" w:rsidRPr="001E2EC2" w:rsidRDefault="001E2EC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A74F22" w:rsidRPr="001E2EC2">
        <w:rPr>
          <w:rFonts w:ascii="Arial" w:eastAsia="Arial" w:hAnsi="Arial" w:cs="Arial"/>
          <w:iCs/>
          <w:kern w:val="3"/>
          <w:lang w:val="pt-PT" w:eastAsia="ar-SA" w:bidi="hi-IN"/>
        </w:rPr>
        <w:t>Na aplicação da sanção prevista no inciso II do item 16.2. deste termo, será facultada a defesa do interessado no prazo de 15 (quinze) dias úteis, contado da data de sua intimação.</w:t>
      </w:r>
    </w:p>
    <w:p w:rsidR="00A74F22" w:rsidRPr="001E2EC2" w:rsidRDefault="001E2EC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16.2.12.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A74F22" w:rsidRPr="001E2EC2">
        <w:rPr>
          <w:rFonts w:ascii="Arial" w:eastAsia="Arial" w:hAnsi="Arial" w:cs="Arial"/>
          <w:iCs/>
          <w:kern w:val="3"/>
          <w:lang w:val="pt-PT" w:eastAsia="ar-SA" w:bidi="hi-IN"/>
        </w:rPr>
        <w:t>A aplicação das sanções previstas nos incisos III e IV do item 16.2. requererá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74F22" w:rsidRPr="001E2EC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17. 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>CLÁUSULA DÉCIMA SÉTIMA – DAS PENALIDADES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17.1.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17.1.1.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Retardarem a execução do certame;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17.1.2.</w:t>
      </w:r>
      <w:r w:rsid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>Demonstrarem não possuir idoneidade para contratar com a Administração e;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17.1.3.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Fizerem declaração falsa ou cometerem fraude fiscal.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17.2.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t>17.3.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A74F22" w:rsidRPr="001E2EC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1E2EC2">
        <w:rPr>
          <w:rFonts w:ascii="Arial" w:eastAsia="Arial" w:hAnsi="Arial" w:cs="Arial"/>
          <w:b/>
          <w:iCs/>
          <w:kern w:val="3"/>
          <w:lang w:val="pt-PT" w:eastAsia="ar-SA" w:bidi="hi-IN"/>
        </w:rPr>
        <w:lastRenderedPageBreak/>
        <w:t>17.4.</w:t>
      </w:r>
      <w:r w:rsidRPr="001E2EC2">
        <w:rPr>
          <w:rFonts w:ascii="Arial" w:eastAsia="Arial" w:hAnsi="Arial" w:cs="Arial"/>
          <w:iCs/>
          <w:kern w:val="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74F22" w:rsidRPr="001E2EC2" w:rsidRDefault="00A74F22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1</w:t>
      </w:r>
      <w:r w:rsidR="001E2EC2">
        <w:rPr>
          <w:rFonts w:ascii="Arial" w:eastAsia="Arial Narrow" w:hAnsi="Arial" w:cs="Arial"/>
          <w:b/>
          <w:bCs/>
          <w:kern w:val="3"/>
          <w:lang w:eastAsia="zh-CN" w:bidi="hi-IN"/>
        </w:rPr>
        <w:t>8. CLÁUSULA DÉCIMA OITAVA – DO PAGAMENTO E REAJUSTAMENTO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A74F22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74F22" w:rsidRPr="00A74F22" w:rsidRDefault="00E6095A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19. CLÁUSULA DÉCIMA NONA – </w:t>
      </w:r>
      <w:r w:rsidR="00A74F22" w:rsidRPr="00A74F22">
        <w:rPr>
          <w:rFonts w:ascii="Arial" w:eastAsia="Arial Narrow" w:hAnsi="Arial" w:cs="Arial"/>
          <w:b/>
          <w:bCs/>
          <w:kern w:val="3"/>
          <w:lang w:eastAsia="zh-CN" w:bidi="hi-IN"/>
        </w:rPr>
        <w:t>DOS CRITÉRIOS DE REDUÇÕES DE PAGAMENTO</w:t>
      </w:r>
    </w:p>
    <w:p w:rsidR="00A74F22" w:rsidRPr="00A74F22" w:rsidRDefault="00E6095A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E6095A">
        <w:rPr>
          <w:rFonts w:ascii="Arial" w:eastAsia="Arial" w:hAnsi="Arial" w:cs="Arial"/>
          <w:b/>
          <w:iCs/>
          <w:kern w:val="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O pagamento somente ocorrerá</w:t>
      </w:r>
      <w:r w:rsidR="00A74F22" w:rsidRPr="00A74F22">
        <w:rPr>
          <w:rFonts w:ascii="Arial" w:eastAsia="Arial" w:hAnsi="Arial" w:cs="Arial"/>
          <w:iCs/>
          <w:kern w:val="3"/>
          <w:lang w:val="pt-PT" w:eastAsia="ar-SA" w:bidi="hi-IN"/>
        </w:rPr>
        <w:t xml:space="preserve"> na forma integral, não sendo aceito parcelamento no pagamento dos serviços já prestados.  </w:t>
      </w:r>
    </w:p>
    <w:p w:rsidR="00A74F22" w:rsidRPr="00A74F22" w:rsidRDefault="00A74F22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val="pt-PT" w:eastAsia="zh-CN" w:bidi="hi-IN"/>
        </w:rPr>
      </w:pPr>
    </w:p>
    <w:p w:rsidR="00A74F22" w:rsidRPr="001E2EC2" w:rsidRDefault="00E6095A" w:rsidP="008F7C7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lang w:eastAsia="zh-CN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20. CLÁUSULA VIGÉSIMA – DA </w:t>
      </w:r>
      <w:r w:rsidR="00A74F22" w:rsidRPr="00A74F22">
        <w:rPr>
          <w:rFonts w:ascii="Arial" w:eastAsia="Arial" w:hAnsi="Arial" w:cs="Arial"/>
          <w:b/>
          <w:kern w:val="3"/>
          <w:lang w:val="pt-PT" w:eastAsia="ar-SA" w:bidi="hi-IN"/>
        </w:rPr>
        <w:t>ADEQUAÇÃO ORÇAMENTÁRIA</w:t>
      </w:r>
    </w:p>
    <w:p w:rsidR="00A74F22" w:rsidRDefault="00E6095A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20</w:t>
      </w:r>
      <w:r w:rsidR="00A74F22" w:rsidRPr="00A74F22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A74F22" w:rsidRPr="00A74F22">
        <w:rPr>
          <w:rFonts w:ascii="Arial" w:eastAsia="Arial" w:hAnsi="Arial" w:cs="Arial"/>
          <w:bCs/>
          <w:kern w:val="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6C6B45" w:rsidRPr="00A74F22" w:rsidRDefault="006C6B45" w:rsidP="008F7C7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6C6B45" w:rsidRPr="006061CB" w:rsidRDefault="006C6B45" w:rsidP="008F7C73">
      <w:pPr>
        <w:shd w:val="clear" w:color="auto" w:fill="D9D9D9" w:themeFill="background1" w:themeFillShade="D9"/>
        <w:spacing w:after="0" w:line="240" w:lineRule="auto"/>
        <w:ind w:right="1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 CLÁUSULA VIGÉSIMA PRIMEIRA</w:t>
      </w:r>
      <w:r w:rsidRPr="006061CB">
        <w:rPr>
          <w:rFonts w:ascii="Arial" w:hAnsi="Arial" w:cs="Arial"/>
          <w:b/>
          <w:bCs/>
        </w:rPr>
        <w:t xml:space="preserve"> – DO FORO</w:t>
      </w:r>
    </w:p>
    <w:p w:rsidR="006C6B45" w:rsidRPr="006061CB" w:rsidRDefault="006C6B45" w:rsidP="008F7C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21</w:t>
      </w:r>
      <w:r w:rsidRPr="006061CB">
        <w:rPr>
          <w:rFonts w:ascii="Arial" w:hAnsi="Arial" w:cs="Arial"/>
          <w:b/>
          <w:bCs/>
        </w:rPr>
        <w:t>.1.</w:t>
      </w:r>
      <w:r w:rsidRPr="006061CB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A74F22" w:rsidRDefault="00A74F22" w:rsidP="008F7C73">
      <w:pPr>
        <w:jc w:val="both"/>
      </w:pPr>
    </w:p>
    <w:p w:rsidR="00446A85" w:rsidRDefault="00446A85" w:rsidP="008F7C73">
      <w:pPr>
        <w:jc w:val="both"/>
      </w:pPr>
    </w:p>
    <w:p w:rsidR="00446A85" w:rsidRPr="006061CB" w:rsidRDefault="00446A85" w:rsidP="00EE015C">
      <w:pPr>
        <w:jc w:val="center"/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Lajeado do</w:t>
      </w:r>
      <w:r>
        <w:rPr>
          <w:rFonts w:ascii="Arial" w:hAnsi="Arial" w:cs="Arial"/>
          <w:b/>
        </w:rPr>
        <w:t xml:space="preserve"> Bugre – RS, 22 de Dezembro</w:t>
      </w:r>
      <w:r w:rsidRPr="006061CB">
        <w:rPr>
          <w:rFonts w:ascii="Arial" w:hAnsi="Arial" w:cs="Arial"/>
          <w:b/>
        </w:rPr>
        <w:t xml:space="preserve"> de 2025.</w:t>
      </w:r>
    </w:p>
    <w:p w:rsidR="00446A85" w:rsidRPr="006061CB" w:rsidRDefault="00446A85" w:rsidP="00EE015C">
      <w:pPr>
        <w:jc w:val="center"/>
        <w:rPr>
          <w:rFonts w:ascii="Arial" w:hAnsi="Arial" w:cs="Arial"/>
          <w:b/>
        </w:rPr>
      </w:pPr>
    </w:p>
    <w:p w:rsidR="00446A85" w:rsidRPr="006061CB" w:rsidRDefault="00446A85" w:rsidP="00EE015C">
      <w:pPr>
        <w:jc w:val="center"/>
        <w:rPr>
          <w:rFonts w:ascii="Arial" w:hAnsi="Arial" w:cs="Arial"/>
          <w:b/>
        </w:rPr>
      </w:pPr>
    </w:p>
    <w:p w:rsidR="00446A85" w:rsidRPr="006061CB" w:rsidRDefault="00446A85" w:rsidP="00EE015C">
      <w:pPr>
        <w:jc w:val="center"/>
        <w:rPr>
          <w:rFonts w:ascii="Arial" w:hAnsi="Arial" w:cs="Arial"/>
          <w:b/>
        </w:rPr>
      </w:pPr>
    </w:p>
    <w:p w:rsidR="00446A85" w:rsidRPr="006061CB" w:rsidRDefault="00446A85" w:rsidP="00EE015C">
      <w:pPr>
        <w:jc w:val="center"/>
        <w:rPr>
          <w:rFonts w:ascii="Arial" w:hAnsi="Arial" w:cs="Arial"/>
          <w:b/>
        </w:rPr>
      </w:pPr>
    </w:p>
    <w:p w:rsidR="00446A85" w:rsidRPr="006061CB" w:rsidRDefault="00446A85" w:rsidP="00EE015C">
      <w:pPr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____________________________            _______________________________</w:t>
      </w:r>
    </w:p>
    <w:p w:rsidR="00446A85" w:rsidRPr="006061CB" w:rsidRDefault="00446A85" w:rsidP="00EE015C">
      <w:pPr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 xml:space="preserve">RONALDO MACHADO DA SILVA         </w:t>
      </w:r>
      <w:r w:rsidR="00EE015C">
        <w:rPr>
          <w:rFonts w:ascii="Arial" w:hAnsi="Arial" w:cs="Arial"/>
          <w:b/>
        </w:rPr>
        <w:t xml:space="preserve">  </w:t>
      </w:r>
      <w:r w:rsidRPr="006061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ALINE SILVA VERGUTZ KAI</w:t>
      </w:r>
      <w:r w:rsidR="00EE015C">
        <w:rPr>
          <w:rFonts w:ascii="Arial" w:hAnsi="Arial" w:cs="Arial"/>
          <w:b/>
        </w:rPr>
        <w:t>PPER</w:t>
      </w:r>
    </w:p>
    <w:p w:rsidR="00446A85" w:rsidRPr="006061CB" w:rsidRDefault="00446A85" w:rsidP="00EE015C">
      <w:pPr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Prefeito Municipal                                     Administrador</w:t>
      </w:r>
      <w:r w:rsidR="00EE015C">
        <w:rPr>
          <w:rFonts w:ascii="Arial" w:hAnsi="Arial" w:cs="Arial"/>
          <w:b/>
        </w:rPr>
        <w:t>a</w:t>
      </w:r>
    </w:p>
    <w:p w:rsidR="00446A85" w:rsidRPr="006061CB" w:rsidRDefault="00446A85" w:rsidP="00EE015C">
      <w:pPr>
        <w:rPr>
          <w:rFonts w:ascii="Arial" w:hAnsi="Arial" w:cs="Arial"/>
          <w:i/>
        </w:rPr>
      </w:pPr>
      <w:r w:rsidRPr="006061CB">
        <w:rPr>
          <w:rFonts w:ascii="Arial" w:hAnsi="Arial" w:cs="Arial"/>
          <w:i/>
        </w:rPr>
        <w:t>CONTRATANTE                                         CONTRATADA</w:t>
      </w:r>
    </w:p>
    <w:p w:rsidR="00446A85" w:rsidRPr="00A74F22" w:rsidRDefault="00446A85" w:rsidP="00EE015C">
      <w:pPr>
        <w:jc w:val="center"/>
      </w:pPr>
    </w:p>
    <w:sectPr w:rsidR="00446A85" w:rsidRPr="00A74F22" w:rsidSect="008F7C73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73" w:rsidRDefault="008F7C73" w:rsidP="008F7C73">
      <w:pPr>
        <w:spacing w:after="0" w:line="240" w:lineRule="auto"/>
      </w:pPr>
      <w:r>
        <w:separator/>
      </w:r>
    </w:p>
  </w:endnote>
  <w:endnote w:type="continuationSeparator" w:id="0">
    <w:p w:rsidR="008F7C73" w:rsidRDefault="008F7C73" w:rsidP="008F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73" w:rsidRDefault="008F7C73" w:rsidP="008F7C73">
      <w:pPr>
        <w:spacing w:after="0" w:line="240" w:lineRule="auto"/>
      </w:pPr>
      <w:r>
        <w:separator/>
      </w:r>
    </w:p>
  </w:footnote>
  <w:footnote w:type="continuationSeparator" w:id="0">
    <w:p w:rsidR="008F7C73" w:rsidRDefault="008F7C73" w:rsidP="008F7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22"/>
    <w:rsid w:val="00016FBB"/>
    <w:rsid w:val="000C7A62"/>
    <w:rsid w:val="000F5F47"/>
    <w:rsid w:val="00102D44"/>
    <w:rsid w:val="00140E51"/>
    <w:rsid w:val="001E2EC2"/>
    <w:rsid w:val="00350F26"/>
    <w:rsid w:val="004071F3"/>
    <w:rsid w:val="00446A85"/>
    <w:rsid w:val="005208AB"/>
    <w:rsid w:val="00542B24"/>
    <w:rsid w:val="005803C2"/>
    <w:rsid w:val="005A7E48"/>
    <w:rsid w:val="00640A86"/>
    <w:rsid w:val="006636DD"/>
    <w:rsid w:val="006C6B45"/>
    <w:rsid w:val="00716727"/>
    <w:rsid w:val="007939B0"/>
    <w:rsid w:val="008F7C73"/>
    <w:rsid w:val="00982793"/>
    <w:rsid w:val="009D6646"/>
    <w:rsid w:val="00A340AB"/>
    <w:rsid w:val="00A74F22"/>
    <w:rsid w:val="00B14743"/>
    <w:rsid w:val="00B71562"/>
    <w:rsid w:val="00BF47C0"/>
    <w:rsid w:val="00D46385"/>
    <w:rsid w:val="00D81DF8"/>
    <w:rsid w:val="00E075A1"/>
    <w:rsid w:val="00E40A44"/>
    <w:rsid w:val="00E6095A"/>
    <w:rsid w:val="00E7639A"/>
    <w:rsid w:val="00EE015C"/>
    <w:rsid w:val="00F32E55"/>
    <w:rsid w:val="00F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2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4F22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A74F22"/>
  </w:style>
  <w:style w:type="paragraph" w:styleId="PargrafodaLista">
    <w:name w:val="List Paragraph"/>
    <w:basedOn w:val="Normal"/>
    <w:link w:val="PargrafodaListaChar"/>
    <w:uiPriority w:val="34"/>
    <w:qFormat/>
    <w:rsid w:val="00A74F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A74F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F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7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2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4F22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A74F22"/>
  </w:style>
  <w:style w:type="paragraph" w:styleId="PargrafodaLista">
    <w:name w:val="List Paragraph"/>
    <w:basedOn w:val="Normal"/>
    <w:link w:val="PargrafodaListaChar"/>
    <w:uiPriority w:val="34"/>
    <w:qFormat/>
    <w:rsid w:val="00A74F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A74F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F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7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3114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31</cp:revision>
  <cp:lastPrinted>2025-12-22T14:28:00Z</cp:lastPrinted>
  <dcterms:created xsi:type="dcterms:W3CDTF">2025-12-22T13:33:00Z</dcterms:created>
  <dcterms:modified xsi:type="dcterms:W3CDTF">2025-12-22T14:28:00Z</dcterms:modified>
</cp:coreProperties>
</file>