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4ACF4568"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F5409E">
        <w:rPr>
          <w:rFonts w:ascii="Arial" w:hAnsi="Arial" w:cs="Arial"/>
          <w:b/>
        </w:rPr>
        <w:t>2</w:t>
      </w:r>
      <w:r w:rsidR="003D6491">
        <w:rPr>
          <w:rFonts w:ascii="Arial" w:hAnsi="Arial" w:cs="Arial"/>
          <w:b/>
        </w:rPr>
        <w:t>1/2026</w:t>
      </w:r>
    </w:p>
    <w:p w14:paraId="701E88D7" w14:textId="6DB1E220"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DISPENSA</w:t>
      </w:r>
      <w:r w:rsidR="00D20E81" w:rsidRPr="006E555E">
        <w:rPr>
          <w:rFonts w:ascii="Arial" w:hAnsi="Arial" w:cs="Arial"/>
          <w:b/>
        </w:rPr>
        <w:t xml:space="preserve"> DE LICITAÇÃO Nº </w:t>
      </w:r>
      <w:r w:rsidR="00BE6A3F">
        <w:rPr>
          <w:rFonts w:ascii="Arial" w:hAnsi="Arial" w:cs="Arial"/>
          <w:b/>
        </w:rPr>
        <w:t>1</w:t>
      </w:r>
      <w:r w:rsidR="00F5409E">
        <w:rPr>
          <w:rFonts w:ascii="Arial" w:hAnsi="Arial" w:cs="Arial"/>
          <w:b/>
        </w:rPr>
        <w:t>4</w:t>
      </w:r>
      <w:r w:rsidR="00D30DE1">
        <w:rPr>
          <w:rFonts w:ascii="Arial" w:hAnsi="Arial" w:cs="Arial"/>
          <w:b/>
        </w:rPr>
        <w:t>/202</w:t>
      </w:r>
      <w:r w:rsidR="003D6491">
        <w:rPr>
          <w:rFonts w:ascii="Arial" w:hAnsi="Arial" w:cs="Arial"/>
          <w:b/>
        </w:rPr>
        <w:t>6</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0FF854E1"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45711B" w:rsidRPr="006E555E">
        <w:rPr>
          <w:rFonts w:ascii="Arial" w:hAnsi="Arial" w:cs="Arial"/>
          <w:b/>
        </w:rPr>
        <w:t>II</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585DE9D3"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003D6491">
        <w:rPr>
          <w:rFonts w:ascii="Arial" w:hAnsi="Arial" w:cs="Arial"/>
          <w:b/>
          <w:bCs/>
        </w:rPr>
        <w:t xml:space="preserve"> </w:t>
      </w:r>
      <w:r w:rsidR="003D6491">
        <w:rPr>
          <w:rFonts w:ascii="Arial" w:hAnsi="Arial" w:cs="Arial"/>
          <w:bCs/>
        </w:rPr>
        <w:t>para</w:t>
      </w:r>
      <w:r w:rsidR="00F5409E">
        <w:rPr>
          <w:rFonts w:ascii="Arial" w:hAnsi="Arial" w:cs="Arial"/>
          <w:bCs/>
        </w:rPr>
        <w:t xml:space="preserve"> MINISTRAR AULAS DE INFORMÁTICA BÁSICA E INTERMEDIÁRIA, PROMOVER A INCLUSÃO DIGITAL, O DESENVOLVIMENTO DE HABILIDADES TECNOLÓGICOS E O USO CONSIENTE DO COMPUTADOR, ADEQUANDO OS CONTEÚDOS CONFORME A FAIXA ETÁRIA DOS ALUNOS.</w:t>
      </w:r>
      <w:r w:rsidR="003D6491">
        <w:rPr>
          <w:rFonts w:ascii="Arial" w:hAnsi="Arial" w:cs="Arial"/>
          <w:bCs/>
        </w:rPr>
        <w:t>,</w:t>
      </w:r>
      <w:r w:rsidR="00D30DE1">
        <w:rPr>
          <w:rFonts w:ascii="Arial" w:hAnsi="Arial" w:cs="Arial"/>
        </w:rPr>
        <w:t xml:space="preserve"> </w:t>
      </w:r>
      <w:r w:rsidRPr="006E555E">
        <w:rPr>
          <w:rFonts w:ascii="Arial" w:hAnsi="Arial" w:cs="Arial"/>
        </w:rPr>
        <w:t>com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3091D558" w14:textId="6B9729EA" w:rsidR="00180CDC" w:rsidRPr="006E555E" w:rsidRDefault="0072509E" w:rsidP="00396598">
      <w:pPr>
        <w:numPr>
          <w:ilvl w:val="1"/>
          <w:numId w:val="1"/>
        </w:numPr>
        <w:tabs>
          <w:tab w:val="left" w:pos="142"/>
          <w:tab w:val="left" w:pos="426"/>
        </w:tabs>
        <w:spacing w:after="0" w:line="240" w:lineRule="auto"/>
        <w:ind w:left="0" w:right="193" w:hanging="15"/>
        <w:rPr>
          <w:rFonts w:ascii="Arial" w:hAnsi="Arial" w:cs="Arial"/>
        </w:rPr>
      </w:pPr>
      <w:r w:rsidRPr="006E555E">
        <w:rPr>
          <w:rFonts w:ascii="Arial" w:hAnsi="Arial" w:cs="Arial"/>
        </w:rPr>
        <w:t xml:space="preserve">A </w:t>
      </w:r>
      <w:r w:rsidR="00A74F26" w:rsidRPr="006E555E">
        <w:rPr>
          <w:rFonts w:ascii="Arial" w:hAnsi="Arial" w:cs="Arial"/>
        </w:rPr>
        <w:t xml:space="preserve">contratação de empresa para </w:t>
      </w:r>
      <w:r w:rsidR="00F5409E">
        <w:rPr>
          <w:rFonts w:ascii="Arial" w:hAnsi="Arial" w:cs="Arial"/>
          <w:bCs/>
        </w:rPr>
        <w:t>AULAS DE INFORMÁTICA BÁSICA E INTERMEDIÁRIA, PROMOVER A INCLUSÃO DIGITAL, O DESENVOLVIMENTO DE HABILIDADES TECNOLÓGICOS E O USO CONSIENTE DO COMPUTADOR, ADEQUANDO OS CONTEÚDOS CONFORME A FAIXA ETÁRIA DOS ALUNOS</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se dá em virtude da</w:t>
      </w:r>
      <w:r w:rsidR="00F5409E">
        <w:rPr>
          <w:rFonts w:ascii="Arial" w:hAnsi="Arial" w:cs="Arial"/>
        </w:rPr>
        <w:t xml:space="preserve"> demanda de orientação e dar conhecimento para nossa crianças e público em geral que utilizam os serviços da Assistência Social e do CRAS</w:t>
      </w:r>
      <w:r w:rsidR="00644E8C" w:rsidRPr="006E555E">
        <w:rPr>
          <w:rFonts w:ascii="Arial" w:hAnsi="Arial" w:cs="Arial"/>
        </w:rPr>
        <w:t>. O</w:t>
      </w:r>
      <w:r w:rsidR="00A74F26" w:rsidRPr="006E555E">
        <w:rPr>
          <w:rFonts w:ascii="Arial" w:hAnsi="Arial" w:cs="Arial"/>
        </w:rPr>
        <w:t xml:space="preserve">s serviços deverão </w:t>
      </w:r>
      <w:r w:rsidR="00644E8C" w:rsidRPr="006E555E">
        <w:rPr>
          <w:rFonts w:ascii="Arial" w:hAnsi="Arial" w:cs="Arial"/>
        </w:rPr>
        <w:t xml:space="preserve">ser </w:t>
      </w:r>
      <w:r w:rsidR="00F5409E">
        <w:rPr>
          <w:rFonts w:ascii="Arial" w:hAnsi="Arial" w:cs="Arial"/>
        </w:rPr>
        <w:t xml:space="preserve">prestados junto ao CRAS, </w:t>
      </w:r>
      <w:r w:rsidR="00B90180">
        <w:rPr>
          <w:rFonts w:ascii="Arial" w:hAnsi="Arial" w:cs="Arial"/>
        </w:rPr>
        <w:t>com aulas presenciais</w:t>
      </w:r>
      <w:r w:rsidR="00F5409E">
        <w:rPr>
          <w:rFonts w:ascii="Arial" w:hAnsi="Arial" w:cs="Arial"/>
        </w:rPr>
        <w:t xml:space="preserve"> com carga horaria mínima de 8 horas semanais, </w:t>
      </w:r>
      <w:r w:rsidR="00644E8C" w:rsidRPr="006E555E">
        <w:rPr>
          <w:rFonts w:ascii="Arial" w:hAnsi="Arial" w:cs="Arial"/>
        </w:rPr>
        <w:t>entregue</w:t>
      </w:r>
      <w:r w:rsidR="00A74F26" w:rsidRPr="006E555E">
        <w:rPr>
          <w:rFonts w:ascii="Arial" w:hAnsi="Arial" w:cs="Arial"/>
        </w:rPr>
        <w:t>s</w:t>
      </w:r>
      <w:r w:rsidR="005B78B0" w:rsidRPr="006E555E">
        <w:rPr>
          <w:rFonts w:ascii="Arial" w:hAnsi="Arial" w:cs="Arial"/>
        </w:rPr>
        <w:t xml:space="preserve"> </w:t>
      </w:r>
      <w:r w:rsidR="001059B7" w:rsidRPr="006E555E">
        <w:rPr>
          <w:rFonts w:ascii="Arial" w:hAnsi="Arial" w:cs="Arial"/>
        </w:rPr>
        <w:t xml:space="preserve">conforme </w:t>
      </w:r>
      <w:r w:rsidR="005B78B0" w:rsidRPr="006E555E">
        <w:rPr>
          <w:rFonts w:ascii="Arial" w:hAnsi="Arial" w:cs="Arial"/>
        </w:rPr>
        <w:t>quantidades e exigências estabelecidas neste instrumento:</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606"/>
        <w:gridCol w:w="1487"/>
        <w:gridCol w:w="1655"/>
        <w:gridCol w:w="1550"/>
        <w:gridCol w:w="2188"/>
      </w:tblGrid>
      <w:tr w:rsidR="00791581" w:rsidRPr="006E555E" w14:paraId="31C0AEE8" w14:textId="77777777" w:rsidTr="003D6491">
        <w:trPr>
          <w:trHeight w:val="744"/>
        </w:trPr>
        <w:tc>
          <w:tcPr>
            <w:tcW w:w="663" w:type="dxa"/>
            <w:tcBorders>
              <w:top w:val="nil"/>
              <w:left w:val="nil"/>
              <w:bottom w:val="single" w:sz="4" w:space="0" w:color="auto"/>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2557" w:type="dxa"/>
            <w:tcBorders>
              <w:top w:val="nil"/>
              <w:left w:val="nil"/>
              <w:bottom w:val="single" w:sz="4" w:space="0" w:color="auto"/>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548" w:type="dxa"/>
            <w:tcBorders>
              <w:top w:val="nil"/>
              <w:left w:val="nil"/>
              <w:bottom w:val="single" w:sz="4" w:space="0" w:color="auto"/>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1572" w:type="dxa"/>
            <w:tcBorders>
              <w:top w:val="nil"/>
              <w:left w:val="nil"/>
              <w:bottom w:val="single" w:sz="4" w:space="0" w:color="auto"/>
              <w:right w:val="nil"/>
            </w:tcBorders>
            <w:shd w:val="clear" w:color="auto" w:fill="F0F0F0"/>
            <w:vAlign w:val="center"/>
          </w:tcPr>
          <w:p w14:paraId="44D76627" w14:textId="77777777" w:rsidR="00791581" w:rsidRPr="006E555E" w:rsidRDefault="00791581" w:rsidP="00AB62FF">
            <w:pPr>
              <w:tabs>
                <w:tab w:val="left" w:pos="142"/>
              </w:tabs>
              <w:spacing w:after="0" w:line="240" w:lineRule="auto"/>
              <w:ind w:left="0" w:right="0" w:hanging="17"/>
              <w:jc w:val="left"/>
              <w:rPr>
                <w:rFonts w:ascii="Arial" w:hAnsi="Arial" w:cs="Arial"/>
              </w:rPr>
            </w:pPr>
            <w:r w:rsidRPr="006E555E">
              <w:rPr>
                <w:rFonts w:ascii="Arial" w:hAnsi="Arial" w:cs="Arial"/>
                <w:b/>
                <w:sz w:val="22"/>
              </w:rPr>
              <w:t>QUANTIDADE</w:t>
            </w:r>
          </w:p>
        </w:tc>
        <w:tc>
          <w:tcPr>
            <w:tcW w:w="1560" w:type="dxa"/>
            <w:tcBorders>
              <w:top w:val="nil"/>
              <w:left w:val="nil"/>
              <w:bottom w:val="single" w:sz="4" w:space="0" w:color="auto"/>
              <w:right w:val="nil"/>
            </w:tcBorders>
            <w:shd w:val="clear" w:color="auto" w:fill="F0F0F0"/>
            <w:vAlign w:val="center"/>
          </w:tcPr>
          <w:p w14:paraId="1676ADE1"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UNITÁRIO</w:t>
            </w:r>
          </w:p>
        </w:tc>
        <w:tc>
          <w:tcPr>
            <w:tcW w:w="2300" w:type="dxa"/>
            <w:tcBorders>
              <w:top w:val="nil"/>
              <w:left w:val="nil"/>
              <w:bottom w:val="single" w:sz="4" w:space="0" w:color="auto"/>
              <w:right w:val="nil"/>
            </w:tcBorders>
            <w:shd w:val="clear" w:color="auto" w:fill="F0F0F0"/>
            <w:vAlign w:val="center"/>
          </w:tcPr>
          <w:p w14:paraId="61F93DB2"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TOTAL</w:t>
            </w:r>
          </w:p>
        </w:tc>
      </w:tr>
      <w:tr w:rsidR="00917631" w:rsidRPr="006E555E" w14:paraId="743CE99C" w14:textId="77777777" w:rsidTr="003D6491">
        <w:trPr>
          <w:trHeight w:val="1140"/>
        </w:trPr>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1F38E7F1" w:rsidR="00917631" w:rsidRPr="006E555E" w:rsidRDefault="00917631" w:rsidP="00917631">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2557" w:type="dxa"/>
            <w:tcBorders>
              <w:top w:val="single" w:sz="4" w:space="0" w:color="auto"/>
              <w:left w:val="single" w:sz="4" w:space="0" w:color="auto"/>
              <w:bottom w:val="single" w:sz="4" w:space="0" w:color="auto"/>
              <w:right w:val="single" w:sz="4" w:space="0" w:color="auto"/>
            </w:tcBorders>
            <w:shd w:val="clear" w:color="auto" w:fill="FFFFFF"/>
            <w:vAlign w:val="center"/>
          </w:tcPr>
          <w:p w14:paraId="55630473" w14:textId="5F340338" w:rsidR="00BE6A3F" w:rsidRDefault="00F5409E" w:rsidP="00BE6A3F">
            <w:pPr>
              <w:tabs>
                <w:tab w:val="left" w:pos="142"/>
              </w:tabs>
              <w:spacing w:after="0" w:line="240" w:lineRule="auto"/>
              <w:ind w:left="0" w:right="0" w:hanging="17"/>
              <w:rPr>
                <w:rFonts w:ascii="Arial" w:hAnsi="Arial" w:cs="Arial"/>
                <w:bCs/>
              </w:rPr>
            </w:pPr>
            <w:r>
              <w:rPr>
                <w:rFonts w:ascii="Arial" w:hAnsi="Arial" w:cs="Arial"/>
                <w:bCs/>
              </w:rPr>
              <w:t>AULAS DE INFORMÁTICA BÁSICA E INTERMEDIÁRIA, PROMOVER A INCLUSÃO DIGITAL, O DESENVOLVIMENTO DE HABILIDADES TECNOLÓGICOS E O USO CONSIENTE DO COMPUTADOR, ADEQUANDO OS CONTEÚDOS CONFORME A FAIXA ETÁRIA DOS ALUNOS.</w:t>
            </w:r>
          </w:p>
          <w:p w14:paraId="58D9C310" w14:textId="140D181E" w:rsidR="003D6491" w:rsidRPr="006E555E" w:rsidRDefault="003D6491" w:rsidP="00BE6A3F">
            <w:pPr>
              <w:tabs>
                <w:tab w:val="left" w:pos="142"/>
              </w:tabs>
              <w:spacing w:after="0" w:line="240" w:lineRule="auto"/>
              <w:ind w:left="0" w:right="0" w:hanging="17"/>
              <w:rPr>
                <w:rFonts w:ascii="Arial" w:hAnsi="Arial" w:cs="Arial"/>
                <w:szCs w:val="24"/>
              </w:rPr>
            </w:pP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0F3869DD" w:rsidR="00917631" w:rsidRPr="006E555E" w:rsidRDefault="00A74F26" w:rsidP="00D30DE1">
            <w:pPr>
              <w:tabs>
                <w:tab w:val="left" w:pos="142"/>
              </w:tabs>
              <w:spacing w:after="0" w:line="240" w:lineRule="auto"/>
              <w:ind w:left="0" w:right="8" w:hanging="17"/>
              <w:jc w:val="center"/>
              <w:rPr>
                <w:rFonts w:ascii="Arial" w:hAnsi="Arial" w:cs="Arial"/>
                <w:szCs w:val="24"/>
              </w:rPr>
            </w:pPr>
            <w:r w:rsidRPr="006E555E">
              <w:rPr>
                <w:rFonts w:ascii="Arial" w:hAnsi="Arial" w:cs="Arial"/>
                <w:szCs w:val="24"/>
              </w:rPr>
              <w:t>UN</w:t>
            </w:r>
          </w:p>
        </w:tc>
        <w:tc>
          <w:tcPr>
            <w:tcW w:w="157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713E2C31" w:rsidR="00917631" w:rsidRPr="006E555E" w:rsidRDefault="00F5409E" w:rsidP="00917631">
            <w:pPr>
              <w:tabs>
                <w:tab w:val="left" w:pos="142"/>
              </w:tabs>
              <w:spacing w:after="0" w:line="240" w:lineRule="auto"/>
              <w:ind w:left="0" w:right="2" w:hanging="17"/>
              <w:jc w:val="center"/>
              <w:rPr>
                <w:rFonts w:ascii="Arial" w:hAnsi="Arial" w:cs="Arial"/>
                <w:szCs w:val="24"/>
              </w:rPr>
            </w:pPr>
            <w:r>
              <w:rPr>
                <w:rFonts w:ascii="Arial" w:hAnsi="Arial" w:cs="Arial"/>
                <w:szCs w:val="24"/>
              </w:rPr>
              <w:t>09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174CA476" w:rsidR="00917631" w:rsidRPr="006E555E" w:rsidRDefault="00917631" w:rsidP="00BE6A3F">
            <w:pPr>
              <w:tabs>
                <w:tab w:val="left" w:pos="142"/>
              </w:tabs>
              <w:spacing w:after="0" w:line="240" w:lineRule="auto"/>
              <w:ind w:left="0" w:right="2" w:hanging="17"/>
              <w:jc w:val="center"/>
              <w:rPr>
                <w:rFonts w:ascii="Arial" w:hAnsi="Arial" w:cs="Arial"/>
                <w:szCs w:val="24"/>
              </w:rPr>
            </w:pPr>
            <w:r w:rsidRPr="006E555E">
              <w:rPr>
                <w:rFonts w:ascii="Arial" w:eastAsia="NSimSun" w:hAnsi="Arial" w:cs="Arial"/>
                <w:kern w:val="3"/>
                <w:szCs w:val="24"/>
                <w:lang w:eastAsia="zh-CN" w:bidi="hi-IN"/>
              </w:rPr>
              <w:t xml:space="preserve">R$ </w:t>
            </w:r>
            <w:r w:rsidR="003D6491">
              <w:rPr>
                <w:rFonts w:ascii="Arial" w:eastAsia="NSimSun" w:hAnsi="Arial" w:cs="Arial"/>
                <w:kern w:val="3"/>
                <w:szCs w:val="24"/>
                <w:lang w:eastAsia="zh-CN" w:bidi="hi-IN"/>
              </w:rPr>
              <w:t>1.5</w:t>
            </w:r>
            <w:r w:rsidR="00F5409E">
              <w:rPr>
                <w:rFonts w:ascii="Arial" w:eastAsia="NSimSun" w:hAnsi="Arial" w:cs="Arial"/>
                <w:kern w:val="3"/>
                <w:szCs w:val="24"/>
                <w:lang w:eastAsia="zh-CN" w:bidi="hi-IN"/>
              </w:rPr>
              <w:t>6</w:t>
            </w:r>
            <w:r w:rsidR="003D6491">
              <w:rPr>
                <w:rFonts w:ascii="Arial" w:eastAsia="NSimSun" w:hAnsi="Arial" w:cs="Arial"/>
                <w:kern w:val="3"/>
                <w:szCs w:val="24"/>
                <w:lang w:eastAsia="zh-CN" w:bidi="hi-IN"/>
              </w:rPr>
              <w:t>0,00</w:t>
            </w: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4B7643F2" w:rsidR="00917631" w:rsidRPr="006E555E" w:rsidRDefault="00917631" w:rsidP="00BE6A3F">
            <w:pPr>
              <w:tabs>
                <w:tab w:val="left" w:pos="142"/>
              </w:tabs>
              <w:spacing w:after="0" w:line="240" w:lineRule="auto"/>
              <w:ind w:left="0" w:right="3" w:hanging="17"/>
              <w:jc w:val="center"/>
              <w:rPr>
                <w:rFonts w:ascii="Arial" w:hAnsi="Arial" w:cs="Arial"/>
                <w:szCs w:val="24"/>
              </w:rPr>
            </w:pPr>
            <w:r w:rsidRPr="006E555E">
              <w:rPr>
                <w:rFonts w:ascii="Arial" w:eastAsia="NSimSun" w:hAnsi="Arial" w:cs="Arial"/>
                <w:kern w:val="3"/>
                <w:szCs w:val="24"/>
                <w:lang w:eastAsia="zh-CN" w:bidi="hi-IN"/>
              </w:rPr>
              <w:t xml:space="preserve">R$ </w:t>
            </w:r>
            <w:r w:rsidR="003D6491">
              <w:rPr>
                <w:rFonts w:ascii="Arial" w:eastAsia="NSimSun" w:hAnsi="Arial" w:cs="Arial"/>
                <w:kern w:val="3"/>
                <w:szCs w:val="24"/>
                <w:lang w:eastAsia="zh-CN" w:bidi="hi-IN"/>
              </w:rPr>
              <w:t>1</w:t>
            </w:r>
            <w:r w:rsidR="00F5409E">
              <w:rPr>
                <w:rFonts w:ascii="Arial" w:eastAsia="NSimSun" w:hAnsi="Arial" w:cs="Arial"/>
                <w:kern w:val="3"/>
                <w:szCs w:val="24"/>
                <w:lang w:eastAsia="zh-CN" w:bidi="hi-IN"/>
              </w:rPr>
              <w:t>4</w:t>
            </w:r>
            <w:r w:rsidR="003D6491">
              <w:rPr>
                <w:rFonts w:ascii="Arial" w:eastAsia="NSimSun" w:hAnsi="Arial" w:cs="Arial"/>
                <w:kern w:val="3"/>
                <w:szCs w:val="24"/>
                <w:lang w:eastAsia="zh-CN" w:bidi="hi-IN"/>
              </w:rPr>
              <w:t>.</w:t>
            </w:r>
            <w:r w:rsidR="00F5409E">
              <w:rPr>
                <w:rFonts w:ascii="Arial" w:eastAsia="NSimSun" w:hAnsi="Arial" w:cs="Arial"/>
                <w:kern w:val="3"/>
                <w:szCs w:val="24"/>
                <w:lang w:eastAsia="zh-CN" w:bidi="hi-IN"/>
              </w:rPr>
              <w:t>04</w:t>
            </w:r>
            <w:r w:rsidR="003D6491">
              <w:rPr>
                <w:rFonts w:ascii="Arial" w:eastAsia="NSimSun" w:hAnsi="Arial" w:cs="Arial"/>
                <w:kern w:val="3"/>
                <w:szCs w:val="24"/>
                <w:lang w:eastAsia="zh-CN" w:bidi="hi-IN"/>
              </w:rPr>
              <w:t>0,00</w:t>
            </w:r>
          </w:p>
        </w:tc>
      </w:tr>
    </w:tbl>
    <w:p w14:paraId="6DE531EB" w14:textId="356EC859" w:rsidR="00180CDC" w:rsidRPr="006E555E" w:rsidRDefault="005B78B0"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lastRenderedPageBreak/>
        <w:t xml:space="preserve">O prazo </w:t>
      </w:r>
      <w:r w:rsidR="001059B7" w:rsidRPr="006E555E">
        <w:rPr>
          <w:rFonts w:ascii="Arial" w:hAnsi="Arial" w:cs="Arial"/>
        </w:rPr>
        <w:t xml:space="preserve">do fornecimento dos </w:t>
      </w:r>
      <w:r w:rsidR="00A74F26" w:rsidRPr="006E555E">
        <w:rPr>
          <w:rFonts w:ascii="Arial" w:hAnsi="Arial" w:cs="Arial"/>
        </w:rPr>
        <w:t>serviços</w:t>
      </w:r>
      <w:r w:rsidR="001059B7" w:rsidRPr="006E555E">
        <w:rPr>
          <w:rFonts w:ascii="Arial" w:hAnsi="Arial" w:cs="Arial"/>
        </w:rPr>
        <w:t>,</w:t>
      </w:r>
      <w:r w:rsidR="002554C9" w:rsidRPr="006E555E">
        <w:rPr>
          <w:rFonts w:ascii="Arial" w:hAnsi="Arial" w:cs="Arial"/>
        </w:rPr>
        <w:t xml:space="preserve"> deverá ocorrer </w:t>
      </w:r>
      <w:r w:rsidR="00917631" w:rsidRPr="006E555E">
        <w:rPr>
          <w:rFonts w:ascii="Arial" w:hAnsi="Arial" w:cs="Arial"/>
        </w:rPr>
        <w:t xml:space="preserve">conforme solicitação da Secretaria Municipal de </w:t>
      </w:r>
      <w:r w:rsidR="00A70E4F">
        <w:rPr>
          <w:rFonts w:ascii="Arial" w:hAnsi="Arial" w:cs="Arial"/>
        </w:rPr>
        <w:t>Assistência Social</w:t>
      </w:r>
      <w:r w:rsidR="006E555E" w:rsidRPr="006E555E">
        <w:rPr>
          <w:rFonts w:ascii="Arial" w:hAnsi="Arial" w:cs="Arial"/>
        </w:rPr>
        <w:t xml:space="preserve">, </w:t>
      </w:r>
      <w:r w:rsidR="00F5409E">
        <w:rPr>
          <w:rFonts w:ascii="Arial" w:hAnsi="Arial" w:cs="Arial"/>
        </w:rPr>
        <w:t xml:space="preserve">que definira conforme demanda as datas e horários de aulas, </w:t>
      </w:r>
      <w:r w:rsidR="00D30DE1">
        <w:rPr>
          <w:rFonts w:ascii="Arial" w:hAnsi="Arial" w:cs="Arial"/>
        </w:rPr>
        <w:t>sendo este de forma presencia</w:t>
      </w:r>
      <w:r w:rsidR="00F5409E">
        <w:rPr>
          <w:rFonts w:ascii="Arial" w:hAnsi="Arial" w:cs="Arial"/>
        </w:rPr>
        <w:t>l</w:t>
      </w:r>
      <w:r w:rsidRPr="006E555E">
        <w:rPr>
          <w:rFonts w:ascii="Arial" w:hAnsi="Arial" w:cs="Arial"/>
        </w:rPr>
        <w:t>.</w:t>
      </w:r>
      <w:r w:rsidR="00D30DE1">
        <w:rPr>
          <w:rFonts w:ascii="Arial" w:hAnsi="Arial" w:cs="Arial"/>
        </w:rPr>
        <w:t xml:space="preserve"> </w:t>
      </w:r>
    </w:p>
    <w:p w14:paraId="1DEC6439" w14:textId="53D34C83"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Os </w:t>
      </w:r>
      <w:r w:rsidR="00A74F26" w:rsidRPr="006E555E">
        <w:rPr>
          <w:rFonts w:ascii="Arial" w:hAnsi="Arial" w:cs="Arial"/>
        </w:rPr>
        <w:t>serviços</w:t>
      </w:r>
      <w:r w:rsidRPr="006E555E">
        <w:rPr>
          <w:rFonts w:ascii="Arial" w:hAnsi="Arial" w:cs="Arial"/>
        </w:rPr>
        <w:t xml:space="preserve"> deverão ser entregues</w:t>
      </w:r>
      <w:r w:rsidR="00F5409E">
        <w:rPr>
          <w:rFonts w:ascii="Arial" w:hAnsi="Arial" w:cs="Arial"/>
        </w:rPr>
        <w:t xml:space="preserve">, realizados </w:t>
      </w:r>
      <w:r w:rsidR="00A74F26" w:rsidRPr="006E555E">
        <w:rPr>
          <w:rFonts w:ascii="Arial" w:hAnsi="Arial" w:cs="Arial"/>
        </w:rPr>
        <w:t xml:space="preserve">no </w:t>
      </w:r>
      <w:r w:rsidR="00BE6A3F">
        <w:rPr>
          <w:rFonts w:ascii="Arial" w:hAnsi="Arial" w:cs="Arial"/>
        </w:rPr>
        <w:t>CRAS</w:t>
      </w:r>
      <w:r w:rsidRPr="006E555E">
        <w:rPr>
          <w:rFonts w:ascii="Arial" w:hAnsi="Arial" w:cs="Arial"/>
        </w:rPr>
        <w:t xml:space="preserve"> do município, em dias e horários estabelecidos pela Secretaria Municipal de </w:t>
      </w:r>
      <w:r w:rsidR="00F5409E" w:rsidRPr="006E555E">
        <w:rPr>
          <w:rFonts w:ascii="Arial" w:hAnsi="Arial" w:cs="Arial"/>
        </w:rPr>
        <w:t>A</w:t>
      </w:r>
      <w:r w:rsidR="00F5409E">
        <w:rPr>
          <w:rFonts w:ascii="Arial" w:hAnsi="Arial" w:cs="Arial"/>
        </w:rPr>
        <w:t>ssistência Social</w:t>
      </w:r>
      <w:r w:rsidRPr="006E555E">
        <w:rPr>
          <w:rFonts w:ascii="Arial" w:hAnsi="Arial" w:cs="Arial"/>
        </w:rPr>
        <w:t>.</w:t>
      </w:r>
    </w:p>
    <w:p w14:paraId="7B4C7109" w14:textId="736521E4"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Por se tratar de algo extremamente necessário, a contratada deverá </w:t>
      </w:r>
      <w:r w:rsidR="00F5409E">
        <w:rPr>
          <w:rFonts w:ascii="Arial" w:hAnsi="Arial" w:cs="Arial"/>
        </w:rPr>
        <w:t>disponibilizar profissional imediatamente após a assinatura do contrato</w:t>
      </w:r>
      <w:r w:rsidRPr="006E555E">
        <w:rPr>
          <w:rFonts w:ascii="Arial" w:hAnsi="Arial" w:cs="Arial"/>
        </w:rPr>
        <w:t>. Justifica-se a necessidade d</w:t>
      </w:r>
      <w:r w:rsidR="00F5409E">
        <w:rPr>
          <w:rFonts w:ascii="Arial" w:hAnsi="Arial" w:cs="Arial"/>
        </w:rPr>
        <w:t>a contratação para temos e darmos as pessoas que utilizam o</w:t>
      </w:r>
      <w:r w:rsidR="00C047E3">
        <w:rPr>
          <w:rFonts w:ascii="Arial" w:hAnsi="Arial" w:cs="Arial"/>
        </w:rPr>
        <w:t>s</w:t>
      </w:r>
      <w:r w:rsidR="00F5409E">
        <w:rPr>
          <w:rFonts w:ascii="Arial" w:hAnsi="Arial" w:cs="Arial"/>
        </w:rPr>
        <w:t xml:space="preserve"> serviços do CRAS e da Assistência Social conhecimento para a devida utilização da internet e do manuseio de um computador.</w:t>
      </w:r>
    </w:p>
    <w:p w14:paraId="0CB8FD02" w14:textId="4FB8BBF9" w:rsidR="00180CDC" w:rsidRPr="006E555E"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6E555E">
        <w:rPr>
          <w:rFonts w:ascii="Arial" w:hAnsi="Arial" w:cs="Arial"/>
        </w:rPr>
        <w:t>O custo es</w:t>
      </w:r>
      <w:r w:rsidR="00791581" w:rsidRPr="006E555E">
        <w:rPr>
          <w:rFonts w:ascii="Arial" w:hAnsi="Arial" w:cs="Arial"/>
        </w:rPr>
        <w:t>ti</w:t>
      </w:r>
      <w:r w:rsidRPr="006E555E">
        <w:rPr>
          <w:rFonts w:ascii="Arial" w:hAnsi="Arial" w:cs="Arial"/>
        </w:rPr>
        <w:t xml:space="preserve">mado total da contratação é de R$ </w:t>
      </w:r>
      <w:r w:rsidR="00F5409E">
        <w:rPr>
          <w:rFonts w:ascii="Arial" w:hAnsi="Arial" w:cs="Arial"/>
        </w:rPr>
        <w:t>14.040,00</w:t>
      </w:r>
      <w:r w:rsidR="00201388" w:rsidRPr="006E555E">
        <w:rPr>
          <w:rFonts w:ascii="Arial" w:hAnsi="Arial" w:cs="Arial"/>
        </w:rPr>
        <w:t xml:space="preserve"> </w:t>
      </w:r>
      <w:r w:rsidRPr="006E555E">
        <w:rPr>
          <w:rFonts w:ascii="Arial" w:hAnsi="Arial" w:cs="Arial"/>
        </w:rPr>
        <w:t>(</w:t>
      </w:r>
      <w:r w:rsidR="00F5409E">
        <w:rPr>
          <w:rFonts w:ascii="Arial" w:hAnsi="Arial" w:cs="Arial"/>
        </w:rPr>
        <w:t>quatorze mil e quarenta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3D6491">
        <w:rPr>
          <w:rFonts w:ascii="Arial" w:hAnsi="Arial" w:cs="Arial"/>
        </w:rPr>
        <w:t>6</w:t>
      </w:r>
      <w:r w:rsidRPr="006E555E">
        <w:rPr>
          <w:rFonts w:ascii="Arial" w:hAnsi="Arial" w:cs="Arial"/>
        </w:rPr>
        <w:t>.</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456FA593"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para garantir </w:t>
      </w:r>
      <w:r w:rsidR="00C047E3">
        <w:rPr>
          <w:rFonts w:ascii="Arial" w:hAnsi="Arial" w:cs="Arial"/>
        </w:rPr>
        <w:t>a estes públicos acesso seguro e de confiança as mídias sociais e a devida utilização da internet para o bom uso e de forma segura.</w:t>
      </w:r>
    </w:p>
    <w:p w14:paraId="034B5DDB" w14:textId="1104DFD3" w:rsidR="0000144F" w:rsidRPr="006E555E" w:rsidRDefault="00025FCD" w:rsidP="00B90180">
      <w:pPr>
        <w:tabs>
          <w:tab w:val="left" w:pos="142"/>
        </w:tabs>
        <w:spacing w:after="0" w:line="240" w:lineRule="auto"/>
        <w:ind w:left="0" w:right="0" w:hanging="17"/>
        <w:rPr>
          <w:rFonts w:ascii="Arial" w:hAnsi="Arial" w:cs="Arial"/>
        </w:rPr>
      </w:pPr>
      <w:r w:rsidRPr="006E555E">
        <w:rPr>
          <w:rFonts w:ascii="Arial" w:hAnsi="Arial" w:cs="Arial"/>
          <w:b/>
          <w:bCs/>
        </w:rPr>
        <w:t>3.2.</w:t>
      </w:r>
      <w:r w:rsidRPr="006E555E">
        <w:rPr>
          <w:rFonts w:ascii="Arial" w:hAnsi="Arial" w:cs="Arial"/>
        </w:rPr>
        <w:t xml:space="preserve"> </w:t>
      </w:r>
      <w:r w:rsidR="00A70E4F">
        <w:rPr>
          <w:rFonts w:ascii="Arial" w:hAnsi="Arial" w:cs="Arial"/>
        </w:rPr>
        <w:t xml:space="preserve">A necessidade </w:t>
      </w:r>
      <w:r w:rsidR="00C047E3">
        <w:rPr>
          <w:rFonts w:ascii="Arial" w:hAnsi="Arial" w:cs="Arial"/>
        </w:rPr>
        <w:t xml:space="preserve">da contratação </w:t>
      </w:r>
      <w:r w:rsidR="00B90180">
        <w:rPr>
          <w:rFonts w:ascii="Arial" w:hAnsi="Arial" w:cs="Arial"/>
        </w:rPr>
        <w:t>será para o</w:t>
      </w:r>
      <w:r w:rsidR="00C047E3">
        <w:rPr>
          <w:rFonts w:ascii="Arial" w:hAnsi="Arial" w:cs="Arial"/>
        </w:rPr>
        <w:t xml:space="preserve"> atendimento a um grande grupo de pessoas que não </w:t>
      </w:r>
      <w:r w:rsidR="00B90180">
        <w:rPr>
          <w:rFonts w:ascii="Arial" w:hAnsi="Arial" w:cs="Arial"/>
        </w:rPr>
        <w:t>tem conhecimento e ou facilidades no manuseio de computadores e consiga desenvolver atividades nos mesmos.</w:t>
      </w:r>
    </w:p>
    <w:p w14:paraId="4C836EB0" w14:textId="7B70CCC0"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II</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49B92C2C" w14:textId="089A782F"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6E555E" w:rsidRDefault="000D41D2" w:rsidP="00396598">
      <w:pPr>
        <w:spacing w:after="0" w:line="240" w:lineRule="auto"/>
        <w:ind w:left="4796" w:right="86"/>
        <w:rPr>
          <w:rFonts w:ascii="Arial" w:eastAsia="Times New Roman" w:hAnsi="Arial" w:cs="Arial"/>
          <w:i/>
          <w:sz w:val="20"/>
          <w:szCs w:val="18"/>
        </w:rPr>
      </w:pPr>
    </w:p>
    <w:p w14:paraId="3D73901D" w14:textId="5FE070D2" w:rsidR="00180CDC" w:rsidRDefault="005B78B0"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w:t>
      </w:r>
      <w:r w:rsidR="000D41D2" w:rsidRPr="006E555E">
        <w:rPr>
          <w:rFonts w:ascii="Arial" w:eastAsia="Times New Roman" w:hAnsi="Arial" w:cs="Arial"/>
          <w:i/>
          <w:sz w:val="20"/>
          <w:szCs w:val="18"/>
        </w:rPr>
        <w:t xml:space="preserve"> para contratação que envolva valores inferiores a R$ 59.906,02 (cinquenta e nove mil novecentos e seis reais e dois centavos), conforme Decreto Nº 11.871, de 29 de Dezembro de 2023.</w:t>
      </w:r>
    </w:p>
    <w:p w14:paraId="42E9B5C2" w14:textId="77777777" w:rsidR="006E555E" w:rsidRPr="006E555E" w:rsidRDefault="006E555E" w:rsidP="00396598">
      <w:pPr>
        <w:spacing w:after="0" w:line="240" w:lineRule="auto"/>
        <w:ind w:left="4796" w:right="86"/>
        <w:rPr>
          <w:rFonts w:ascii="Arial" w:eastAsia="Times New Roman" w:hAnsi="Arial" w:cs="Arial"/>
          <w:i/>
          <w:sz w:val="20"/>
          <w:szCs w:val="18"/>
        </w:rPr>
      </w:pPr>
    </w:p>
    <w:p w14:paraId="25269017" w14:textId="2CDFD05B"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 xml:space="preserve">Os serviços objeto desta licitação são extremamente </w:t>
      </w:r>
      <w:proofErr w:type="gramStart"/>
      <w:r w:rsidR="00A74F26" w:rsidRPr="006E555E">
        <w:rPr>
          <w:rFonts w:ascii="Arial" w:hAnsi="Arial" w:cs="Arial"/>
        </w:rPr>
        <w:t>necessário</w:t>
      </w:r>
      <w:proofErr w:type="gramEnd"/>
      <w:r w:rsidR="00A74F26" w:rsidRPr="006E555E">
        <w:rPr>
          <w:rFonts w:ascii="Arial" w:hAnsi="Arial" w:cs="Arial"/>
        </w:rPr>
        <w:t xml:space="preserve">, para </w:t>
      </w:r>
      <w:r w:rsidR="00B90180">
        <w:rPr>
          <w:rFonts w:ascii="Arial" w:hAnsi="Arial" w:cs="Arial"/>
        </w:rPr>
        <w:t xml:space="preserve">darmos a nossa um curso, um conhecimento para que as pessoas possam usar e trabalhar com computadores e sistemas de informática. </w:t>
      </w:r>
    </w:p>
    <w:p w14:paraId="562F8532" w14:textId="3AE0BF13" w:rsidR="0050797B"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3ABC7459" w14:textId="77777777" w:rsidR="00396598" w:rsidRPr="006E555E" w:rsidRDefault="00396598"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7341F316"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5A4770" w:rsidRPr="006E555E">
        <w:rPr>
          <w:rFonts w:ascii="Arial" w:hAnsi="Arial" w:cs="Arial"/>
        </w:rPr>
        <w:t xml:space="preserve">Fornecimento dos </w:t>
      </w:r>
      <w:r w:rsidR="00D25847" w:rsidRPr="006E555E">
        <w:rPr>
          <w:rFonts w:ascii="Arial" w:hAnsi="Arial" w:cs="Arial"/>
        </w:rPr>
        <w:t>serviços</w:t>
      </w:r>
      <w:r w:rsidR="005A4770" w:rsidRPr="006E555E">
        <w:rPr>
          <w:rFonts w:ascii="Arial" w:hAnsi="Arial" w:cs="Arial"/>
        </w:rPr>
        <w:t xml:space="preserve"> ora licitados para serem </w:t>
      </w:r>
      <w:r w:rsidR="00B90180">
        <w:rPr>
          <w:rFonts w:ascii="Arial" w:hAnsi="Arial" w:cs="Arial"/>
        </w:rPr>
        <w:t>realizados junto ao CRAS</w:t>
      </w:r>
      <w:r w:rsidR="005A4770" w:rsidRPr="006E555E">
        <w:rPr>
          <w:rFonts w:ascii="Arial" w:hAnsi="Arial" w:cs="Arial"/>
        </w:rPr>
        <w:t xml:space="preserve"> </w:t>
      </w:r>
      <w:r w:rsidR="00B90180">
        <w:rPr>
          <w:rFonts w:ascii="Arial" w:hAnsi="Arial" w:cs="Arial"/>
        </w:rPr>
        <w:t>no</w:t>
      </w:r>
      <w:r w:rsidR="00D25847" w:rsidRPr="006E555E">
        <w:rPr>
          <w:rFonts w:ascii="Arial" w:hAnsi="Arial" w:cs="Arial"/>
        </w:rPr>
        <w:t xml:space="preserve"> </w:t>
      </w:r>
      <w:r w:rsidR="00B90180" w:rsidRPr="006E555E">
        <w:rPr>
          <w:rFonts w:ascii="Arial" w:hAnsi="Arial" w:cs="Arial"/>
        </w:rPr>
        <w:t>Municíp</w:t>
      </w:r>
      <w:r w:rsidR="00B90180">
        <w:rPr>
          <w:rFonts w:ascii="Arial" w:hAnsi="Arial" w:cs="Arial"/>
        </w:rPr>
        <w:t>io</w:t>
      </w:r>
      <w:r w:rsidR="00E360D6" w:rsidRPr="006E555E">
        <w:rPr>
          <w:rFonts w:ascii="Arial" w:hAnsi="Arial" w:cs="Arial"/>
        </w:rPr>
        <w:t xml:space="preserve"> de Lajeado do Bugre</w:t>
      </w:r>
      <w:r w:rsidR="00B90180">
        <w:rPr>
          <w:rFonts w:ascii="Arial" w:hAnsi="Arial" w:cs="Arial"/>
        </w:rPr>
        <w:t>.</w:t>
      </w:r>
    </w:p>
    <w:p w14:paraId="2BD5CE18" w14:textId="4308609F" w:rsidR="00DD41C8" w:rsidRPr="006E555E"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F75045" w:rsidRPr="006E555E">
        <w:rPr>
          <w:rFonts w:ascii="Arial" w:hAnsi="Arial" w:cs="Arial"/>
        </w:rPr>
        <w:t xml:space="preserve">A </w:t>
      </w:r>
      <w:r w:rsidR="00B90180">
        <w:rPr>
          <w:rFonts w:ascii="Arial" w:hAnsi="Arial" w:cs="Arial"/>
        </w:rPr>
        <w:t>prestação</w:t>
      </w:r>
      <w:r w:rsidR="00F75045" w:rsidRPr="006E555E">
        <w:rPr>
          <w:rFonts w:ascii="Arial" w:hAnsi="Arial" w:cs="Arial"/>
        </w:rPr>
        <w:t xml:space="preserve"> </w:t>
      </w:r>
      <w:r w:rsidR="005A4770" w:rsidRPr="006E555E">
        <w:rPr>
          <w:rFonts w:ascii="Arial" w:hAnsi="Arial" w:cs="Arial"/>
        </w:rPr>
        <w:t xml:space="preserve">dos </w:t>
      </w:r>
      <w:r w:rsidR="00D25847" w:rsidRPr="006E555E">
        <w:rPr>
          <w:rFonts w:ascii="Arial" w:hAnsi="Arial" w:cs="Arial"/>
        </w:rPr>
        <w:t>serviços</w:t>
      </w:r>
      <w:r w:rsidR="007C112B" w:rsidRPr="006E555E">
        <w:rPr>
          <w:rFonts w:ascii="Arial" w:hAnsi="Arial" w:cs="Arial"/>
        </w:rPr>
        <w:t xml:space="preserve"> </w:t>
      </w:r>
      <w:r w:rsidR="00F75045" w:rsidRPr="006E555E">
        <w:rPr>
          <w:rFonts w:ascii="Arial" w:hAnsi="Arial" w:cs="Arial"/>
        </w:rPr>
        <w:t xml:space="preserve">deverá ser realizada </w:t>
      </w:r>
      <w:r w:rsidR="00917631" w:rsidRPr="006E555E">
        <w:rPr>
          <w:rFonts w:ascii="Arial" w:hAnsi="Arial" w:cs="Arial"/>
        </w:rPr>
        <w:t>conforme solicitação da secretaria</w:t>
      </w:r>
      <w:r w:rsidR="00F75045" w:rsidRPr="006E555E">
        <w:rPr>
          <w:rFonts w:ascii="Arial" w:hAnsi="Arial" w:cs="Arial"/>
        </w:rPr>
        <w:t>, a contar da assinatura do contrato, podendo ser prorrogado desde que ambas as partes estejam de acordo</w:t>
      </w:r>
      <w:r w:rsidR="00B90180">
        <w:rPr>
          <w:rFonts w:ascii="Arial" w:hAnsi="Arial" w:cs="Arial"/>
        </w:rPr>
        <w:t>, os serviços deverão ser de forma presencial com carga horaria mínima de 8 horas semanais.</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lastRenderedPageBreak/>
              <w:t>5</w:t>
            </w:r>
            <w:r w:rsidR="00DD41C8" w:rsidRPr="006E555E">
              <w:rPr>
                <w:rFonts w:ascii="Arial" w:hAnsi="Arial" w:cs="Arial"/>
                <w:b/>
              </w:rPr>
              <w:t>. REQUISITOS DA CONTRATAÇÃO</w:t>
            </w:r>
          </w:p>
        </w:tc>
      </w:tr>
    </w:tbl>
    <w:p w14:paraId="2663890F" w14:textId="1AEEAE4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rPr>
          <w:t xml:space="preserve">devem ser atendidos os seguintes requisitos, que se baseiam no </w:t>
        </w:r>
      </w:hyperlink>
      <w:hyperlink r:id="rId8">
        <w:r w:rsidR="005B78B0" w:rsidRPr="006E555E">
          <w:rPr>
            <w:rFonts w:ascii="Arial" w:hAnsi="Arial" w:cs="Arial"/>
            <w:color w:val="0000EE"/>
            <w:u w:val="single" w:color="0000EE"/>
          </w:rPr>
          <w:t>Guia Nacional de Contratações Sustentáveis</w:t>
        </w:r>
      </w:hyperlink>
      <w:hyperlink r:id="rId9">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09CDAE49" w:rsidR="002036C1"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 município</w:t>
      </w:r>
      <w:r w:rsidR="002036C1" w:rsidRPr="006E555E">
        <w:rPr>
          <w:rFonts w:ascii="Arial" w:hAnsi="Arial" w:cs="Arial"/>
        </w:rPr>
        <w:t>.</w:t>
      </w:r>
    </w:p>
    <w:p w14:paraId="1F7D8E40" w14:textId="77777777" w:rsidR="00396598" w:rsidRPr="006E555E" w:rsidRDefault="00396598" w:rsidP="00396598">
      <w:pPr>
        <w:tabs>
          <w:tab w:val="left" w:pos="284"/>
        </w:tabs>
        <w:spacing w:after="0" w:line="240" w:lineRule="auto"/>
        <w:ind w:left="-5" w:right="193"/>
        <w:rPr>
          <w:rFonts w:ascii="Arial" w:hAnsi="Arial" w:cs="Arial"/>
        </w:rPr>
      </w:pPr>
    </w:p>
    <w:p w14:paraId="0EECB5A8" w14:textId="4C38AC19"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77A5870"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 xml:space="preserve">, e o pagamento ocorrerá somente com a efetiva </w:t>
      </w:r>
      <w:r w:rsidR="00F75045" w:rsidRPr="006E555E">
        <w:rPr>
          <w:rFonts w:ascii="Arial" w:hAnsi="Arial" w:cs="Arial"/>
        </w:rPr>
        <w:t>entrega dos mesmos</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3E063069" w14:textId="4769EEF1" w:rsidR="00180CDC" w:rsidRPr="006E555E" w:rsidRDefault="0067378D" w:rsidP="0067378D">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w:t>
      </w:r>
      <w:r w:rsidR="00B90180">
        <w:rPr>
          <w:rFonts w:ascii="Arial" w:hAnsi="Arial" w:cs="Arial"/>
        </w:rPr>
        <w:t>para a realização dos</w:t>
      </w:r>
      <w:r w:rsidR="00F75045" w:rsidRPr="006E555E">
        <w:rPr>
          <w:rFonts w:ascii="Arial" w:hAnsi="Arial" w:cs="Arial"/>
        </w:rPr>
        <w:t xml:space="preserve">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B90180" w:rsidRPr="006E555E">
        <w:rPr>
          <w:rFonts w:ascii="Arial" w:hAnsi="Arial" w:cs="Arial"/>
        </w:rPr>
        <w:t>A</w:t>
      </w:r>
      <w:r w:rsidR="00B90180">
        <w:rPr>
          <w:rFonts w:ascii="Arial" w:hAnsi="Arial" w:cs="Arial"/>
        </w:rPr>
        <w:t>ssistência Social</w:t>
      </w:r>
      <w:r w:rsidR="005B78B0" w:rsidRPr="006E555E">
        <w:rPr>
          <w:rFonts w:ascii="Arial" w:hAnsi="Arial" w:cs="Arial"/>
        </w:rPr>
        <w:t xml:space="preserve">, </w:t>
      </w:r>
      <w:r w:rsidR="002036C1" w:rsidRPr="006E555E">
        <w:rPr>
          <w:rFonts w:ascii="Arial" w:hAnsi="Arial" w:cs="Arial"/>
        </w:rPr>
        <w:t>a contar da data de assinatura do contrato, podendo este ser renovado de acordo com a Lei nº 14.133/2021</w:t>
      </w:r>
      <w:r w:rsidR="005B78B0" w:rsidRPr="006E555E">
        <w:rPr>
          <w:rFonts w:ascii="Arial" w:hAnsi="Arial" w:cs="Arial"/>
        </w:rPr>
        <w:t>.</w:t>
      </w:r>
    </w:p>
    <w:p w14:paraId="0E7BF74D" w14:textId="77777777" w:rsidR="00180CDC" w:rsidRPr="006E555E" w:rsidRDefault="005B78B0" w:rsidP="00396598">
      <w:pPr>
        <w:tabs>
          <w:tab w:val="left" w:pos="284"/>
        </w:tabs>
        <w:spacing w:after="0" w:line="240" w:lineRule="auto"/>
        <w:ind w:left="0" w:right="0" w:firstLine="0"/>
        <w:rPr>
          <w:rFonts w:ascii="Arial" w:hAnsi="Arial" w:cs="Arial"/>
        </w:rPr>
      </w:pPr>
      <w:r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2C14A9CE"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B648F9">
        <w:rPr>
          <w:rFonts w:ascii="Arial" w:hAnsi="Arial" w:cs="Arial"/>
        </w:rPr>
        <w:t>, nas dependências do C</w:t>
      </w:r>
      <w:r w:rsidR="00B90180">
        <w:rPr>
          <w:rFonts w:ascii="Arial" w:hAnsi="Arial" w:cs="Arial"/>
        </w:rPr>
        <w:t>RAS</w:t>
      </w:r>
      <w:r w:rsidR="00B648F9">
        <w:rPr>
          <w:rFonts w:ascii="Arial" w:hAnsi="Arial" w:cs="Arial"/>
        </w:rPr>
        <w:t xml:space="preserve"> e da Assistência Social</w:t>
      </w:r>
      <w:r w:rsidR="00B90180">
        <w:rPr>
          <w:rFonts w:ascii="Arial" w:hAnsi="Arial" w:cs="Arial"/>
        </w:rPr>
        <w:t>, semanalmente de forma presencial com carga horaria mínima de 8 horas semanais.</w:t>
      </w:r>
    </w:p>
    <w:p w14:paraId="06D60A19" w14:textId="77777777" w:rsidR="00396598" w:rsidRPr="006E555E"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6EDB5FC3"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5B78B0" w:rsidRPr="006E555E">
        <w:rPr>
          <w:rFonts w:ascii="Arial" w:hAnsi="Arial" w:cs="Arial"/>
        </w:rPr>
        <w:t>, a Contratada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2FC31117" w:rsidR="002036C1"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69735D3E" w14:textId="659B4A3E" w:rsidR="00B90180" w:rsidRPr="00B90180" w:rsidRDefault="00B90180" w:rsidP="00396598">
      <w:pPr>
        <w:tabs>
          <w:tab w:val="left" w:pos="284"/>
          <w:tab w:val="center" w:pos="3478"/>
        </w:tabs>
        <w:spacing w:after="0" w:line="240" w:lineRule="auto"/>
        <w:ind w:left="0" w:right="0" w:firstLine="0"/>
        <w:rPr>
          <w:rFonts w:ascii="Arial" w:hAnsi="Arial" w:cs="Arial"/>
        </w:rPr>
      </w:pPr>
      <w:r w:rsidRPr="00B90180">
        <w:rPr>
          <w:rFonts w:ascii="Arial" w:hAnsi="Arial" w:cs="Arial"/>
          <w:b/>
        </w:rPr>
        <w:t>7.1.3.</w:t>
      </w:r>
      <w:r>
        <w:rPr>
          <w:rFonts w:ascii="Arial" w:hAnsi="Arial" w:cs="Arial"/>
          <w:b/>
        </w:rPr>
        <w:t xml:space="preserve"> </w:t>
      </w:r>
      <w:r>
        <w:rPr>
          <w:rFonts w:ascii="Arial" w:hAnsi="Arial" w:cs="Arial"/>
        </w:rPr>
        <w:t>A Administração municipal possui sala de informática com computadores e internet disponível para o uso em aula.</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5197EE17"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9B3E37">
        <w:rPr>
          <w:rFonts w:ascii="Arial" w:hAnsi="Arial" w:cs="Arial"/>
        </w:rPr>
        <w:t>disponibilizar aos nossos munícipes cursos para o devido uso da internet e de sistemas de computadores</w:t>
      </w:r>
      <w:r w:rsidR="0000144F">
        <w:rPr>
          <w:rFonts w:ascii="Arial" w:hAnsi="Arial" w:cs="Arial"/>
        </w:rPr>
        <w:t>.</w:t>
      </w:r>
    </w:p>
    <w:p w14:paraId="6B5221F8" w14:textId="35352CF6" w:rsidR="00180CDC" w:rsidRPr="006E555E" w:rsidRDefault="0067378D" w:rsidP="00396598">
      <w:pPr>
        <w:spacing w:after="0" w:line="240" w:lineRule="auto"/>
        <w:ind w:left="-5" w:right="193"/>
        <w:rPr>
          <w:rFonts w:ascii="Arial" w:hAnsi="Arial" w:cs="Arial"/>
        </w:rPr>
      </w:pPr>
      <w:r w:rsidRPr="006E555E">
        <w:rPr>
          <w:rFonts w:ascii="Arial" w:hAnsi="Arial" w:cs="Arial"/>
          <w:b/>
          <w:bCs/>
        </w:rPr>
        <w:t>8</w:t>
      </w:r>
      <w:r w:rsidR="005B78B0" w:rsidRPr="006E555E">
        <w:rPr>
          <w:rFonts w:ascii="Arial" w:hAnsi="Arial" w:cs="Arial"/>
          <w:b/>
          <w:bCs/>
        </w:rPr>
        <w:t>.1.2.</w:t>
      </w:r>
      <w:r w:rsidR="005B78B0" w:rsidRPr="006E555E">
        <w:rPr>
          <w:rFonts w:ascii="Arial" w:hAnsi="Arial" w:cs="Arial"/>
        </w:rPr>
        <w:t xml:space="preserve"> </w:t>
      </w:r>
      <w:r w:rsidR="0000144F">
        <w:rPr>
          <w:rFonts w:ascii="Arial" w:hAnsi="Arial" w:cs="Arial"/>
        </w:rPr>
        <w:t>Manter em dia os dados e</w:t>
      </w:r>
      <w:r w:rsidR="009B3E37">
        <w:rPr>
          <w:rFonts w:ascii="Arial" w:hAnsi="Arial" w:cs="Arial"/>
        </w:rPr>
        <w:t xml:space="preserve"> informações dos alunos participantes do Curso de Informática</w:t>
      </w:r>
      <w:r w:rsidR="00156E2D" w:rsidRPr="006E555E">
        <w:rPr>
          <w:rFonts w:ascii="Arial" w:hAnsi="Arial" w:cs="Arial"/>
        </w:rPr>
        <w:t>.</w:t>
      </w:r>
    </w:p>
    <w:p w14:paraId="3A40E614" w14:textId="77777777" w:rsidR="00396598" w:rsidRDefault="00396598"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lastRenderedPageBreak/>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96598">
      <w:pPr>
        <w:spacing w:after="0" w:line="240" w:lineRule="auto"/>
        <w:ind w:left="2257" w:right="0" w:firstLine="0"/>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96598">
      <w:pPr>
        <w:spacing w:after="0" w:line="240" w:lineRule="auto"/>
        <w:ind w:left="2257"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pelo(a) responsável pelo acompanhamento e 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6E555E" w:rsidRDefault="005B78B0" w:rsidP="00396598">
      <w:pPr>
        <w:spacing w:after="0" w:line="240" w:lineRule="auto"/>
        <w:ind w:left="0" w:right="0" w:firstLine="0"/>
        <w:jc w:val="left"/>
        <w:rPr>
          <w:rFonts w:ascii="Arial" w:hAnsi="Arial" w:cs="Arial"/>
        </w:rPr>
      </w:pPr>
      <w:r w:rsidRPr="006E555E">
        <w:rPr>
          <w:rFonts w:ascii="Arial" w:hAnsi="Arial" w:cs="Arial"/>
        </w:rPr>
        <w:t xml:space="preserve"> </w:t>
      </w: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lastRenderedPageBreak/>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71939928"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A23928" w:rsidRPr="006E555E">
        <w:rPr>
          <w:rFonts w:ascii="Arial" w:hAnsi="Arial" w:cs="Arial"/>
        </w:rPr>
        <w:t>II, que diz que:</w:t>
      </w:r>
    </w:p>
    <w:p w14:paraId="2B8F191F" w14:textId="7EE5C2E3" w:rsidR="0067378D" w:rsidRDefault="000B6675" w:rsidP="00EE4549">
      <w:pPr>
        <w:spacing w:after="0" w:line="240" w:lineRule="auto"/>
        <w:ind w:left="4820" w:right="193" w:firstLine="0"/>
        <w:rPr>
          <w:rFonts w:ascii="Arial" w:hAnsi="Arial" w:cs="Arial"/>
          <w:i/>
          <w:iCs/>
          <w:sz w:val="20"/>
          <w:szCs w:val="18"/>
        </w:rPr>
      </w:pPr>
      <w:r w:rsidRPr="006E555E">
        <w:rPr>
          <w:rFonts w:ascii="Arial" w:hAnsi="Arial" w:cs="Arial"/>
          <w:i/>
          <w:iCs/>
          <w:sz w:val="20"/>
          <w:szCs w:val="18"/>
        </w:rPr>
        <w:t xml:space="preserve">II - </w:t>
      </w:r>
      <w:proofErr w:type="gramStart"/>
      <w:r w:rsidRPr="006E555E">
        <w:rPr>
          <w:rFonts w:ascii="Arial" w:hAnsi="Arial" w:cs="Arial"/>
          <w:i/>
          <w:iCs/>
          <w:sz w:val="20"/>
          <w:szCs w:val="18"/>
        </w:rPr>
        <w:t>para</w:t>
      </w:r>
      <w:proofErr w:type="gramEnd"/>
      <w:r w:rsidRPr="006E555E">
        <w:rPr>
          <w:rFonts w:ascii="Arial" w:hAnsi="Arial" w:cs="Arial"/>
          <w:i/>
          <w:iCs/>
          <w:sz w:val="20"/>
          <w:szCs w:val="18"/>
        </w:rPr>
        <w:t xml:space="preserve"> contratação que envolva valores inferiores a R$ 59.906,02 (cinquenta e nove mil novecentos e seis reais com dois centavos), no caso de outros serviços e compras (Vide Decreto nº 11.871, de 2023)</w:t>
      </w:r>
      <w:r w:rsidR="00EC5146" w:rsidRPr="006E555E">
        <w:rPr>
          <w:rFonts w:ascii="Arial" w:hAnsi="Arial" w:cs="Arial"/>
          <w:i/>
          <w:iCs/>
          <w:sz w:val="20"/>
          <w:szCs w:val="18"/>
        </w:rPr>
        <w:t>;</w:t>
      </w:r>
    </w:p>
    <w:p w14:paraId="4F728051" w14:textId="76B17505" w:rsidR="002A59A9" w:rsidRDefault="002A59A9" w:rsidP="00EE4549">
      <w:pPr>
        <w:spacing w:after="0" w:line="240" w:lineRule="auto"/>
        <w:ind w:left="4820" w:right="193" w:firstLine="0"/>
        <w:rPr>
          <w:rFonts w:ascii="Arial" w:hAnsi="Arial" w:cs="Arial"/>
          <w:i/>
          <w:iCs/>
          <w:sz w:val="20"/>
          <w:szCs w:val="18"/>
        </w:rPr>
      </w:pPr>
    </w:p>
    <w:p w14:paraId="10E3399B" w14:textId="7F81EC12" w:rsidR="002A59A9" w:rsidRDefault="002A59A9"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Decreto nº 12.807 de 29 de </w:t>
      </w:r>
      <w:proofErr w:type="gramStart"/>
      <w:r>
        <w:rPr>
          <w:rFonts w:ascii="Arial" w:hAnsi="Arial" w:cs="Arial"/>
          <w:i/>
          <w:iCs/>
          <w:sz w:val="20"/>
          <w:szCs w:val="18"/>
        </w:rPr>
        <w:t>Dezembro</w:t>
      </w:r>
      <w:proofErr w:type="gramEnd"/>
      <w:r>
        <w:rPr>
          <w:rFonts w:ascii="Arial" w:hAnsi="Arial" w:cs="Arial"/>
          <w:i/>
          <w:iCs/>
          <w:sz w:val="20"/>
          <w:szCs w:val="18"/>
        </w:rPr>
        <w:t xml:space="preserve"> de 2025</w:t>
      </w:r>
    </w:p>
    <w:p w14:paraId="364A76C2" w14:textId="2432B57B" w:rsidR="002A59A9" w:rsidRPr="006E555E" w:rsidRDefault="002A59A9"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Valor atualizado R$ 65.492,11 (sessenta e cinco mil quatrocentos e noventa e dois reais com onze centavos). </w:t>
      </w:r>
    </w:p>
    <w:p w14:paraId="2F31DA44" w14:textId="77777777" w:rsidR="007C112B" w:rsidRPr="006E555E" w:rsidRDefault="007C112B" w:rsidP="00EE4549">
      <w:pPr>
        <w:spacing w:after="0" w:line="240" w:lineRule="auto"/>
        <w:ind w:left="4820" w:right="193" w:firstLine="0"/>
        <w:rPr>
          <w:rFonts w:ascii="Arial" w:hAnsi="Arial" w:cs="Arial"/>
          <w:iCs/>
          <w:sz w:val="20"/>
          <w:szCs w:val="18"/>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55BACE59"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contratação, visando dar uma maior celeridade</w:t>
      </w:r>
      <w:r w:rsidR="009E6C7B">
        <w:rPr>
          <w:rFonts w:ascii="Arial" w:hAnsi="Arial" w:cs="Arial"/>
        </w:rPr>
        <w:t xml:space="preserve"> agilidade e transparência aos atos públicos e aos fluxos de trabalhos executados nos setores</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 xml:space="preserve">Se o fornecedor for a matriz, todos os documentos deverão estar em nome da matriz, e se o fornecedor for a filial, todos os documentos deverão estar em nome da filial, exceto para </w:t>
      </w:r>
      <w:r w:rsidR="005B78B0" w:rsidRPr="006E555E">
        <w:rPr>
          <w:rFonts w:ascii="Arial" w:hAnsi="Arial" w:cs="Arial"/>
        </w:rPr>
        <w:lastRenderedPageBreak/>
        <w:t>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15EB52A0" w14:textId="77777777" w:rsidR="006E555E" w:rsidRPr="0015077B" w:rsidRDefault="006E555E" w:rsidP="006E555E">
      <w:pPr>
        <w:pStyle w:val="Nivel2"/>
        <w:numPr>
          <w:ilvl w:val="2"/>
          <w:numId w:val="16"/>
        </w:numPr>
      </w:pPr>
      <w:r w:rsidRPr="0015077B">
        <w:t>Certidão Negativa Federal, ou certidão positiva com efeito de negativa;</w:t>
      </w:r>
    </w:p>
    <w:p w14:paraId="7FCD8A67" w14:textId="77777777" w:rsidR="006E555E" w:rsidRPr="0015077B" w:rsidRDefault="006E555E" w:rsidP="006E555E">
      <w:pPr>
        <w:pStyle w:val="Nivel2"/>
        <w:numPr>
          <w:ilvl w:val="2"/>
          <w:numId w:val="16"/>
        </w:numPr>
      </w:pPr>
      <w:r w:rsidRPr="0015077B">
        <w:t>Certidão Negativa Estadual;</w:t>
      </w:r>
    </w:p>
    <w:p w14:paraId="0B43A029" w14:textId="77777777" w:rsidR="006E555E" w:rsidRPr="0015077B" w:rsidRDefault="006E555E" w:rsidP="006E555E">
      <w:pPr>
        <w:pStyle w:val="Nivel2"/>
        <w:numPr>
          <w:ilvl w:val="2"/>
          <w:numId w:val="16"/>
        </w:numPr>
      </w:pPr>
      <w:r w:rsidRPr="0015077B">
        <w:t>Certidão Negativa Municipal;</w:t>
      </w:r>
    </w:p>
    <w:p w14:paraId="3C63F96B" w14:textId="77777777" w:rsidR="006E555E" w:rsidRPr="0015077B" w:rsidRDefault="006E555E" w:rsidP="006E555E">
      <w:pPr>
        <w:pStyle w:val="Nivel2"/>
        <w:numPr>
          <w:ilvl w:val="2"/>
          <w:numId w:val="16"/>
        </w:numPr>
      </w:pPr>
      <w:r w:rsidRPr="0015077B">
        <w:t>Certidão Negativa do FGTS;</w:t>
      </w:r>
    </w:p>
    <w:p w14:paraId="6264645F" w14:textId="77777777" w:rsidR="006E555E" w:rsidRDefault="006E555E" w:rsidP="006E555E">
      <w:pPr>
        <w:pStyle w:val="Nivel2"/>
        <w:numPr>
          <w:ilvl w:val="2"/>
          <w:numId w:val="16"/>
        </w:numPr>
      </w:pPr>
      <w:r w:rsidRPr="0015077B">
        <w:t>Certidão Negativa Trabalhista;</w:t>
      </w:r>
    </w:p>
    <w:p w14:paraId="406B7CEF" w14:textId="77777777" w:rsidR="006E555E" w:rsidRDefault="006E555E" w:rsidP="006E555E">
      <w:pPr>
        <w:pStyle w:val="Nivel2"/>
        <w:numPr>
          <w:ilvl w:val="2"/>
          <w:numId w:val="16"/>
        </w:numPr>
      </w:pPr>
      <w:r>
        <w:t>Contrato Social</w:t>
      </w:r>
    </w:p>
    <w:p w14:paraId="14F5A3EB" w14:textId="26DC3BB8" w:rsidR="00B648F9" w:rsidRDefault="00B648F9" w:rsidP="006E555E">
      <w:pPr>
        <w:pStyle w:val="Nivel2"/>
        <w:numPr>
          <w:ilvl w:val="2"/>
          <w:numId w:val="16"/>
        </w:numPr>
      </w:pPr>
      <w:r>
        <w:t xml:space="preserve">E demais </w:t>
      </w:r>
      <w:proofErr w:type="spellStart"/>
      <w:r>
        <w:t>doc</w:t>
      </w:r>
      <w:proofErr w:type="spellEnd"/>
      <w:r>
        <w:t xml:space="preserve"> do </w:t>
      </w:r>
      <w:proofErr w:type="spellStart"/>
      <w:r>
        <w:t>Itn</w:t>
      </w:r>
      <w:proofErr w:type="spellEnd"/>
      <w:r>
        <w:t xml:space="preserve"> 5.1 deste termo de referência.</w:t>
      </w:r>
    </w:p>
    <w:p w14:paraId="17F10F79" w14:textId="77777777" w:rsidR="006E555E" w:rsidRPr="006E555E" w:rsidRDefault="006E555E" w:rsidP="00715103">
      <w:pPr>
        <w:tabs>
          <w:tab w:val="left" w:pos="284"/>
        </w:tabs>
        <w:spacing w:after="0" w:line="240" w:lineRule="auto"/>
        <w:ind w:left="-5" w:right="193" w:firstLine="0"/>
        <w:rPr>
          <w:rFonts w:ascii="Arial" w:hAnsi="Arial" w:cs="Arial"/>
        </w:rPr>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04367412" w14:textId="498E597B"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w:t>
      </w:r>
      <w:r w:rsidR="005B78B0" w:rsidRPr="006E555E">
        <w:rPr>
          <w:rFonts w:ascii="Arial" w:hAnsi="Arial" w:cs="Arial"/>
        </w:rPr>
        <w:t>Sociedade empresária, sociedade limitada unipessoal – SLU ou sociedade iden</w:t>
      </w:r>
      <w:r w:rsidR="00CB056C" w:rsidRPr="006E555E">
        <w:rPr>
          <w:rFonts w:ascii="Arial" w:hAnsi="Arial" w:cs="Arial"/>
        </w:rPr>
        <w:t>ti</w:t>
      </w:r>
      <w:r w:rsidR="005B78B0" w:rsidRPr="006E555E">
        <w:rPr>
          <w:rFonts w:ascii="Arial" w:hAnsi="Arial" w:cs="Arial"/>
        </w:rPr>
        <w:t>ficada como empresa individual de responsabilidade limitada - EIRELI: inscrição do ato consecu</w:t>
      </w:r>
      <w:r w:rsidR="00CB056C" w:rsidRPr="006E555E">
        <w:rPr>
          <w:rFonts w:ascii="Arial" w:hAnsi="Arial" w:cs="Arial"/>
        </w:rPr>
        <w:t>ti</w:t>
      </w:r>
      <w:r w:rsidR="005B78B0" w:rsidRPr="006E555E">
        <w:rPr>
          <w:rFonts w:ascii="Arial" w:hAnsi="Arial" w:cs="Arial"/>
        </w:rPr>
        <w:t>vo, estatuto ou contrato social no Registro Público de Empresas Mercan</w:t>
      </w:r>
      <w:r w:rsidR="00CB056C" w:rsidRPr="006E555E">
        <w:rPr>
          <w:rFonts w:ascii="Arial" w:hAnsi="Arial" w:cs="Arial"/>
        </w:rPr>
        <w:t>ti</w:t>
      </w:r>
      <w:r w:rsidR="005B78B0" w:rsidRPr="006E555E">
        <w:rPr>
          <w:rFonts w:ascii="Arial" w:hAnsi="Arial" w:cs="Arial"/>
        </w:rPr>
        <w:t>s, a cargo da Junta Comercial da respec</w:t>
      </w:r>
      <w:r w:rsidR="00CB056C" w:rsidRPr="006E555E">
        <w:rPr>
          <w:rFonts w:ascii="Arial" w:hAnsi="Arial" w:cs="Arial"/>
        </w:rPr>
        <w:t>ti</w:t>
      </w:r>
      <w:r w:rsidR="005B78B0" w:rsidRPr="006E555E">
        <w:rPr>
          <w:rFonts w:ascii="Arial" w:hAnsi="Arial" w:cs="Arial"/>
        </w:rPr>
        <w:t xml:space="preserve">va sede, acompanhada de documento comprobatório de seus administradores; </w:t>
      </w:r>
    </w:p>
    <w:p w14:paraId="17881978" w14:textId="0D571CBB" w:rsidR="00396598" w:rsidRPr="006E555E" w:rsidRDefault="00715103" w:rsidP="007C112B">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w:t>
      </w:r>
      <w:r w:rsidR="005B78B0" w:rsidRPr="006E555E">
        <w:rPr>
          <w:rFonts w:ascii="Arial" w:hAnsi="Arial" w:cs="Arial"/>
        </w:rPr>
        <w:t>Os documentos apresentados deverão estar acompanhados de todas as alterações ou da consolidação respectiva.</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 xml:space="preserve">va, nos termos do Título VII-A da Consolidação das Leis do Trabalho, aprovada pelo Decreto-Lei nº 5.452, de 1º de maio de 1943. </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 xml:space="preserve">dão </w:t>
      </w:r>
      <w:r w:rsidR="005B78B0" w:rsidRPr="006E555E">
        <w:rPr>
          <w:rFonts w:ascii="Arial" w:hAnsi="Arial" w:cs="Arial"/>
        </w:rPr>
        <w:lastRenderedPageBreak/>
        <w:t>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01E84E4C" w14:textId="776D1409" w:rsidR="0050797B" w:rsidRDefault="009B3E37" w:rsidP="00E811EE">
      <w:pPr>
        <w:pStyle w:val="PargrafodaLista"/>
        <w:numPr>
          <w:ilvl w:val="3"/>
          <w:numId w:val="13"/>
        </w:numPr>
        <w:tabs>
          <w:tab w:val="left" w:pos="851"/>
        </w:tabs>
        <w:spacing w:after="0" w:line="240" w:lineRule="auto"/>
        <w:ind w:left="-5" w:right="193" w:firstLine="0"/>
        <w:rPr>
          <w:rFonts w:ascii="Arial" w:hAnsi="Arial" w:cs="Arial"/>
        </w:rPr>
      </w:pPr>
      <w:r>
        <w:rPr>
          <w:rFonts w:ascii="Arial" w:hAnsi="Arial" w:cs="Arial"/>
        </w:rPr>
        <w:t xml:space="preserve">Não será solicitada qualificação técnica. </w:t>
      </w:r>
    </w:p>
    <w:p w14:paraId="2EA685DF" w14:textId="77777777" w:rsidR="009B3E37" w:rsidRPr="009B3E37" w:rsidRDefault="009B3E37" w:rsidP="009B3E37">
      <w:pPr>
        <w:pStyle w:val="PargrafodaLista"/>
        <w:tabs>
          <w:tab w:val="left" w:pos="851"/>
        </w:tabs>
        <w:spacing w:after="0" w:line="240" w:lineRule="auto"/>
        <w:ind w:left="-5" w:right="193" w:firstLine="0"/>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t>13</w:t>
      </w:r>
      <w:r w:rsidR="0050797B" w:rsidRPr="006E555E">
        <w:rPr>
          <w:rFonts w:ascii="Arial" w:hAnsi="Arial" w:cs="Arial"/>
          <w:b/>
          <w:bCs/>
        </w:rPr>
        <w:t>. ADEQUAÇÃO ORÇAMENTÁRIA</w:t>
      </w:r>
    </w:p>
    <w:p w14:paraId="061C6E85" w14:textId="7FFE3297" w:rsidR="00180CDC" w:rsidRPr="006E555E"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w:t>
      </w:r>
      <w:r w:rsidR="002A59A9">
        <w:rPr>
          <w:rFonts w:ascii="Arial" w:hAnsi="Arial" w:cs="Arial"/>
        </w:rPr>
        <w:t>6</w:t>
      </w:r>
      <w:r w:rsidR="0050797B" w:rsidRPr="006E555E">
        <w:rPr>
          <w:rFonts w:ascii="Arial" w:hAnsi="Arial" w:cs="Arial"/>
        </w:rPr>
        <w:t xml:space="preserve"> do Município de Lajeado do Bugre/RS</w:t>
      </w:r>
      <w:r w:rsidRPr="006E555E">
        <w:rPr>
          <w:rFonts w:ascii="Arial" w:hAnsi="Arial" w:cs="Arial"/>
        </w:rPr>
        <w:t>.</w:t>
      </w: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691D3787"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até as </w:t>
      </w:r>
      <w:r w:rsidR="009B3E37">
        <w:rPr>
          <w:rFonts w:ascii="Arial" w:hAnsi="Arial" w:cs="Arial"/>
        </w:rPr>
        <w:t>14:00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9B3E37">
        <w:rPr>
          <w:rFonts w:ascii="Arial" w:hAnsi="Arial" w:cs="Arial"/>
        </w:rPr>
        <w:t>23</w:t>
      </w:r>
      <w:r w:rsidR="00D6711A">
        <w:rPr>
          <w:rFonts w:ascii="Arial" w:hAnsi="Arial" w:cs="Arial"/>
        </w:rPr>
        <w:t>/0</w:t>
      </w:r>
      <w:r w:rsidR="002A59A9">
        <w:rPr>
          <w:rFonts w:ascii="Arial" w:hAnsi="Arial" w:cs="Arial"/>
        </w:rPr>
        <w:t>3</w:t>
      </w:r>
      <w:r w:rsidR="00D6711A">
        <w:rPr>
          <w:rFonts w:ascii="Arial" w:hAnsi="Arial" w:cs="Arial"/>
        </w:rPr>
        <w:t>/202</w:t>
      </w:r>
      <w:r w:rsidR="002A59A9">
        <w:rPr>
          <w:rFonts w:ascii="Arial" w:hAnsi="Arial" w:cs="Arial"/>
        </w:rPr>
        <w:t>6</w:t>
      </w:r>
    </w:p>
    <w:p w14:paraId="734D5B3E" w14:textId="6AACE408" w:rsidR="005445E5" w:rsidRPr="00B44248"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9B3E37">
        <w:rPr>
          <w:rFonts w:ascii="Arial" w:hAnsi="Arial" w:cs="Arial"/>
        </w:rPr>
        <w:t>14</w:t>
      </w:r>
      <w:r w:rsidR="00D6711A">
        <w:rPr>
          <w:rFonts w:ascii="Arial" w:hAnsi="Arial" w:cs="Arial"/>
        </w:rPr>
        <w:t>:00</w:t>
      </w:r>
      <w:r w:rsidRPr="00B44248">
        <w:rPr>
          <w:rFonts w:ascii="Arial" w:hAnsi="Arial" w:cs="Arial"/>
        </w:rPr>
        <w:t xml:space="preserve"> horas do dia </w:t>
      </w:r>
      <w:r w:rsidR="009B3E37">
        <w:rPr>
          <w:rFonts w:ascii="Arial" w:hAnsi="Arial" w:cs="Arial"/>
        </w:rPr>
        <w:t>23</w:t>
      </w:r>
      <w:r w:rsidR="009E6C7B">
        <w:rPr>
          <w:rFonts w:ascii="Arial" w:hAnsi="Arial" w:cs="Arial"/>
        </w:rPr>
        <w:t>/0</w:t>
      </w:r>
      <w:r w:rsidR="002A59A9">
        <w:rPr>
          <w:rFonts w:ascii="Arial" w:hAnsi="Arial" w:cs="Arial"/>
        </w:rPr>
        <w:t>3</w:t>
      </w:r>
      <w:r w:rsidR="009E6C7B">
        <w:rPr>
          <w:rFonts w:ascii="Arial" w:hAnsi="Arial" w:cs="Arial"/>
        </w:rPr>
        <w:t>/202</w:t>
      </w:r>
      <w:r w:rsidR="002A59A9">
        <w:rPr>
          <w:rFonts w:ascii="Arial" w:hAnsi="Arial" w:cs="Arial"/>
        </w:rPr>
        <w:t>6</w:t>
      </w:r>
      <w:r w:rsidRPr="00B44248">
        <w:rPr>
          <w:rFonts w:ascii="Arial" w:hAnsi="Arial" w:cs="Arial"/>
        </w:rPr>
        <w:t>.</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p>
    <w:p w14:paraId="6A2D95D3" w14:textId="0ADEE5DE"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2A59A9">
        <w:rPr>
          <w:rFonts w:ascii="Arial" w:eastAsia="Times New Roman" w:hAnsi="Arial" w:cs="Arial"/>
          <w:b/>
          <w:bCs/>
        </w:rPr>
        <w:t>1</w:t>
      </w:r>
      <w:r w:rsidR="009B3E37">
        <w:rPr>
          <w:rFonts w:ascii="Arial" w:eastAsia="Times New Roman" w:hAnsi="Arial" w:cs="Arial"/>
          <w:b/>
          <w:bCs/>
        </w:rPr>
        <w:t>7</w:t>
      </w:r>
      <w:r w:rsidRPr="00B44248">
        <w:rPr>
          <w:rFonts w:ascii="Arial" w:eastAsia="Times New Roman" w:hAnsi="Arial" w:cs="Arial"/>
          <w:b/>
          <w:bCs/>
        </w:rPr>
        <w:t xml:space="preserve"> de </w:t>
      </w:r>
      <w:proofErr w:type="gramStart"/>
      <w:r w:rsidR="002A59A9">
        <w:rPr>
          <w:rFonts w:ascii="Arial" w:eastAsia="Times New Roman" w:hAnsi="Arial" w:cs="Arial"/>
          <w:b/>
          <w:bCs/>
        </w:rPr>
        <w:t>Março</w:t>
      </w:r>
      <w:proofErr w:type="gramEnd"/>
      <w:r w:rsidRPr="00B44248">
        <w:rPr>
          <w:rFonts w:ascii="Arial" w:eastAsia="Times New Roman" w:hAnsi="Arial" w:cs="Arial"/>
          <w:b/>
          <w:bCs/>
        </w:rPr>
        <w:t xml:space="preserve"> de 202</w:t>
      </w:r>
      <w:r w:rsidR="002A59A9">
        <w:rPr>
          <w:rFonts w:ascii="Arial" w:eastAsia="Times New Roman" w:hAnsi="Arial" w:cs="Arial"/>
          <w:b/>
          <w:bCs/>
        </w:rPr>
        <w:t>6</w:t>
      </w:r>
      <w:r w:rsidRPr="00B44248">
        <w:rPr>
          <w:rFonts w:ascii="Arial" w:eastAsia="Times New Roman" w:hAnsi="Arial" w:cs="Arial"/>
          <w:b/>
          <w:bCs/>
        </w:rPr>
        <w:t>.</w:t>
      </w:r>
    </w:p>
    <w:p w14:paraId="6CE520C5" w14:textId="24252D52" w:rsidR="006C21C4" w:rsidRDefault="006C21C4" w:rsidP="005445E5">
      <w:pPr>
        <w:spacing w:after="204" w:line="259" w:lineRule="auto"/>
        <w:ind w:left="0" w:right="0" w:firstLine="0"/>
        <w:jc w:val="center"/>
        <w:rPr>
          <w:rFonts w:ascii="Arial" w:hAnsi="Arial" w:cs="Arial"/>
          <w:b/>
          <w:bCs/>
        </w:rPr>
      </w:pPr>
    </w:p>
    <w:p w14:paraId="41487B0E" w14:textId="14A5A0E1" w:rsidR="009B3E37" w:rsidRDefault="009B3E37" w:rsidP="005445E5">
      <w:pPr>
        <w:spacing w:after="204" w:line="259" w:lineRule="auto"/>
        <w:ind w:left="0" w:right="0" w:firstLine="0"/>
        <w:jc w:val="center"/>
        <w:rPr>
          <w:rFonts w:ascii="Arial" w:hAnsi="Arial" w:cs="Arial"/>
          <w:b/>
          <w:bCs/>
        </w:rPr>
      </w:pPr>
    </w:p>
    <w:p w14:paraId="31199495" w14:textId="3D65DE7D" w:rsidR="009B3E37" w:rsidRDefault="009B3E37" w:rsidP="005445E5">
      <w:pPr>
        <w:spacing w:after="204" w:line="259" w:lineRule="auto"/>
        <w:ind w:left="0" w:right="0" w:firstLine="0"/>
        <w:jc w:val="center"/>
        <w:rPr>
          <w:rFonts w:ascii="Arial" w:hAnsi="Arial" w:cs="Arial"/>
          <w:b/>
          <w:bCs/>
        </w:rPr>
      </w:pPr>
    </w:p>
    <w:p w14:paraId="08152A65" w14:textId="77777777" w:rsidR="009B3E37" w:rsidRPr="006E555E" w:rsidRDefault="009B3E37" w:rsidP="005445E5">
      <w:pPr>
        <w:spacing w:after="204" w:line="259" w:lineRule="auto"/>
        <w:ind w:left="0" w:right="0" w:firstLine="0"/>
        <w:jc w:val="center"/>
        <w:rPr>
          <w:rFonts w:ascii="Arial" w:hAnsi="Arial" w:cs="Arial"/>
          <w:b/>
          <w:bCs/>
        </w:rPr>
      </w:pPr>
      <w:bookmarkStart w:id="0" w:name="_GoBack"/>
      <w:bookmarkEnd w:id="0"/>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24A5C919" w:rsidR="0077037B" w:rsidRPr="006E555E"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sectPr w:rsidR="0077037B" w:rsidRPr="006E555E"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7C09E72E" w:rsidR="0077037B" w:rsidRDefault="00EE2823"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25FCD"/>
    <w:rsid w:val="00064B56"/>
    <w:rsid w:val="000B6675"/>
    <w:rsid w:val="000D41D2"/>
    <w:rsid w:val="001059B7"/>
    <w:rsid w:val="00133553"/>
    <w:rsid w:val="00156E2D"/>
    <w:rsid w:val="00157717"/>
    <w:rsid w:val="00180CDC"/>
    <w:rsid w:val="001815E6"/>
    <w:rsid w:val="001823C2"/>
    <w:rsid w:val="001B7CCD"/>
    <w:rsid w:val="001D7281"/>
    <w:rsid w:val="00201388"/>
    <w:rsid w:val="002036C1"/>
    <w:rsid w:val="002554C9"/>
    <w:rsid w:val="002A59A9"/>
    <w:rsid w:val="003453F2"/>
    <w:rsid w:val="003558AE"/>
    <w:rsid w:val="00396598"/>
    <w:rsid w:val="003D6491"/>
    <w:rsid w:val="0045045F"/>
    <w:rsid w:val="0045711B"/>
    <w:rsid w:val="004838A3"/>
    <w:rsid w:val="004C2010"/>
    <w:rsid w:val="004F2B0A"/>
    <w:rsid w:val="0050797B"/>
    <w:rsid w:val="0051614A"/>
    <w:rsid w:val="0054376F"/>
    <w:rsid w:val="005445E5"/>
    <w:rsid w:val="00590249"/>
    <w:rsid w:val="005A4770"/>
    <w:rsid w:val="005B78B0"/>
    <w:rsid w:val="005E7BEE"/>
    <w:rsid w:val="00644E8C"/>
    <w:rsid w:val="0067378D"/>
    <w:rsid w:val="0068096E"/>
    <w:rsid w:val="006A049B"/>
    <w:rsid w:val="006B069F"/>
    <w:rsid w:val="006C21C4"/>
    <w:rsid w:val="006E555E"/>
    <w:rsid w:val="00701C24"/>
    <w:rsid w:val="00715103"/>
    <w:rsid w:val="0072509E"/>
    <w:rsid w:val="0077037B"/>
    <w:rsid w:val="00791581"/>
    <w:rsid w:val="007C112B"/>
    <w:rsid w:val="00813BFA"/>
    <w:rsid w:val="00917631"/>
    <w:rsid w:val="00924C04"/>
    <w:rsid w:val="009B3E37"/>
    <w:rsid w:val="009C70AF"/>
    <w:rsid w:val="009D4448"/>
    <w:rsid w:val="009E6C7B"/>
    <w:rsid w:val="00A23928"/>
    <w:rsid w:val="00A5366B"/>
    <w:rsid w:val="00A70E4F"/>
    <w:rsid w:val="00A74F26"/>
    <w:rsid w:val="00AB1C10"/>
    <w:rsid w:val="00AB62FF"/>
    <w:rsid w:val="00AD6E9B"/>
    <w:rsid w:val="00AE3E8D"/>
    <w:rsid w:val="00B2417C"/>
    <w:rsid w:val="00B271D3"/>
    <w:rsid w:val="00B3454B"/>
    <w:rsid w:val="00B44248"/>
    <w:rsid w:val="00B50A42"/>
    <w:rsid w:val="00B648F9"/>
    <w:rsid w:val="00B7707F"/>
    <w:rsid w:val="00B90180"/>
    <w:rsid w:val="00BE6A3F"/>
    <w:rsid w:val="00BF5C50"/>
    <w:rsid w:val="00C047E3"/>
    <w:rsid w:val="00C53B45"/>
    <w:rsid w:val="00CA3E1D"/>
    <w:rsid w:val="00CB056C"/>
    <w:rsid w:val="00D02839"/>
    <w:rsid w:val="00D03BB3"/>
    <w:rsid w:val="00D20E81"/>
    <w:rsid w:val="00D25847"/>
    <w:rsid w:val="00D270D4"/>
    <w:rsid w:val="00D30DE1"/>
    <w:rsid w:val="00D42ED5"/>
    <w:rsid w:val="00D467CE"/>
    <w:rsid w:val="00D6711A"/>
    <w:rsid w:val="00D67D0B"/>
    <w:rsid w:val="00DA6DCD"/>
    <w:rsid w:val="00DC36EF"/>
    <w:rsid w:val="00DD41C8"/>
    <w:rsid w:val="00DF26F1"/>
    <w:rsid w:val="00E02E3B"/>
    <w:rsid w:val="00E131EA"/>
    <w:rsid w:val="00E239A8"/>
    <w:rsid w:val="00E360D6"/>
    <w:rsid w:val="00E631E8"/>
    <w:rsid w:val="00E83FED"/>
    <w:rsid w:val="00E96C5E"/>
    <w:rsid w:val="00EC3852"/>
    <w:rsid w:val="00EC5146"/>
    <w:rsid w:val="00EE2823"/>
    <w:rsid w:val="00EE4549"/>
    <w:rsid w:val="00F5409E"/>
    <w:rsid w:val="00F75045"/>
    <w:rsid w:val="00F82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3573</Words>
  <Characters>19298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11</cp:revision>
  <cp:lastPrinted>2024-08-02T13:44:00Z</cp:lastPrinted>
  <dcterms:created xsi:type="dcterms:W3CDTF">2024-08-01T19:27:00Z</dcterms:created>
  <dcterms:modified xsi:type="dcterms:W3CDTF">2026-03-17T19:28:00Z</dcterms:modified>
</cp:coreProperties>
</file>