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96" w:rsidRPr="006B2B96" w:rsidRDefault="006B2B96" w:rsidP="00197C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CONTRATO Nº 17</w:t>
      </w:r>
      <w:r w:rsidRPr="006B2B96">
        <w:rPr>
          <w:rFonts w:ascii="Arial" w:hAnsi="Arial" w:cs="Arial"/>
          <w:b/>
          <w:sz w:val="24"/>
          <w:szCs w:val="24"/>
        </w:rPr>
        <w:t>/2026</w:t>
      </w:r>
    </w:p>
    <w:p w:rsidR="006B2B96" w:rsidRPr="006B2B96" w:rsidRDefault="006B2B96" w:rsidP="00197CBB">
      <w:pPr>
        <w:jc w:val="both"/>
        <w:rPr>
          <w:rFonts w:ascii="Arial" w:hAnsi="Arial" w:cs="Arial"/>
          <w:sz w:val="24"/>
          <w:szCs w:val="24"/>
        </w:rPr>
      </w:pPr>
    </w:p>
    <w:p w:rsidR="006B2B96" w:rsidRPr="006B2B96" w:rsidRDefault="006B2B96" w:rsidP="009B20DE">
      <w:pPr>
        <w:spacing w:line="276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6B2B96">
        <w:rPr>
          <w:rFonts w:ascii="Arial" w:hAnsi="Arial" w:cs="Arial"/>
          <w:b/>
          <w:sz w:val="24"/>
          <w:szCs w:val="24"/>
        </w:rPr>
        <w:t>CONTRATO DE FORNECIMENTO QUE FAZEM ENTRE SI O MUNICIPIO DE LAJEADO DO BU</w:t>
      </w:r>
      <w:r w:rsidR="00FA6D5E">
        <w:rPr>
          <w:rFonts w:ascii="Arial" w:hAnsi="Arial" w:cs="Arial"/>
          <w:b/>
          <w:sz w:val="24"/>
          <w:szCs w:val="24"/>
        </w:rPr>
        <w:t>GRE - RS, E A EMPRESA GLOBAL SEGURANÇA MONITORADA.</w:t>
      </w:r>
    </w:p>
    <w:p w:rsidR="00C3444F" w:rsidRDefault="006B2B96" w:rsidP="00197CBB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hAnsi="Arial" w:cs="Arial"/>
          <w:sz w:val="24"/>
          <w:szCs w:val="24"/>
        </w:rPr>
        <w:t xml:space="preserve">Pelo presente instrumento particular de Contrato de fornecimento, que entre si fazem </w:t>
      </w:r>
      <w:r w:rsidRPr="006B2B96">
        <w:rPr>
          <w:rFonts w:ascii="Arial" w:hAnsi="Arial" w:cs="Arial"/>
          <w:b/>
          <w:sz w:val="24"/>
          <w:szCs w:val="24"/>
        </w:rPr>
        <w:t>o MUNICÍPIO DE LAJEADO DO BUGRE/RS</w:t>
      </w:r>
      <w:r w:rsidRPr="006B2B96">
        <w:rPr>
          <w:rFonts w:ascii="Arial" w:hAnsi="Arial" w:cs="Arial"/>
          <w:sz w:val="24"/>
          <w:szCs w:val="24"/>
        </w:rPr>
        <w:t>, pessoa jurídica de direito público interno, estabelecida na Rua Clementino Graminho s/nº, n</w:t>
      </w:r>
      <w:r w:rsidR="00FA6D5E">
        <w:rPr>
          <w:rFonts w:ascii="Arial" w:hAnsi="Arial" w:cs="Arial"/>
          <w:sz w:val="24"/>
          <w:szCs w:val="24"/>
        </w:rPr>
        <w:t>a cidade de Lajeado do Bugre/RS</w:t>
      </w:r>
      <w:r w:rsidRPr="006B2B96">
        <w:rPr>
          <w:rFonts w:ascii="Arial" w:hAnsi="Arial" w:cs="Arial"/>
          <w:sz w:val="24"/>
          <w:szCs w:val="24"/>
        </w:rPr>
        <w:t xml:space="preserve">, inscrita no CNPJ/MF sob nº 92.410.448/0001-00, representada pelo Prefeito Municipal, Sr. </w:t>
      </w:r>
      <w:r w:rsidRPr="006B2B96">
        <w:rPr>
          <w:rFonts w:ascii="Arial" w:eastAsia="Arial" w:hAnsi="Arial" w:cs="Arial"/>
          <w:b/>
          <w:sz w:val="24"/>
          <w:szCs w:val="24"/>
        </w:rPr>
        <w:t>RONALDO MACHADO DA SILVA</w:t>
      </w:r>
      <w:r w:rsidRPr="006B2B96">
        <w:rPr>
          <w:rFonts w:ascii="Arial" w:hAnsi="Arial" w:cs="Arial"/>
          <w:sz w:val="24"/>
          <w:szCs w:val="24"/>
        </w:rPr>
        <w:t>, brasileiro, casado, residente e domic</w:t>
      </w:r>
      <w:r w:rsidR="00FA6D5E">
        <w:rPr>
          <w:rFonts w:ascii="Arial" w:hAnsi="Arial" w:cs="Arial"/>
          <w:sz w:val="24"/>
          <w:szCs w:val="24"/>
        </w:rPr>
        <w:t>iliado na Linha Cordilheira s/n</w:t>
      </w:r>
      <w:r w:rsidRPr="006B2B96">
        <w:rPr>
          <w:rFonts w:ascii="Arial" w:hAnsi="Arial" w:cs="Arial"/>
          <w:sz w:val="24"/>
          <w:szCs w:val="24"/>
        </w:rPr>
        <w:t>, n</w:t>
      </w:r>
      <w:r w:rsidR="00FA6D5E">
        <w:rPr>
          <w:rFonts w:ascii="Arial" w:hAnsi="Arial" w:cs="Arial"/>
          <w:sz w:val="24"/>
          <w:szCs w:val="24"/>
        </w:rPr>
        <w:t>esta cidade de Lajeado do Bugre/</w:t>
      </w:r>
      <w:r w:rsidRPr="006B2B96">
        <w:rPr>
          <w:rFonts w:ascii="Arial" w:hAnsi="Arial" w:cs="Arial"/>
          <w:sz w:val="24"/>
          <w:szCs w:val="24"/>
        </w:rPr>
        <w:t xml:space="preserve">RS, ora denominado simplesmente </w:t>
      </w:r>
      <w:r w:rsidRPr="006B2B96">
        <w:rPr>
          <w:rFonts w:ascii="Arial" w:hAnsi="Arial" w:cs="Arial"/>
          <w:b/>
          <w:i/>
          <w:sz w:val="24"/>
          <w:szCs w:val="24"/>
        </w:rPr>
        <w:t xml:space="preserve">CONTRATANTE </w:t>
      </w:r>
      <w:r w:rsidRPr="006B2B96">
        <w:rPr>
          <w:rFonts w:ascii="Arial" w:hAnsi="Arial" w:cs="Arial"/>
          <w:sz w:val="24"/>
          <w:szCs w:val="24"/>
        </w:rPr>
        <w:t xml:space="preserve">e, por outro lado </w:t>
      </w:r>
      <w:proofErr w:type="gramStart"/>
      <w:r w:rsidRPr="006B2B96">
        <w:rPr>
          <w:rFonts w:ascii="Arial" w:hAnsi="Arial" w:cs="Arial"/>
          <w:sz w:val="24"/>
          <w:szCs w:val="24"/>
        </w:rPr>
        <w:t>a</w:t>
      </w:r>
      <w:proofErr w:type="gramEnd"/>
      <w:r w:rsidRPr="006B2B96">
        <w:rPr>
          <w:rFonts w:ascii="Arial" w:hAnsi="Arial" w:cs="Arial"/>
          <w:sz w:val="24"/>
          <w:szCs w:val="24"/>
        </w:rPr>
        <w:t xml:space="preserve"> empresa </w:t>
      </w:r>
      <w:r w:rsidR="00FA6D5E">
        <w:rPr>
          <w:rFonts w:ascii="Arial" w:hAnsi="Arial" w:cs="Arial"/>
          <w:b/>
          <w:sz w:val="24"/>
          <w:szCs w:val="24"/>
        </w:rPr>
        <w:t>TEMISTOCLIES DE CAMPOS</w:t>
      </w:r>
      <w:r w:rsidRPr="006B2B96">
        <w:rPr>
          <w:rFonts w:ascii="Arial" w:hAnsi="Arial" w:cs="Arial"/>
          <w:b/>
          <w:sz w:val="24"/>
          <w:szCs w:val="24"/>
        </w:rPr>
        <w:t xml:space="preserve">, </w:t>
      </w:r>
      <w:r w:rsidRPr="006B2B96">
        <w:rPr>
          <w:rFonts w:ascii="Arial" w:hAnsi="Arial" w:cs="Arial"/>
          <w:sz w:val="24"/>
          <w:szCs w:val="24"/>
        </w:rPr>
        <w:t>CNPJ:</w:t>
      </w:r>
      <w:r w:rsidR="00FA6D5E">
        <w:rPr>
          <w:rFonts w:ascii="Arial" w:hAnsi="Arial" w:cs="Arial"/>
          <w:b/>
          <w:sz w:val="24"/>
          <w:szCs w:val="24"/>
        </w:rPr>
        <w:t xml:space="preserve"> 06.085.399/0001-37</w:t>
      </w:r>
      <w:r w:rsidRPr="006B2B96">
        <w:rPr>
          <w:rFonts w:ascii="Arial" w:hAnsi="Arial" w:cs="Arial"/>
          <w:sz w:val="24"/>
          <w:szCs w:val="24"/>
        </w:rPr>
        <w:t xml:space="preserve">, com </w:t>
      </w:r>
      <w:r w:rsidR="00FA6D5E">
        <w:rPr>
          <w:rFonts w:ascii="Arial" w:hAnsi="Arial" w:cs="Arial"/>
          <w:sz w:val="24"/>
          <w:szCs w:val="24"/>
        </w:rPr>
        <w:t xml:space="preserve">sede na cidade de </w:t>
      </w:r>
      <w:proofErr w:type="spellStart"/>
      <w:r w:rsidR="00FA6D5E">
        <w:rPr>
          <w:rFonts w:ascii="Arial" w:hAnsi="Arial" w:cs="Arial"/>
          <w:sz w:val="24"/>
          <w:szCs w:val="24"/>
        </w:rPr>
        <w:t>Constantina</w:t>
      </w:r>
      <w:proofErr w:type="spellEnd"/>
      <w:r w:rsidR="00FA6D5E">
        <w:rPr>
          <w:rFonts w:ascii="Arial" w:hAnsi="Arial" w:cs="Arial"/>
          <w:sz w:val="24"/>
          <w:szCs w:val="24"/>
        </w:rPr>
        <w:t xml:space="preserve">/RS, Rua João </w:t>
      </w:r>
      <w:proofErr w:type="spellStart"/>
      <w:r w:rsidR="00FA6D5E">
        <w:rPr>
          <w:rFonts w:ascii="Arial" w:hAnsi="Arial" w:cs="Arial"/>
          <w:sz w:val="24"/>
          <w:szCs w:val="24"/>
        </w:rPr>
        <w:t>Mafessoni</w:t>
      </w:r>
      <w:proofErr w:type="spellEnd"/>
      <w:r w:rsidR="00FA6D5E">
        <w:rPr>
          <w:rFonts w:ascii="Arial" w:hAnsi="Arial" w:cs="Arial"/>
          <w:sz w:val="24"/>
          <w:szCs w:val="24"/>
        </w:rPr>
        <w:t>, centro, n° 099,</w:t>
      </w:r>
      <w:r w:rsidRPr="006B2B96">
        <w:rPr>
          <w:rFonts w:ascii="Arial" w:hAnsi="Arial" w:cs="Arial"/>
          <w:b/>
          <w:sz w:val="24"/>
          <w:szCs w:val="24"/>
        </w:rPr>
        <w:t xml:space="preserve"> </w:t>
      </w:r>
      <w:r w:rsidRPr="006B2B96">
        <w:rPr>
          <w:rFonts w:ascii="Arial" w:hAnsi="Arial" w:cs="Arial"/>
          <w:sz w:val="24"/>
          <w:szCs w:val="24"/>
        </w:rPr>
        <w:t xml:space="preserve">e de ora em diante denominada </w:t>
      </w:r>
      <w:r w:rsidRPr="006B2B96">
        <w:rPr>
          <w:rFonts w:ascii="Arial" w:hAnsi="Arial" w:cs="Arial"/>
          <w:b/>
          <w:i/>
          <w:sz w:val="24"/>
          <w:szCs w:val="24"/>
        </w:rPr>
        <w:t>CONTRATADA</w:t>
      </w:r>
      <w:r w:rsidRPr="006B2B96">
        <w:rPr>
          <w:rFonts w:ascii="Arial" w:hAnsi="Arial" w:cs="Arial"/>
          <w:sz w:val="24"/>
          <w:szCs w:val="24"/>
        </w:rPr>
        <w:t xml:space="preserve">, </w:t>
      </w:r>
      <w:r w:rsidRPr="006B2B96">
        <w:rPr>
          <w:rFonts w:ascii="Arial" w:hAnsi="Arial" w:cs="Arial"/>
          <w:b/>
          <w:sz w:val="24"/>
          <w:szCs w:val="24"/>
        </w:rPr>
        <w:t xml:space="preserve"> </w:t>
      </w:r>
      <w:r w:rsidRPr="006B2B96">
        <w:rPr>
          <w:rFonts w:ascii="Arial" w:hAnsi="Arial" w:cs="Arial"/>
          <w:sz w:val="24"/>
          <w:szCs w:val="24"/>
        </w:rPr>
        <w:t>neste ato representada pelo Sr.</w:t>
      </w:r>
      <w:r w:rsidR="007335C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7335CC">
        <w:rPr>
          <w:rFonts w:ascii="Arial" w:hAnsi="Arial" w:cs="Arial"/>
          <w:b/>
          <w:sz w:val="24"/>
          <w:szCs w:val="24"/>
        </w:rPr>
        <w:t>Temistoclies</w:t>
      </w:r>
      <w:proofErr w:type="spellEnd"/>
      <w:r w:rsidR="007335CC">
        <w:rPr>
          <w:rFonts w:ascii="Arial" w:hAnsi="Arial" w:cs="Arial"/>
          <w:b/>
          <w:sz w:val="24"/>
          <w:szCs w:val="24"/>
        </w:rPr>
        <w:t xml:space="preserve"> de Campos</w:t>
      </w:r>
      <w:r w:rsidRPr="006B2B96">
        <w:rPr>
          <w:rFonts w:ascii="Arial" w:hAnsi="Arial" w:cs="Arial"/>
          <w:b/>
          <w:sz w:val="24"/>
          <w:szCs w:val="24"/>
        </w:rPr>
        <w:t xml:space="preserve">, </w:t>
      </w:r>
      <w:r w:rsidR="007335CC">
        <w:rPr>
          <w:rFonts w:ascii="Arial" w:hAnsi="Arial" w:cs="Arial"/>
          <w:sz w:val="24"/>
          <w:szCs w:val="24"/>
        </w:rPr>
        <w:t>brasileiro,</w:t>
      </w:r>
      <w:r w:rsidRPr="006B2B96">
        <w:rPr>
          <w:rFonts w:ascii="Arial" w:hAnsi="Arial" w:cs="Arial"/>
          <w:sz w:val="24"/>
          <w:szCs w:val="24"/>
        </w:rPr>
        <w:t xml:space="preserve"> port</w:t>
      </w:r>
      <w:r w:rsidR="007335CC">
        <w:rPr>
          <w:rFonts w:ascii="Arial" w:hAnsi="Arial" w:cs="Arial"/>
          <w:sz w:val="24"/>
          <w:szCs w:val="24"/>
        </w:rPr>
        <w:t>ador da identidade n° 3068807225, CPF n° 907.230.820-49</w:t>
      </w:r>
      <w:r w:rsidRPr="006B2B96">
        <w:rPr>
          <w:rFonts w:ascii="Arial" w:hAnsi="Arial" w:cs="Arial"/>
          <w:sz w:val="24"/>
          <w:szCs w:val="24"/>
        </w:rPr>
        <w:t xml:space="preserve">, têm entre si, certo e ajustado, firmam o presente contrato mediante ao </w:t>
      </w:r>
      <w:r w:rsidR="007335CC">
        <w:rPr>
          <w:rFonts w:ascii="Arial" w:hAnsi="Arial" w:cs="Arial"/>
          <w:b/>
          <w:sz w:val="24"/>
          <w:szCs w:val="24"/>
        </w:rPr>
        <w:t>Processo Licitatório n° 17/2026</w:t>
      </w:r>
      <w:r w:rsidRPr="006B2B96">
        <w:rPr>
          <w:rFonts w:ascii="Arial" w:hAnsi="Arial" w:cs="Arial"/>
          <w:sz w:val="24"/>
          <w:szCs w:val="24"/>
        </w:rPr>
        <w:t xml:space="preserve">, </w:t>
      </w:r>
      <w:r w:rsidR="007335CC">
        <w:rPr>
          <w:rFonts w:ascii="Arial" w:hAnsi="Arial" w:cs="Arial"/>
          <w:b/>
          <w:sz w:val="24"/>
          <w:szCs w:val="24"/>
        </w:rPr>
        <w:t>Dispensa de Licitação n° 10/2026,</w:t>
      </w:r>
      <w:r w:rsidRPr="006B2B96">
        <w:rPr>
          <w:rFonts w:ascii="Arial" w:hAnsi="Arial" w:cs="Arial"/>
          <w:sz w:val="24"/>
          <w:szCs w:val="24"/>
        </w:rPr>
        <w:t xml:space="preserve"> as seguintes cláusulas e condições:</w:t>
      </w:r>
    </w:p>
    <w:p w:rsidR="007335CC" w:rsidRPr="007335CC" w:rsidRDefault="007335CC" w:rsidP="00197CBB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1. CLÁUSULA PRIMEIRA – DO OBJETO</w:t>
      </w:r>
    </w:p>
    <w:p w:rsidR="001D26CA" w:rsidRDefault="001D26CA" w:rsidP="00197CBB">
      <w:pPr>
        <w:pStyle w:val="NormalWeb"/>
        <w:spacing w:before="0" w:beforeAutospacing="0"/>
        <w:jc w:val="both"/>
        <w:rPr>
          <w:rFonts w:ascii="Arial" w:hAnsi="Arial" w:cs="Arial"/>
        </w:rPr>
      </w:pPr>
      <w:r w:rsidRPr="006B2B96">
        <w:rPr>
          <w:rFonts w:ascii="Arial" w:hAnsi="Arial" w:cs="Arial"/>
          <w:b/>
        </w:rPr>
        <w:t>1.1.</w:t>
      </w:r>
      <w:r w:rsidRPr="006B2B96">
        <w:rPr>
          <w:rFonts w:ascii="Arial" w:hAnsi="Arial" w:cs="Arial"/>
        </w:rPr>
        <w:t xml:space="preserve"> Contratação de empresa para prestação de serviços de segurança e vigilância para o 1º lajeado do bugre in </w:t>
      </w:r>
      <w:proofErr w:type="spellStart"/>
      <w:r w:rsidRPr="006B2B96">
        <w:rPr>
          <w:rFonts w:ascii="Arial" w:hAnsi="Arial" w:cs="Arial"/>
        </w:rPr>
        <w:t>fest</w:t>
      </w:r>
      <w:proofErr w:type="spellEnd"/>
      <w:r w:rsidRPr="006B2B96">
        <w:rPr>
          <w:rFonts w:ascii="Arial" w:hAnsi="Arial" w:cs="Arial"/>
        </w:rPr>
        <w:t>, evento a realizar-se nos dias 14, 19, 20, 21 e 22 de março de 2026. A equipe de segurança e vigilância deve conter no mínimo 50 membros disponíveis para os dias do evento.</w:t>
      </w:r>
    </w:p>
    <w:tbl>
      <w:tblPr>
        <w:tblStyle w:val="Tabelacomgrade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708"/>
        <w:gridCol w:w="1276"/>
        <w:gridCol w:w="1418"/>
        <w:gridCol w:w="1275"/>
      </w:tblGrid>
      <w:tr w:rsidR="00A73DDE" w:rsidTr="009B20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Descrição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9B20DE" w:rsidP="00197CB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Qtd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Un. Med.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Unitário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V. Total</w:t>
            </w:r>
          </w:p>
        </w:tc>
      </w:tr>
      <w:tr w:rsidR="00A73DDE" w:rsidTr="009B20D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b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</w:rPr>
              <w:t>01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 xml:space="preserve">Contratação de empresa para prestação de serviços de segurança e vigilância para o 1° Lajeado do Bugre In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Fest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</w:rPr>
              <w:t>, evento a realizar-se de 14 a 22 de março. Empresa deve disponibilizar no mínimo 50 pessoas identificadas para o serviço descrito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</w:rPr>
              <w:t>Un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20.000,00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DDE" w:rsidRDefault="00A73DDE" w:rsidP="00197CBB">
            <w:pPr>
              <w:spacing w:after="0" w:line="276" w:lineRule="auto"/>
              <w:rPr>
                <w:rFonts w:ascii="Arial" w:eastAsia="Times New Roman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sz w:val="23"/>
                <w:szCs w:val="23"/>
              </w:rPr>
              <w:t>R$: 20.000,00</w:t>
            </w:r>
          </w:p>
        </w:tc>
      </w:tr>
    </w:tbl>
    <w:p w:rsidR="00A73DDE" w:rsidRPr="009B20DE" w:rsidRDefault="009B20DE" w:rsidP="009B20DE">
      <w:pPr>
        <w:pStyle w:val="NormalWeb"/>
        <w:spacing w:before="0" w:beforeAutospacing="0"/>
        <w:jc w:val="right"/>
        <w:rPr>
          <w:rFonts w:ascii="Arial" w:hAnsi="Arial" w:cs="Arial"/>
          <w:b/>
        </w:rPr>
      </w:pPr>
      <w:bookmarkStart w:id="0" w:name="_GoBack"/>
      <w:bookmarkEnd w:id="0"/>
      <w:r w:rsidRPr="009B20DE">
        <w:rPr>
          <w:rFonts w:ascii="Arial" w:hAnsi="Arial" w:cs="Arial"/>
          <w:b/>
        </w:rPr>
        <w:t>VALOR TOTAL: 20.000,00</w:t>
      </w: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 xml:space="preserve">2.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SEGUNDA – DA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VIGÊNCIA E PRORROGAÇÃO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2.1.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 prazo de vigência da</w:t>
      </w:r>
      <w:r w:rsidR="0002722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contratação é de até 12 de Agosto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 2026, prorrogável na forma do art. 107, da Lei n° 14.133/2021.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3.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TERCEIRA – DA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CLASSIFICAÇÃO DOS BENS/ SERVIÇOS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3.1.</w:t>
      </w:r>
      <w:r w:rsidRPr="006B2B96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Os Itens a serem adquiridos enquadram - se na classificação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de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bens comuns (art. 6º, inciso XIII Lei n.º 14.133/2021) ou (  ) bens especiais (art. 6º, inciso XIV Lei n.º 14.133/2021), cujos padrões de desempenho e qualidade podem ser objetivamente definidos pelo edital/Termo de Referência, por meio de especificações usuais de mercado.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color w:val="2A6099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9D9D9" w:themeFill="background1" w:themeFillShade="D9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4.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QUARTA – DA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NECESSIDADE DA CONTRATAÇÃO</w:t>
      </w:r>
    </w:p>
    <w:p w:rsidR="001D26CA" w:rsidRPr="006B2B96" w:rsidRDefault="004B3B3E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</w:pPr>
      <w:r w:rsidRPr="006B2B96">
        <w:rPr>
          <w:rFonts w:ascii="Arial" w:eastAsia="NSimSun" w:hAnsi="Arial" w:cs="Arial"/>
          <w:b/>
          <w:iCs/>
          <w:kern w:val="3"/>
          <w:sz w:val="24"/>
          <w:szCs w:val="24"/>
          <w:lang w:eastAsia="zh-CN" w:bidi="hi-IN"/>
        </w:rPr>
        <w:t>4.1.</w:t>
      </w:r>
      <w:r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</w:t>
      </w:r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A contratação é indispensável para realização do evento 1º Lajeado do Bugre in </w:t>
      </w:r>
      <w:proofErr w:type="spellStart"/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Fest</w:t>
      </w:r>
      <w:proofErr w:type="spellEnd"/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, evento comemorativo ao 34º aniversário de Emancipação Política Administrativa de Lajeado do Bugre</w:t>
      </w:r>
      <w:r w:rsidR="00027225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, evento que reunirá</w:t>
      </w:r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toda a comunidade local e regional e assim sendo é de suma importância </w:t>
      </w:r>
      <w:proofErr w:type="gramStart"/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>termos</w:t>
      </w:r>
      <w:proofErr w:type="gramEnd"/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 uma empresa </w:t>
      </w:r>
      <w:r w:rsidR="00027225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de segurança </w:t>
      </w:r>
      <w:r w:rsidR="001D26CA" w:rsidRPr="006B2B96">
        <w:rPr>
          <w:rFonts w:ascii="Arial" w:eastAsia="NSimSun" w:hAnsi="Arial" w:cs="Arial"/>
          <w:iCs/>
          <w:kern w:val="3"/>
          <w:sz w:val="24"/>
          <w:szCs w:val="24"/>
          <w:lang w:eastAsia="zh-CN" w:bidi="hi-IN"/>
        </w:rPr>
        <w:t xml:space="preserve">para que todos estejam em um local seguro e acolhedor e que possam aproveitar no máximo todas as atrações e atividade desenvolvidas neste evento.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5.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QUINTA – DA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DA SOLUÇÃO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5.1.</w:t>
      </w:r>
      <w:r w:rsidRPr="006B2B96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Descrição da Solução como um todo, considerado todo o ciclo.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Como se trata da contratação de uma equipe de Segurança e Vigilância esta serviço dará ao evento um ambiente seguro e tranquilo para que todos realizem suas atividades com a maior tranquilidade possível.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000000"/>
          <w:kern w:val="3"/>
          <w:sz w:val="24"/>
          <w:szCs w:val="24"/>
          <w:shd w:val="clear" w:color="auto" w:fill="FFFF00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6.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SEXTA – DOS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REQUISITOS DA CONTRATAÇÃO</w:t>
      </w:r>
    </w:p>
    <w:p w:rsidR="001D26CA" w:rsidRPr="006B2B96" w:rsidRDefault="001D26CA" w:rsidP="00197CBB">
      <w:pPr>
        <w:pBdr>
          <w:bottom w:val="single" w:sz="12" w:space="1" w:color="auto"/>
        </w:pBd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6.1.</w:t>
      </w:r>
      <w:r w:rsidRPr="006B2B96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Descrever obrigação da contratada</w:t>
      </w:r>
    </w:p>
    <w:p w:rsidR="001D26CA" w:rsidRPr="006B2B96" w:rsidRDefault="001D26CA" w:rsidP="00197CBB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contratada deve efetuar a prestação do serviço nas datas especificadas anteriormente, disponibilizar o mínimo de 50 pessoas capacitadas para a atividade e estas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devem estar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devidamente identificadas com roupas e ou adornos indicando que estão a serviço de Segurança e Vigilância do evento.</w:t>
      </w:r>
    </w:p>
    <w:p w:rsidR="001D26CA" w:rsidRPr="006B2B96" w:rsidRDefault="001D26CA" w:rsidP="00197CBB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 empresa deve indicar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ao mínima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duas pessoas como responsáveis passando o Nome dos mesmos e o Contato telefônico para que possamos ter estes como responsáveis para quiser demanda e duvidas que venha a surgir durante a realização do evento. </w:t>
      </w:r>
    </w:p>
    <w:p w:rsidR="004B3B3E" w:rsidRPr="006B2B96" w:rsidRDefault="004B3B3E" w:rsidP="00197CBB">
      <w:pPr>
        <w:pBdr>
          <w:bottom w:val="single" w:sz="12" w:space="1" w:color="auto"/>
        </w:pBd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7.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SÉTIMA – DA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DESCRIÇÃO DOS SERVIÇOS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color w:val="FF0000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7.1.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</w:t>
      </w:r>
      <w:r w:rsidRPr="006B2B96">
        <w:rPr>
          <w:rFonts w:ascii="Arial" w:eastAsia="Arial" w:hAnsi="Arial" w:cs="Arial"/>
          <w:kern w:val="3"/>
          <w:sz w:val="24"/>
          <w:szCs w:val="24"/>
          <w:lang w:eastAsia="zh-CN" w:bidi="hi-IN"/>
        </w:rPr>
        <w:t xml:space="preserve"> execução do objeto será acompanhada e fiscalizada pelo: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Ao encerramento do certame a </w:t>
      </w:r>
      <w:r w:rsidR="0002722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contratada assinará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contrato com a Administração Municipal.</w:t>
      </w:r>
    </w:p>
    <w:p w:rsidR="001D26CA" w:rsidRPr="006B2B96" w:rsidRDefault="004B3B3E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7.2.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</w:t>
      </w:r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contrato será fiscalizado e acompanhado pelo Sr. </w:t>
      </w:r>
      <w:proofErr w:type="spellStart"/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Diegomar</w:t>
      </w:r>
      <w:proofErr w:type="spellEnd"/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Bueno, Secretário de Administração. O Serviço de Segurança e Vigilância será realizado em tempo integral durante os dias de realização do evento, com as datas descritas anteriormente.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2A6099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8.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OITAVA –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LOCAL E PRAZO DE ENTREGA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color w:val="000000"/>
          <w:kern w:val="3"/>
          <w:sz w:val="24"/>
          <w:szCs w:val="24"/>
          <w:lang w:eastAsia="zh-CN" w:bidi="hi-IN"/>
        </w:rPr>
        <w:t>8.1.</w:t>
      </w:r>
      <w:r w:rsidRPr="006B2B96">
        <w:rPr>
          <w:rFonts w:ascii="Arial" w:eastAsia="Arial Narrow" w:hAnsi="Arial" w:cs="Arial"/>
          <w:color w:val="000000"/>
          <w:kern w:val="3"/>
          <w:sz w:val="24"/>
          <w:szCs w:val="24"/>
          <w:lang w:eastAsia="zh-CN" w:bidi="hi-IN"/>
        </w:rPr>
        <w:t xml:space="preserve"> PRAZO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X ) Prazo inicial para a realização do serviços é imediatamente após a Assinatura do Contrato de Dispensa de Licitação e a contar do 1º dia útil posterior a data da confirmação do recebimento, pela ADJUDICATÁRIA, da nota de empenho que será enviada por e-mail ou outro meio de contato que tenha sido previamente disponibilizado pela ADJUDICATÁRIA. E após a ordem de empenho </w:t>
      </w:r>
      <w:r w:rsidR="0002722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 efetuada a empresa realizará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os serviços no dia 14 de Março de 2026, nos dias 19, 20, 21 e 22 de Março de 2026, nos locais indicados por esta administração municipal.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8.2.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LOCAL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local da realização do evento será em Lajeado do Bugre – RS, sendo estes em diversos locais conforme cada evento e assim sendo a equipe deve disponibilizar pessoal e transporte para os deslocamentos necessários.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8.3.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HORÁRIO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Os Serviços a serem realizados des</w:t>
      </w:r>
      <w:r w:rsidR="00027225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critos neste contrato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deverá ser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efetuados conforme cronograma do evento com seus horários já definidos, e em caso de solicitação prévia em outros horários quando solicitado pela Administração Municipal, e quando demandado deverá ser atendido de forma imediata. 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9.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NONA – DAS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CONTRATANTE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9.1.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São obrigações da Contratante: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a)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verificar minuciosamente, no prazo fixado, a conformidade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do serviços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recebido provisoriamente com as especificações constantes na TR e da proposta, para fins de aceitação e recebimento e prestação dos serviços.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b</w:t>
      </w: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Contratada, por escrito, sobre imperfeições, falhas ou irregularidades verificadas nos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serviços prestado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, para que seja ajustado de imediato, reparado ou corrigido de forma imediata;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c</w:t>
      </w: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acompanhar e fiscalizar o cumprimento das obrigações da Contratada, através de comissão/servidor especialmente designado, sendo o responsável por este evento o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Sr.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Secretário de Administração Sr. </w:t>
      </w:r>
      <w:proofErr w:type="spell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Diegomar</w:t>
      </w:r>
      <w:proofErr w:type="spell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Bueno.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d</w:t>
      </w: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 pagamento à Contratada no valor correspondente aos serviços prestados, no prazo e forma estabele</w:t>
      </w:r>
      <w:r w:rsidR="00197CB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cidos neste contrato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em até 30 dias após a realização dos serviços, não serão efetuados pagamentos antes da realização dos serviços.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eastAsia="ar-SA" w:bidi="hi-IN"/>
        </w:rPr>
        <w:t>e</w:t>
      </w: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a Administração não responderá por quaisquer compromissos assumidos pela Contratada com terceiros, ainda que vinculados à execução do Contrato, bem como por qualquer dano causado a terceiros em decorrência de ato da Contratada, de seus empregados, prepostos ou subordinados.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10.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– DAS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OBRIGAÇÕES DA CONTRATADA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10.1.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A Contratada deve cumprir todas as obrigações constantes neste </w:t>
      </w:r>
      <w:r w:rsidR="00197CB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contrato,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Termo de Referência e sua proposta, assumindo como exclusivamente seus os riscos e as despesas decorrentes da boa e perfeita execução do objeto e, ainda: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lastRenderedPageBreak/>
        <w:t xml:space="preserve">a)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efetuar os serviços, disponibilizar equipe conforme solicitado e conforme especificações, não sendo aceito a terceirização do serviço e ainda os prestadores de serviço deverão estar devidamente identificados.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b)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responsabilizar-se pelos vícios e danos decorrentes do objeto, de acordo com os artigos 12, 13 e 17 a 27, do Código de Defesa do Consumidor (Lei nº 8.078, de 1990);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c)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comunicar à Contratante, no prazo máximo de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2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(duas) horas que antecede a data da entrega dos serviços, os motivos que impossibilitem o cumprimento do prazo previsto, com a devida comprovação;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d)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manter, durante toda a execução do contrato, em compatibilidade com as obrigações assumidas, todas as condições de habilitação e qualificação exigidas na licitação;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e)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indicar preposto para representá-la durante a execução do contrato.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 xml:space="preserve">f) 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dar garantia de serviço a ser realizado com equipe mínima de 50 membros.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kern w:val="3"/>
          <w:sz w:val="24"/>
          <w:szCs w:val="24"/>
          <w:lang w:eastAsia="zh-CN" w:bidi="hi-IN"/>
        </w:rPr>
        <w:t>g)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executar a entrega dos serviços se estenderá entre os dias 14,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19,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20,21 e 22 de março de 2026.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D26CA" w:rsidRPr="006B2B96" w:rsidRDefault="001D26CA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11. 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CLÁUSULA DÉCIMA PRIMEIRA – </w:t>
      </w: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SUBCONTRATAÇÃO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11.1.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É permitida a subcontratação do </w:t>
      </w:r>
      <w:r w:rsidR="00197CBB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objeto deste contrato</w:t>
      </w:r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?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X ) Não.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(   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) Sim. Justificar e indicar quais itens/serviços </w:t>
      </w:r>
      <w:proofErr w:type="gramStart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podem ser</w:t>
      </w:r>
      <w:proofErr w:type="gramEnd"/>
      <w:r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subcontratados: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SEGUNDA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DO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CONTROLE E FISCALIZAÇÃO DA EXECUÇÃO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O controle a fiscalização dos serviços a serem entregues e os serviços prestados é de responsabilidade da Sr. </w:t>
      </w:r>
      <w:proofErr w:type="spellStart"/>
      <w:r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Diegomar</w:t>
      </w:r>
      <w:proofErr w:type="spellEnd"/>
      <w:r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Bueno, Secretario Municipal de Administração, fone contato 55 9 8413 – 4107.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.1. </w:t>
      </w:r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Nos termos do art. 117, da Lei nº 14.133/2021, será designado representante para acompanhar e fiscalizar a entrega do objeto, serviço contratado, anotando em registro próprio todas as ocorrências relacionadas com a execução e determinando o que for necessário à regularização de falhas ou defeitos observados.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.2. </w:t>
      </w:r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anotará em registro próprio todas as ocorrências relacionadas à execução do contrato, determinando o que for necessário para a regularização das faltas ou dos defeitos observados.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.3. </w:t>
      </w:r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O fiscal do contrato informará a seus superiores, em tempo hábil para a adoção das medidas convenientes, a situação que demandar decisão ou providência que ultrapasse sua competência.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.4. </w:t>
      </w:r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O fiscal do contrato poderá ser auxiliado pelos órgãos de assessoramento jurídico e de controle interno da Administração, que deverão </w:t>
      </w:r>
      <w:proofErr w:type="gramStart"/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>dirimir dúvidas</w:t>
      </w:r>
      <w:proofErr w:type="gramEnd"/>
      <w:r w:rsidR="001D26CA" w:rsidRPr="006B2B96">
        <w:rPr>
          <w:rFonts w:ascii="Arial" w:eastAsia="Arial Narrow" w:hAnsi="Arial" w:cs="Arial"/>
          <w:kern w:val="3"/>
          <w:sz w:val="24"/>
          <w:szCs w:val="24"/>
          <w:lang w:eastAsia="zh-CN" w:bidi="hi-IN"/>
        </w:rPr>
        <w:t xml:space="preserve"> e subsidiá-lo com informações relevantes para prevenir riscos na execução contratual.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/>
          <w:i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12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.5. 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eastAsia="ar-SA" w:bidi="hi-IN"/>
        </w:rPr>
        <w:t>O responsável pela fiscalização do contrato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será SR</w:t>
      </w:r>
      <w:r w:rsidR="001D26CA"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. </w:t>
      </w:r>
      <w:proofErr w:type="spellStart"/>
      <w:r w:rsidR="001D26CA"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Diegomar</w:t>
      </w:r>
      <w:proofErr w:type="spellEnd"/>
      <w:r w:rsidR="001D26CA"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Bueno, </w:t>
      </w:r>
      <w:proofErr w:type="gramStart"/>
      <w:r w:rsidR="001D26CA"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Secretario</w:t>
      </w:r>
      <w:proofErr w:type="gramEnd"/>
      <w:r w:rsidR="001D26CA"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 xml:space="preserve"> de Administração, fone contato 55 9 8413 - 4107.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ab/>
      </w: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lastRenderedPageBreak/>
        <w:t>13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TERCEIRA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PROCEDIMENTOS DE TESTES E INSPEÇÕES</w:t>
      </w:r>
    </w:p>
    <w:p w:rsidR="001D26CA" w:rsidRPr="006B2B96" w:rsidRDefault="004B3B3E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</w:t>
      </w:r>
      <w:r w:rsidR="00197CBB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3</w:t>
      </w:r>
      <w:r w:rsidR="001D26CA"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CONTRATANTE reserva-se ao direito de promover avaliações, inspeções e diligências visando esclarecer quaisquer situações relacionadas ao fornecimento do objeto contratado, sendo obrigação da CONTRATADA acolhê-las.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14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QUARTA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 APLICAÇÃO DOS CRITÉRIOS DE ACEITAÇÃO</w:t>
      </w:r>
    </w:p>
    <w:p w:rsidR="001D26CA" w:rsidRPr="006B2B96" w:rsidRDefault="001D26CA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</w:pPr>
      <w:r w:rsidRPr="006B2B96">
        <w:rPr>
          <w:rFonts w:ascii="Arial" w:eastAsia="Arial Narrow" w:hAnsi="Arial" w:cs="Arial"/>
          <w:iCs/>
          <w:kern w:val="3"/>
          <w:sz w:val="24"/>
          <w:szCs w:val="24"/>
          <w:lang w:eastAsia="zh-CN" w:bidi="hi-IN"/>
        </w:rPr>
        <w:t>Para os serviços prestados será com a simples conferência.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14</w:t>
      </w:r>
      <w:r w:rsidR="001D26CA"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.1.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A realização dos serviços poderá ser rejeitada, no todo ou em parte, quando em desacordo com as condições minimas para a sua realização. </w:t>
      </w:r>
    </w:p>
    <w:p w:rsidR="001D26CA" w:rsidRPr="006B2B96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14</w:t>
      </w:r>
      <w:r w:rsidR="001D26CA" w:rsidRPr="006B2B96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.2. 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 pag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amento somente será efetuado apó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s os 20 dias da realizaçã</w:t>
      </w:r>
      <w:r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o</w:t>
      </w:r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dos serviços</w:t>
      </w:r>
      <w:proofErr w:type="gramStart"/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 xml:space="preserve">   </w:t>
      </w:r>
      <w:proofErr w:type="gramEnd"/>
      <w:r w:rsidR="001D26CA" w:rsidRPr="006B2B96"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  <w:t>devidamente realizados, podendo este ser rejeitado em parte e ou parcial, sendo este pago de forma parcial se assim for definido.</w:t>
      </w:r>
    </w:p>
    <w:p w:rsidR="004B3B3E" w:rsidRPr="006B2B96" w:rsidRDefault="004B3B3E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kern w:val="3"/>
          <w:sz w:val="24"/>
          <w:szCs w:val="24"/>
          <w:lang w:val="pt-PT" w:eastAsia="ar-SA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15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QUINTA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SANÇÕES ADMINISTRATIVAS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</w:t>
      </w:r>
      <w:r w:rsidRPr="00197CBB">
        <w:rPr>
          <w:rFonts w:ascii="Arial" w:hAnsi="Arial" w:cs="Arial"/>
          <w:b/>
        </w:rPr>
        <w:t>1.</w:t>
      </w:r>
      <w:r w:rsidRPr="00197CBB">
        <w:rPr>
          <w:rFonts w:ascii="Arial" w:hAnsi="Arial" w:cs="Arial"/>
        </w:rPr>
        <w:t xml:space="preserve"> O licitante ou o contratado será responsabilizado administrativamente pelas seguintes infrações:</w:t>
      </w:r>
      <w:r w:rsidRPr="00197CBB">
        <w:rPr>
          <w:rFonts w:ascii="Arial" w:hAnsi="Arial" w:cs="Arial"/>
        </w:rPr>
        <w:br/>
        <w:t xml:space="preserve">I. </w:t>
      </w:r>
      <w:proofErr w:type="gramStart"/>
      <w:r w:rsidRPr="00197CBB">
        <w:rPr>
          <w:rFonts w:ascii="Arial" w:hAnsi="Arial" w:cs="Arial"/>
        </w:rPr>
        <w:t>dar</w:t>
      </w:r>
      <w:proofErr w:type="gramEnd"/>
      <w:r w:rsidRPr="00197CBB">
        <w:rPr>
          <w:rFonts w:ascii="Arial" w:hAnsi="Arial" w:cs="Arial"/>
        </w:rPr>
        <w:t xml:space="preserve"> causa à inexecução parcial do contrato;</w:t>
      </w:r>
      <w:r w:rsidRPr="00197CBB">
        <w:rPr>
          <w:rFonts w:ascii="Arial" w:hAnsi="Arial" w:cs="Arial"/>
        </w:rPr>
        <w:br/>
        <w:t xml:space="preserve">II. </w:t>
      </w:r>
      <w:proofErr w:type="gramStart"/>
      <w:r w:rsidRPr="00197CBB">
        <w:rPr>
          <w:rFonts w:ascii="Arial" w:hAnsi="Arial" w:cs="Arial"/>
        </w:rPr>
        <w:t>dar</w:t>
      </w:r>
      <w:proofErr w:type="gramEnd"/>
      <w:r w:rsidRPr="00197CBB">
        <w:rPr>
          <w:rFonts w:ascii="Arial" w:hAnsi="Arial" w:cs="Arial"/>
        </w:rPr>
        <w:t xml:space="preserve"> causa à inexecução parcial do contrato que cause grave dano à Administração, ao funcionamento dos serviços públicos ou ao interesse coletivo;</w:t>
      </w:r>
      <w:r w:rsidRPr="00197CBB">
        <w:rPr>
          <w:rFonts w:ascii="Arial" w:hAnsi="Arial" w:cs="Arial"/>
        </w:rPr>
        <w:br/>
        <w:t xml:space="preserve">III. </w:t>
      </w:r>
      <w:proofErr w:type="gramStart"/>
      <w:r w:rsidRPr="00197CBB">
        <w:rPr>
          <w:rFonts w:ascii="Arial" w:hAnsi="Arial" w:cs="Arial"/>
        </w:rPr>
        <w:t>dar</w:t>
      </w:r>
      <w:proofErr w:type="gramEnd"/>
      <w:r w:rsidRPr="00197CBB">
        <w:rPr>
          <w:rFonts w:ascii="Arial" w:hAnsi="Arial" w:cs="Arial"/>
        </w:rPr>
        <w:t xml:space="preserve"> causa à inexecução total do contrato;</w:t>
      </w:r>
      <w:r w:rsidRPr="00197CBB">
        <w:rPr>
          <w:rFonts w:ascii="Arial" w:hAnsi="Arial" w:cs="Arial"/>
        </w:rPr>
        <w:br/>
        <w:t xml:space="preserve">IV. </w:t>
      </w:r>
      <w:proofErr w:type="gramStart"/>
      <w:r w:rsidRPr="00197CBB">
        <w:rPr>
          <w:rFonts w:ascii="Arial" w:hAnsi="Arial" w:cs="Arial"/>
        </w:rPr>
        <w:t>deixar</w:t>
      </w:r>
      <w:proofErr w:type="gramEnd"/>
      <w:r w:rsidRPr="00197CBB">
        <w:rPr>
          <w:rFonts w:ascii="Arial" w:hAnsi="Arial" w:cs="Arial"/>
        </w:rPr>
        <w:t xml:space="preserve"> de entregar a documentação exigida para o certame;</w:t>
      </w:r>
      <w:r w:rsidRPr="00197CBB">
        <w:rPr>
          <w:rFonts w:ascii="Arial" w:hAnsi="Arial" w:cs="Arial"/>
        </w:rPr>
        <w:br/>
        <w:t>V. não manter a proposta, salvo em decorrência de fato superveniente devidamente justificado;</w:t>
      </w:r>
      <w:r w:rsidRPr="00197CBB">
        <w:rPr>
          <w:rFonts w:ascii="Arial" w:hAnsi="Arial" w:cs="Arial"/>
        </w:rPr>
        <w:br/>
        <w:t xml:space="preserve">VI. </w:t>
      </w:r>
      <w:proofErr w:type="gramStart"/>
      <w:r w:rsidRPr="00197CBB">
        <w:rPr>
          <w:rFonts w:ascii="Arial" w:hAnsi="Arial" w:cs="Arial"/>
        </w:rPr>
        <w:t>não</w:t>
      </w:r>
      <w:proofErr w:type="gramEnd"/>
      <w:r w:rsidRPr="00197CBB">
        <w:rPr>
          <w:rFonts w:ascii="Arial" w:hAnsi="Arial" w:cs="Arial"/>
        </w:rPr>
        <w:t xml:space="preserve"> celebrar o contrato ou não entregar a documentação exigida para a contratação, quando convocado dentro do prazo de validade de sua proposta;</w:t>
      </w:r>
      <w:r w:rsidRPr="00197CBB">
        <w:rPr>
          <w:rFonts w:ascii="Arial" w:hAnsi="Arial" w:cs="Arial"/>
        </w:rPr>
        <w:br/>
        <w:t xml:space="preserve">VII. </w:t>
      </w:r>
      <w:proofErr w:type="gramStart"/>
      <w:r w:rsidRPr="00197CBB">
        <w:rPr>
          <w:rFonts w:ascii="Arial" w:hAnsi="Arial" w:cs="Arial"/>
        </w:rPr>
        <w:t>ensejar</w:t>
      </w:r>
      <w:proofErr w:type="gramEnd"/>
      <w:r w:rsidRPr="00197CBB">
        <w:rPr>
          <w:rFonts w:ascii="Arial" w:hAnsi="Arial" w:cs="Arial"/>
        </w:rPr>
        <w:t xml:space="preserve"> o retardamento da execução ou da entrega do objeto da licitação sem motivo justificado;</w:t>
      </w:r>
      <w:r w:rsidRPr="00197CBB">
        <w:rPr>
          <w:rFonts w:ascii="Arial" w:hAnsi="Arial" w:cs="Arial"/>
        </w:rPr>
        <w:br/>
        <w:t xml:space="preserve">VIII. </w:t>
      </w:r>
      <w:proofErr w:type="gramStart"/>
      <w:r w:rsidRPr="00197CBB">
        <w:rPr>
          <w:rFonts w:ascii="Arial" w:hAnsi="Arial" w:cs="Arial"/>
        </w:rPr>
        <w:t>apresentar</w:t>
      </w:r>
      <w:proofErr w:type="gramEnd"/>
      <w:r w:rsidRPr="00197CBB">
        <w:rPr>
          <w:rFonts w:ascii="Arial" w:hAnsi="Arial" w:cs="Arial"/>
        </w:rPr>
        <w:t xml:space="preserve"> declaração ou documentação falsa exigida para o certame ou prestar declaração falsa durante a licitação ou a execução do contrato;</w:t>
      </w:r>
      <w:r w:rsidRPr="00197CBB">
        <w:rPr>
          <w:rFonts w:ascii="Arial" w:hAnsi="Arial" w:cs="Arial"/>
        </w:rPr>
        <w:br/>
        <w:t xml:space="preserve">IX. </w:t>
      </w:r>
      <w:proofErr w:type="gramStart"/>
      <w:r w:rsidRPr="00197CBB">
        <w:rPr>
          <w:rFonts w:ascii="Arial" w:hAnsi="Arial" w:cs="Arial"/>
        </w:rPr>
        <w:t>fraudar</w:t>
      </w:r>
      <w:proofErr w:type="gramEnd"/>
      <w:r w:rsidRPr="00197CBB">
        <w:rPr>
          <w:rFonts w:ascii="Arial" w:hAnsi="Arial" w:cs="Arial"/>
        </w:rPr>
        <w:t xml:space="preserve"> a licitação ou praticar ato fraudulento na execução do contrato;</w:t>
      </w:r>
      <w:r w:rsidRPr="00197CBB">
        <w:rPr>
          <w:rFonts w:ascii="Arial" w:hAnsi="Arial" w:cs="Arial"/>
        </w:rPr>
        <w:br/>
        <w:t xml:space="preserve">X. </w:t>
      </w:r>
      <w:proofErr w:type="gramStart"/>
      <w:r w:rsidRPr="00197CBB">
        <w:rPr>
          <w:rFonts w:ascii="Arial" w:hAnsi="Arial" w:cs="Arial"/>
        </w:rPr>
        <w:t>comportar</w:t>
      </w:r>
      <w:proofErr w:type="gramEnd"/>
      <w:r w:rsidRPr="00197CBB">
        <w:rPr>
          <w:rFonts w:ascii="Arial" w:hAnsi="Arial" w:cs="Arial"/>
        </w:rPr>
        <w:t>-se de modo inidôneo ou cometer fraude de qualquer natureza;</w:t>
      </w:r>
      <w:r w:rsidRPr="00197CBB">
        <w:rPr>
          <w:rFonts w:ascii="Arial" w:hAnsi="Arial" w:cs="Arial"/>
        </w:rPr>
        <w:br/>
        <w:t xml:space="preserve">XI. </w:t>
      </w:r>
      <w:proofErr w:type="gramStart"/>
      <w:r w:rsidRPr="00197CBB">
        <w:rPr>
          <w:rFonts w:ascii="Arial" w:hAnsi="Arial" w:cs="Arial"/>
        </w:rPr>
        <w:t>praticar</w:t>
      </w:r>
      <w:proofErr w:type="gramEnd"/>
      <w:r w:rsidRPr="00197CBB">
        <w:rPr>
          <w:rFonts w:ascii="Arial" w:hAnsi="Arial" w:cs="Arial"/>
        </w:rPr>
        <w:t xml:space="preserve"> atos ilícitos com vistas a frustrar os objetivos da licitação;</w:t>
      </w:r>
      <w:r w:rsidRPr="00197CBB">
        <w:rPr>
          <w:rFonts w:ascii="Arial" w:hAnsi="Arial" w:cs="Arial"/>
        </w:rPr>
        <w:br/>
        <w:t xml:space="preserve">XII. </w:t>
      </w:r>
      <w:proofErr w:type="gramStart"/>
      <w:r w:rsidRPr="00197CBB">
        <w:rPr>
          <w:rFonts w:ascii="Arial" w:hAnsi="Arial" w:cs="Arial"/>
        </w:rPr>
        <w:t>praticar</w:t>
      </w:r>
      <w:proofErr w:type="gramEnd"/>
      <w:r w:rsidRPr="00197CBB">
        <w:rPr>
          <w:rFonts w:ascii="Arial" w:hAnsi="Arial" w:cs="Arial"/>
        </w:rPr>
        <w:t xml:space="preserve"> ato lesivo previsto no art. 5º da Lei nº 12.846, de 1º de agosto de 2013.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</w:t>
      </w:r>
      <w:r w:rsidRPr="00197CBB">
        <w:rPr>
          <w:rFonts w:ascii="Arial" w:hAnsi="Arial" w:cs="Arial"/>
        </w:rPr>
        <w:t xml:space="preserve"> Serão aplicadas ao responsável pelas infrações administrativas previstas nesta Lei as seguintes sanções:</w:t>
      </w:r>
      <w:r w:rsidRPr="00197CBB">
        <w:rPr>
          <w:rFonts w:ascii="Arial" w:hAnsi="Arial" w:cs="Arial"/>
        </w:rPr>
        <w:br/>
        <w:t xml:space="preserve">I. </w:t>
      </w:r>
      <w:proofErr w:type="gramStart"/>
      <w:r w:rsidRPr="00197CBB">
        <w:rPr>
          <w:rFonts w:ascii="Arial" w:hAnsi="Arial" w:cs="Arial"/>
        </w:rPr>
        <w:t>advertência</w:t>
      </w:r>
      <w:proofErr w:type="gramEnd"/>
      <w:r w:rsidRPr="00197CBB">
        <w:rPr>
          <w:rFonts w:ascii="Arial" w:hAnsi="Arial" w:cs="Arial"/>
        </w:rPr>
        <w:t>;</w:t>
      </w:r>
      <w:r w:rsidRPr="00197CBB">
        <w:rPr>
          <w:rFonts w:ascii="Arial" w:hAnsi="Arial" w:cs="Arial"/>
        </w:rPr>
        <w:br/>
        <w:t xml:space="preserve">II. </w:t>
      </w:r>
      <w:proofErr w:type="gramStart"/>
      <w:r w:rsidRPr="00197CBB">
        <w:rPr>
          <w:rFonts w:ascii="Arial" w:hAnsi="Arial" w:cs="Arial"/>
        </w:rPr>
        <w:t>multa</w:t>
      </w:r>
      <w:proofErr w:type="gramEnd"/>
      <w:r w:rsidRPr="00197CBB">
        <w:rPr>
          <w:rFonts w:ascii="Arial" w:hAnsi="Arial" w:cs="Arial"/>
        </w:rPr>
        <w:t>;</w:t>
      </w:r>
      <w:r w:rsidRPr="00197CBB">
        <w:rPr>
          <w:rFonts w:ascii="Arial" w:hAnsi="Arial" w:cs="Arial"/>
        </w:rPr>
        <w:br/>
        <w:t xml:space="preserve">III. </w:t>
      </w:r>
      <w:proofErr w:type="gramStart"/>
      <w:r w:rsidRPr="00197CBB">
        <w:rPr>
          <w:rFonts w:ascii="Arial" w:hAnsi="Arial" w:cs="Arial"/>
        </w:rPr>
        <w:t>impedimento</w:t>
      </w:r>
      <w:proofErr w:type="gramEnd"/>
      <w:r w:rsidRPr="00197CBB">
        <w:rPr>
          <w:rFonts w:ascii="Arial" w:hAnsi="Arial" w:cs="Arial"/>
        </w:rPr>
        <w:t xml:space="preserve"> de licitar e contratar;</w:t>
      </w:r>
      <w:r w:rsidRPr="00197CBB">
        <w:rPr>
          <w:rFonts w:ascii="Arial" w:hAnsi="Arial" w:cs="Arial"/>
        </w:rPr>
        <w:br/>
        <w:t xml:space="preserve">IV. </w:t>
      </w:r>
      <w:proofErr w:type="gramStart"/>
      <w:r w:rsidRPr="00197CBB">
        <w:rPr>
          <w:rFonts w:ascii="Arial" w:hAnsi="Arial" w:cs="Arial"/>
        </w:rPr>
        <w:t>declaração</w:t>
      </w:r>
      <w:proofErr w:type="gramEnd"/>
      <w:r w:rsidRPr="00197CBB">
        <w:rPr>
          <w:rFonts w:ascii="Arial" w:hAnsi="Arial" w:cs="Arial"/>
        </w:rPr>
        <w:t xml:space="preserve"> de inidoneidade para licitar ou contratar.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15.2.1.</w:t>
      </w:r>
      <w:r w:rsidRPr="00197CBB">
        <w:rPr>
          <w:rFonts w:ascii="Arial" w:hAnsi="Arial" w:cs="Arial"/>
        </w:rPr>
        <w:t xml:space="preserve"> Na aplicação das sanções serão considerados:</w:t>
      </w:r>
      <w:r w:rsidRPr="00197CBB">
        <w:rPr>
          <w:rFonts w:ascii="Arial" w:hAnsi="Arial" w:cs="Arial"/>
        </w:rPr>
        <w:br/>
        <w:t xml:space="preserve">I. </w:t>
      </w:r>
      <w:proofErr w:type="gramStart"/>
      <w:r w:rsidRPr="00197CBB">
        <w:rPr>
          <w:rFonts w:ascii="Arial" w:hAnsi="Arial" w:cs="Arial"/>
        </w:rPr>
        <w:t>a</w:t>
      </w:r>
      <w:proofErr w:type="gramEnd"/>
      <w:r w:rsidRPr="00197CBB">
        <w:rPr>
          <w:rFonts w:ascii="Arial" w:hAnsi="Arial" w:cs="Arial"/>
        </w:rPr>
        <w:t xml:space="preserve"> natureza e a gravidade da infração cometida;</w:t>
      </w:r>
      <w:r w:rsidRPr="00197CBB">
        <w:rPr>
          <w:rFonts w:ascii="Arial" w:hAnsi="Arial" w:cs="Arial"/>
        </w:rPr>
        <w:br/>
      </w:r>
      <w:r w:rsidRPr="00197CBB">
        <w:rPr>
          <w:rFonts w:ascii="Arial" w:hAnsi="Arial" w:cs="Arial"/>
        </w:rPr>
        <w:lastRenderedPageBreak/>
        <w:t xml:space="preserve">II. </w:t>
      </w:r>
      <w:proofErr w:type="gramStart"/>
      <w:r w:rsidRPr="00197CBB">
        <w:rPr>
          <w:rFonts w:ascii="Arial" w:hAnsi="Arial" w:cs="Arial"/>
        </w:rPr>
        <w:t>as</w:t>
      </w:r>
      <w:proofErr w:type="gramEnd"/>
      <w:r w:rsidRPr="00197CBB">
        <w:rPr>
          <w:rFonts w:ascii="Arial" w:hAnsi="Arial" w:cs="Arial"/>
        </w:rPr>
        <w:t xml:space="preserve"> peculiaridades do caso concreto;</w:t>
      </w:r>
      <w:r w:rsidRPr="00197CBB">
        <w:rPr>
          <w:rFonts w:ascii="Arial" w:hAnsi="Arial" w:cs="Arial"/>
        </w:rPr>
        <w:br/>
        <w:t xml:space="preserve">III. </w:t>
      </w:r>
      <w:proofErr w:type="gramStart"/>
      <w:r w:rsidRPr="00197CBB">
        <w:rPr>
          <w:rFonts w:ascii="Arial" w:hAnsi="Arial" w:cs="Arial"/>
        </w:rPr>
        <w:t>as</w:t>
      </w:r>
      <w:proofErr w:type="gramEnd"/>
      <w:r w:rsidRPr="00197CBB">
        <w:rPr>
          <w:rFonts w:ascii="Arial" w:hAnsi="Arial" w:cs="Arial"/>
        </w:rPr>
        <w:t xml:space="preserve"> circunstâncias agravantes ou atenuantes;</w:t>
      </w:r>
      <w:r w:rsidRPr="00197CBB">
        <w:rPr>
          <w:rFonts w:ascii="Arial" w:hAnsi="Arial" w:cs="Arial"/>
        </w:rPr>
        <w:br/>
        <w:t xml:space="preserve">IV. </w:t>
      </w:r>
      <w:proofErr w:type="gramStart"/>
      <w:r w:rsidRPr="00197CBB">
        <w:rPr>
          <w:rFonts w:ascii="Arial" w:hAnsi="Arial" w:cs="Arial"/>
        </w:rPr>
        <w:t>os</w:t>
      </w:r>
      <w:proofErr w:type="gramEnd"/>
      <w:r w:rsidRPr="00197CBB">
        <w:rPr>
          <w:rFonts w:ascii="Arial" w:hAnsi="Arial" w:cs="Arial"/>
        </w:rPr>
        <w:t xml:space="preserve"> danos que dela provierem para a Administração Pública;</w:t>
      </w:r>
      <w:r w:rsidRPr="00197CBB">
        <w:rPr>
          <w:rFonts w:ascii="Arial" w:hAnsi="Arial" w:cs="Arial"/>
        </w:rPr>
        <w:br/>
        <w:t>V. a implantação ou o aperfeiçoamento de programa de integridade, conforme normas e orientações dos órgãos de controle.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15.2.3.</w:t>
      </w:r>
      <w:r w:rsidRPr="00197CBB">
        <w:rPr>
          <w:rFonts w:ascii="Arial" w:hAnsi="Arial" w:cs="Arial"/>
        </w:rPr>
        <w:t xml:space="preserve"> A sanção prevista no inciso I do item 15.2 será aplicada exclusivamente pela infração administrativa prevista no inciso I do caput do art. 155 da Lei 14.133/2021, quando não se justificar a imposição de penalidade mais grave.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15.2.4.</w:t>
      </w:r>
      <w:r w:rsidRPr="00197CBB">
        <w:rPr>
          <w:rFonts w:ascii="Arial" w:hAnsi="Arial" w:cs="Arial"/>
        </w:rPr>
        <w:t xml:space="preserve"> A sanção prevista no inciso II do item 15.2, calculada na forma do contrato, será de 15% (quinze por cento) do valor do contrato celebrado e será aplicada ao responsável por qualquer das infrações administrativas previstas no art. 155 da Lei 14.133/2021.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15.2.5.</w:t>
      </w:r>
      <w:r w:rsidRPr="00197CBB">
        <w:rPr>
          <w:rFonts w:ascii="Arial" w:hAnsi="Arial" w:cs="Arial"/>
        </w:rPr>
        <w:t xml:space="preserve"> A sanção prevista no inciso III do item 15.2 deste termo será aplicada ao responsável pelas infrações administrativas previstas nos incisos II, III, IV, V, VI e VII do caput do art. 155 da Lei 14.133/2021, quando não se justificar a imposição de penalidade mais grave, e impedirá o responsável de licitar ou contratar no âmbito da Administração Pública direta e indireta da Prefeitura Municipal de Conceição, pelo prazo de </w:t>
      </w:r>
      <w:proofErr w:type="gramStart"/>
      <w:r w:rsidRPr="00197CBB">
        <w:rPr>
          <w:rFonts w:ascii="Arial" w:hAnsi="Arial" w:cs="Arial"/>
        </w:rPr>
        <w:t>3</w:t>
      </w:r>
      <w:proofErr w:type="gramEnd"/>
      <w:r w:rsidRPr="00197CBB">
        <w:rPr>
          <w:rFonts w:ascii="Arial" w:hAnsi="Arial" w:cs="Arial"/>
        </w:rPr>
        <w:t xml:space="preserve"> (três) anos.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15.2.6.</w:t>
      </w:r>
      <w:r w:rsidRPr="00197CBB">
        <w:rPr>
          <w:rFonts w:ascii="Arial" w:hAnsi="Arial" w:cs="Arial"/>
        </w:rPr>
        <w:t xml:space="preserve"> A sanção prevista no inciso IV do item 15.2 deste termo será aplicada ao responsável pelas infrações administrativas previstas nos incisos VIII, IX, X, XI e XII do caput do art. 155 da Lei 14.133/2021, bem como pelas infrações administrativas previstas nos incisos II, III, IV, V, VI e VII do caput do referido artigo que justifiquem a imposição de penalidade mais grave que a sanção referida no item 15.2.5, e impedirá o responsável de licitar ou contratar no âmbito da Administração Pública direta e indireta de todos os entes federativos, pelo prazo mínimo de </w:t>
      </w:r>
      <w:proofErr w:type="gramStart"/>
      <w:r w:rsidRPr="00197CBB">
        <w:rPr>
          <w:rFonts w:ascii="Arial" w:hAnsi="Arial" w:cs="Arial"/>
        </w:rPr>
        <w:t>3</w:t>
      </w:r>
      <w:proofErr w:type="gramEnd"/>
      <w:r w:rsidRPr="00197CBB">
        <w:rPr>
          <w:rFonts w:ascii="Arial" w:hAnsi="Arial" w:cs="Arial"/>
        </w:rPr>
        <w:t xml:space="preserve"> (três) anos e máximo de 6 (seis) anos.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15.2.7.</w:t>
      </w:r>
      <w:r w:rsidRPr="00197CBB">
        <w:rPr>
          <w:rFonts w:ascii="Arial" w:hAnsi="Arial" w:cs="Arial"/>
        </w:rPr>
        <w:t xml:space="preserve"> A sanção estabelecida no inciso IV do item 15.2 deste termo será precedida de análise jurídica e observará as seguintes regras:</w:t>
      </w:r>
      <w:r w:rsidRPr="00197CBB">
        <w:rPr>
          <w:rFonts w:ascii="Arial" w:hAnsi="Arial" w:cs="Arial"/>
        </w:rPr>
        <w:br/>
        <w:t xml:space="preserve">I. </w:t>
      </w:r>
      <w:proofErr w:type="gramStart"/>
      <w:r w:rsidRPr="00197CBB">
        <w:rPr>
          <w:rFonts w:ascii="Arial" w:hAnsi="Arial" w:cs="Arial"/>
        </w:rPr>
        <w:t>quando</w:t>
      </w:r>
      <w:proofErr w:type="gramEnd"/>
      <w:r w:rsidRPr="00197CBB">
        <w:rPr>
          <w:rFonts w:ascii="Arial" w:hAnsi="Arial" w:cs="Arial"/>
        </w:rPr>
        <w:t xml:space="preserve"> aplicada por órgão do Poder Executivo, será de competência exclusiva do prefeito municipal.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15.2.8.</w:t>
      </w:r>
      <w:r w:rsidRPr="00197CBB">
        <w:rPr>
          <w:rFonts w:ascii="Arial" w:hAnsi="Arial" w:cs="Arial"/>
        </w:rPr>
        <w:t xml:space="preserve"> As sanções previstas nos incisos I, III e IV do item 15.2 deste termo poderão ser aplicadas cumulativamente com a prevista no inciso II do mesmo item.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15.2.9.</w:t>
      </w:r>
      <w:r w:rsidRPr="00197CBB">
        <w:rPr>
          <w:rFonts w:ascii="Arial" w:hAnsi="Arial" w:cs="Arial"/>
        </w:rPr>
        <w:t xml:space="preserve"> Se a multa aplicada e as indenizações cabíveis forem superiores ao valor de pagamento eventualmente devido pela Administração ao contratado, além da perda desse valor, a diferença será descontada da garantia prestada ou será cobrada judicialmente.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15.2.10.</w:t>
      </w:r>
      <w:r w:rsidRPr="00197CBB">
        <w:rPr>
          <w:rFonts w:ascii="Arial" w:hAnsi="Arial" w:cs="Arial"/>
        </w:rPr>
        <w:t xml:space="preserve"> A aplicação das sanções previstas no item 15.2 não exclui, em hipótese alguma, a obrigação de reparação integral do dano causado à Administração Pública.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15.2.11.</w:t>
      </w:r>
      <w:r w:rsidRPr="00197CBB">
        <w:rPr>
          <w:rFonts w:ascii="Arial" w:hAnsi="Arial" w:cs="Arial"/>
        </w:rPr>
        <w:t xml:space="preserve"> Na aplicação da sanção prevista no inciso II do item 15.2 deste termo, será facultada a defesa do interessado no prazo de 15 (quinze) dias úteis, contado da data de sua intimação.</w:t>
      </w:r>
    </w:p>
    <w:p w:rsidR="00197CBB" w:rsidRPr="00197CBB" w:rsidRDefault="00197CBB" w:rsidP="00197CBB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197CBB">
        <w:rPr>
          <w:rFonts w:ascii="Arial" w:hAnsi="Arial" w:cs="Arial"/>
          <w:b/>
        </w:rPr>
        <w:t>15.2.12.</w:t>
      </w:r>
      <w:r w:rsidRPr="00197CBB">
        <w:rPr>
          <w:rFonts w:ascii="Arial" w:hAnsi="Arial" w:cs="Arial"/>
        </w:rPr>
        <w:t xml:space="preserve"> A aplicação das sanções previstas nos incisos III e IV do item 15.2 requererá a instauração de processo de responsabilização, a ser conduzido por comissão composta de </w:t>
      </w:r>
      <w:proofErr w:type="gramStart"/>
      <w:r w:rsidRPr="00197CBB">
        <w:rPr>
          <w:rFonts w:ascii="Arial" w:hAnsi="Arial" w:cs="Arial"/>
        </w:rPr>
        <w:t>2</w:t>
      </w:r>
      <w:proofErr w:type="gramEnd"/>
      <w:r w:rsidRPr="00197CBB">
        <w:rPr>
          <w:rFonts w:ascii="Arial" w:hAnsi="Arial" w:cs="Arial"/>
        </w:rPr>
        <w:t xml:space="preserve"> (dois) ou mais servidores, que avaliará fatos e </w:t>
      </w:r>
      <w:r w:rsidRPr="00197CBB">
        <w:rPr>
          <w:rFonts w:ascii="Arial" w:hAnsi="Arial" w:cs="Arial"/>
        </w:rPr>
        <w:lastRenderedPageBreak/>
        <w:t>circunstâncias conhecidos e intimará o contratado para, no prazo de 15 (quinze) dias úteis, contado da data de intimação, apresentar defesa escrita e especificar as provas que pretenda produzir.</w:t>
      </w:r>
    </w:p>
    <w:p w:rsidR="004B3B3E" w:rsidRPr="006B2B96" w:rsidRDefault="004B3B3E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16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SEXTA</w:t>
      </w:r>
      <w:r w:rsidR="004B3B3E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DAS PENALIDADES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 sanção de suspensão de participar de licitação e contratar com o a Administração Pública poderá ser também, aplicada, sem prejuízo das sanções penais e civis, aqueles que: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.1.1.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Retardarem a execução do certame;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.1.2.</w:t>
      </w:r>
      <w:r w:rsidR="004B3B3E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Demonstrarem não possuir idoneidade para contratar com a Administração e;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.1.3.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Fizerem declaração falsa ou cometerem fraude fiscal.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.2.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Quando da ação ou omissão decorrerem graves prejuízos ao MUNICÍPIO DE LAJEADO DO BUGRE/RS, seja pela não assinatura do contrato/ata, pela inexecução do objeto, pela execução imperfeita, ou ainda, por outras situações concretas que ensejarem a sanção.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.3.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penalidades acima relacionadas não são exaustivas, mas sim exemplificativas, podendo outras ocorrências ser analisadas e ter aplicação por analogia e de acordo com os termos da lei.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16</w:t>
      </w:r>
      <w:r w:rsidR="001D26CA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.4.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As sanções aqui previstas são independentes entre si, podendo ser aplicadas isoladas ou cumulativamente, sem prejuízo de outras medidas cabíveis.</w:t>
      </w:r>
    </w:p>
    <w:p w:rsidR="000A2844" w:rsidRPr="006B2B96" w:rsidRDefault="000A2844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17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SÉTIMA</w:t>
      </w:r>
      <w:r w:rsidR="000A2844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 PAGAMENTO E REAJUSTAMENTO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17</w:t>
      </w:r>
      <w:r w:rsidR="001D26CA"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1D26CA" w:rsidRPr="006B2B96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 xml:space="preserve">O pagamento será efetuado no prazo de até 20 (vinte) dias, após a apresentação da Nota Fiscal detalhando o objeto do referido serviço, com o devido recebimento e a aprovação do fiscal do contrato, de acordo com o empenho, por meio de depósito bancário e documento assinado pelo fiscal do contrato atestando seu pleno funcionamento. </w:t>
      </w:r>
    </w:p>
    <w:p w:rsidR="001D26CA" w:rsidRPr="006B2B96" w:rsidRDefault="001D26CA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kern w:val="3"/>
          <w:sz w:val="24"/>
          <w:szCs w:val="24"/>
          <w:lang w:eastAsia="zh-CN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76" w:lineRule="auto"/>
        <w:jc w:val="both"/>
        <w:textAlignment w:val="baseline"/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</w:pP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18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. </w:t>
      </w:r>
      <w:r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CLÁUSULA DÉCIMA OITAVA</w:t>
      </w:r>
      <w:r w:rsidR="000A2844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 xml:space="preserve"> – </w:t>
      </w:r>
      <w:r w:rsidR="001D26CA" w:rsidRPr="006B2B96">
        <w:rPr>
          <w:rFonts w:ascii="Arial" w:eastAsia="Arial Narrow" w:hAnsi="Arial" w:cs="Arial"/>
          <w:b/>
          <w:bCs/>
          <w:kern w:val="3"/>
          <w:sz w:val="24"/>
          <w:szCs w:val="24"/>
          <w:lang w:eastAsia="zh-CN" w:bidi="hi-IN"/>
        </w:rPr>
        <w:t>DOS CRITÉRIOS DE REDUÇÕES DE PAGAMENTO</w:t>
      </w:r>
    </w:p>
    <w:p w:rsidR="001D26CA" w:rsidRPr="006B2B96" w:rsidRDefault="00197CBB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  <w:r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18</w:t>
      </w:r>
      <w:r w:rsidR="000A2844" w:rsidRPr="006B2B96">
        <w:rPr>
          <w:rFonts w:ascii="Arial" w:eastAsia="Arial" w:hAnsi="Arial" w:cs="Arial"/>
          <w:b/>
          <w:iCs/>
          <w:kern w:val="3"/>
          <w:sz w:val="24"/>
          <w:szCs w:val="24"/>
          <w:lang w:val="pt-PT" w:eastAsia="ar-SA" w:bidi="hi-IN"/>
        </w:rPr>
        <w:t>.1.</w:t>
      </w:r>
      <w:r w:rsidR="000A2844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</w:t>
      </w: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>O pagamento somente ocorrerá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na forma integral, não sendo aceito parcelamento no pagamento dos serviços já</w:t>
      </w:r>
      <w:r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realizado. O pagamento será</w:t>
      </w:r>
      <w:r w:rsidR="001D26CA" w:rsidRPr="006B2B96"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  <w:t xml:space="preserve"> pago parcial se a empresa não realizar e ou prestar o serviços de forma solcitada e não atenda a demanda de forma plena e aceita. </w:t>
      </w:r>
    </w:p>
    <w:p w:rsidR="000A2844" w:rsidRPr="006B2B96" w:rsidRDefault="000A2844" w:rsidP="00197CBB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Arial" w:hAnsi="Arial" w:cs="Arial"/>
          <w:iCs/>
          <w:kern w:val="3"/>
          <w:sz w:val="24"/>
          <w:szCs w:val="24"/>
          <w:lang w:val="pt-PT" w:eastAsia="ar-SA" w:bidi="hi-IN"/>
        </w:rPr>
      </w:pPr>
    </w:p>
    <w:p w:rsidR="001D26CA" w:rsidRPr="006B2B96" w:rsidRDefault="00197CBB" w:rsidP="00197CBB">
      <w:pPr>
        <w:shd w:val="clear" w:color="auto" w:fill="DDDDDD"/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b/>
          <w:bCs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19. CLÁUSULA DÉCIMA NONA</w:t>
      </w:r>
      <w:r w:rsidR="000A2844" w:rsidRPr="006B2B96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 xml:space="preserve"> - DA </w:t>
      </w:r>
      <w:r w:rsidR="001D26CA" w:rsidRPr="006B2B96">
        <w:rPr>
          <w:rFonts w:ascii="Arial" w:eastAsia="Arial" w:hAnsi="Arial" w:cs="Arial"/>
          <w:b/>
          <w:kern w:val="3"/>
          <w:sz w:val="24"/>
          <w:szCs w:val="24"/>
          <w:lang w:val="pt-PT" w:eastAsia="ar-SA" w:bidi="hi-IN"/>
        </w:rPr>
        <w:t>ADEQUAÇÃO ORÇAMENTÁRIA</w:t>
      </w:r>
    </w:p>
    <w:p w:rsidR="001D26CA" w:rsidRPr="006E5A10" w:rsidRDefault="00197CBB" w:rsidP="00197CBB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 Narrow" w:hAnsi="Arial" w:cs="Arial"/>
          <w:color w:val="FF0000"/>
          <w:kern w:val="3"/>
          <w:sz w:val="24"/>
          <w:szCs w:val="24"/>
          <w:lang w:eastAsia="zh-CN" w:bidi="hi-IN"/>
        </w:rPr>
      </w:pPr>
      <w:r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>19</w:t>
      </w:r>
      <w:r w:rsidR="001D26CA" w:rsidRPr="006B2B96">
        <w:rPr>
          <w:rFonts w:ascii="Arial" w:eastAsia="Arial" w:hAnsi="Arial" w:cs="Arial"/>
          <w:b/>
          <w:bCs/>
          <w:kern w:val="3"/>
          <w:sz w:val="24"/>
          <w:szCs w:val="24"/>
          <w:lang w:val="pt-PT" w:eastAsia="ar-SA" w:bidi="hi-IN"/>
        </w:rPr>
        <w:t xml:space="preserve">.1. </w:t>
      </w:r>
      <w:r w:rsidR="001D26CA" w:rsidRPr="006B2B96">
        <w:rPr>
          <w:rFonts w:ascii="Arial" w:eastAsia="Arial" w:hAnsi="Arial" w:cs="Arial"/>
          <w:bCs/>
          <w:kern w:val="3"/>
          <w:sz w:val="24"/>
          <w:szCs w:val="24"/>
          <w:lang w:val="pt-PT" w:eastAsia="ar-SA" w:bidi="hi-IN"/>
        </w:rPr>
        <w:t>Os recursos destinados à cobertura das despesas ora pretendidos se encontram alocados no Orçamento Geral do Município e serão custeadas com recursos financeiros provenientes do Tesouro Municipal.</w:t>
      </w:r>
    </w:p>
    <w:p w:rsidR="006E5A10" w:rsidRPr="006E5A10" w:rsidRDefault="006E5A10" w:rsidP="006E5A10">
      <w:pPr>
        <w:shd w:val="clear" w:color="auto" w:fill="D9D9D9" w:themeFill="background1" w:themeFillShade="D9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6E5A10">
        <w:rPr>
          <w:rFonts w:ascii="Arial" w:eastAsia="Times New Roman" w:hAnsi="Arial" w:cs="Arial"/>
          <w:b/>
          <w:bCs/>
          <w:sz w:val="24"/>
          <w:szCs w:val="24"/>
        </w:rPr>
        <w:lastRenderedPageBreak/>
        <w:t>20. CLÁUSULA VIGÉSIMA</w:t>
      </w:r>
      <w:r w:rsidRPr="006E5A10">
        <w:rPr>
          <w:rFonts w:ascii="Arial" w:eastAsia="Times New Roman" w:hAnsi="Arial" w:cs="Arial"/>
          <w:b/>
          <w:bCs/>
          <w:sz w:val="24"/>
          <w:szCs w:val="24"/>
        </w:rPr>
        <w:t xml:space="preserve"> – DO FORO</w:t>
      </w:r>
    </w:p>
    <w:p w:rsidR="006E5A10" w:rsidRPr="006E5A10" w:rsidRDefault="006E5A10" w:rsidP="006E5A1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6E5A10">
        <w:rPr>
          <w:rFonts w:ascii="Arial" w:eastAsia="Times New Roman" w:hAnsi="Arial" w:cs="Arial"/>
          <w:b/>
          <w:sz w:val="24"/>
          <w:szCs w:val="24"/>
        </w:rPr>
        <w:t>20</w:t>
      </w:r>
      <w:r w:rsidRPr="006E5A10">
        <w:rPr>
          <w:rFonts w:ascii="Arial" w:eastAsia="Times New Roman" w:hAnsi="Arial" w:cs="Arial"/>
          <w:b/>
          <w:sz w:val="24"/>
          <w:szCs w:val="24"/>
        </w:rPr>
        <w:t>.1.</w:t>
      </w:r>
      <w:r w:rsidRPr="006E5A10">
        <w:rPr>
          <w:rFonts w:ascii="Arial" w:eastAsia="Times New Roman" w:hAnsi="Arial" w:cs="Arial"/>
          <w:sz w:val="24"/>
          <w:szCs w:val="24"/>
        </w:rPr>
        <w:t xml:space="preserve"> Fica eleito o foro da Comarca de Palmeira das Missões–RS, para dirimir quaisquer dúvidas decorrentes da presente Ata, renunciando expressamente a qualquer outro mais privilegiado que seja.</w:t>
      </w:r>
    </w:p>
    <w:p w:rsidR="006E5A10" w:rsidRPr="006E5A10" w:rsidRDefault="006E5A10" w:rsidP="006E5A10">
      <w:pPr>
        <w:spacing w:line="240" w:lineRule="auto"/>
        <w:rPr>
          <w:rFonts w:ascii="Arial" w:hAnsi="Arial" w:cs="Arial"/>
          <w:sz w:val="24"/>
          <w:szCs w:val="24"/>
        </w:rPr>
      </w:pPr>
    </w:p>
    <w:p w:rsidR="006E5A10" w:rsidRPr="006E5A10" w:rsidRDefault="006E5A10" w:rsidP="006E5A1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5A10">
        <w:rPr>
          <w:rFonts w:ascii="Arial" w:eastAsia="Times New Roman" w:hAnsi="Arial" w:cs="Arial"/>
          <w:b/>
          <w:bCs/>
          <w:sz w:val="24"/>
          <w:szCs w:val="24"/>
        </w:rPr>
        <w:t xml:space="preserve">Lajeado do </w:t>
      </w:r>
      <w:r>
        <w:rPr>
          <w:rFonts w:ascii="Arial" w:eastAsia="Times New Roman" w:hAnsi="Arial" w:cs="Arial"/>
          <w:b/>
          <w:bCs/>
          <w:sz w:val="24"/>
          <w:szCs w:val="24"/>
        </w:rPr>
        <w:t>Bugre/RS, 12 de Março de 2026</w:t>
      </w:r>
      <w:r w:rsidRPr="006E5A10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:rsidR="006E5A10" w:rsidRPr="006E5A10" w:rsidRDefault="006E5A10" w:rsidP="006E5A1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E5A10" w:rsidRPr="006E5A10" w:rsidRDefault="006E5A10" w:rsidP="006E5A1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E5A10" w:rsidRPr="006E5A10" w:rsidRDefault="006E5A10" w:rsidP="006E5A10">
      <w:pPr>
        <w:spacing w:after="20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6E5A10" w:rsidRPr="006E5A10" w:rsidRDefault="006E5A10" w:rsidP="006E5A10">
      <w:pPr>
        <w:rPr>
          <w:rFonts w:ascii="Arial" w:hAnsi="Arial" w:cs="Arial"/>
          <w:b/>
          <w:sz w:val="24"/>
          <w:szCs w:val="24"/>
        </w:rPr>
      </w:pPr>
      <w:r w:rsidRPr="006E5A10">
        <w:rPr>
          <w:rFonts w:ascii="Arial" w:hAnsi="Arial" w:cs="Arial"/>
          <w:b/>
          <w:sz w:val="24"/>
          <w:szCs w:val="24"/>
        </w:rPr>
        <w:t xml:space="preserve">___________________________                  </w:t>
      </w:r>
      <w:r>
        <w:rPr>
          <w:rFonts w:ascii="Arial" w:hAnsi="Arial" w:cs="Arial"/>
          <w:b/>
          <w:sz w:val="24"/>
          <w:szCs w:val="24"/>
        </w:rPr>
        <w:t xml:space="preserve"> ___________________________</w:t>
      </w:r>
    </w:p>
    <w:p w:rsidR="006E5A10" w:rsidRPr="006E5A10" w:rsidRDefault="006E5A10" w:rsidP="006E5A10">
      <w:pPr>
        <w:rPr>
          <w:rFonts w:ascii="Arial" w:hAnsi="Arial" w:cs="Arial"/>
          <w:b/>
          <w:sz w:val="24"/>
          <w:szCs w:val="24"/>
        </w:rPr>
      </w:pPr>
      <w:r w:rsidRPr="006E5A10">
        <w:rPr>
          <w:rFonts w:ascii="Arial" w:hAnsi="Arial" w:cs="Arial"/>
          <w:b/>
          <w:sz w:val="24"/>
          <w:szCs w:val="24"/>
        </w:rPr>
        <w:t xml:space="preserve">RONALDO MACHADO DA SILVA                </w:t>
      </w:r>
      <w:r>
        <w:rPr>
          <w:rFonts w:ascii="Arial" w:hAnsi="Arial" w:cs="Arial"/>
          <w:b/>
          <w:sz w:val="24"/>
          <w:szCs w:val="24"/>
        </w:rPr>
        <w:t xml:space="preserve"> TEMISTOCLIES DE CAMPOS</w:t>
      </w:r>
    </w:p>
    <w:p w:rsidR="006E5A10" w:rsidRPr="006E5A10" w:rsidRDefault="006E5A10" w:rsidP="006E5A10">
      <w:pPr>
        <w:rPr>
          <w:rFonts w:ascii="Arial" w:hAnsi="Arial" w:cs="Arial"/>
          <w:b/>
          <w:sz w:val="24"/>
          <w:szCs w:val="24"/>
        </w:rPr>
      </w:pPr>
      <w:r w:rsidRPr="006E5A10">
        <w:rPr>
          <w:rFonts w:ascii="Arial" w:hAnsi="Arial" w:cs="Arial"/>
          <w:b/>
          <w:sz w:val="24"/>
          <w:szCs w:val="24"/>
        </w:rPr>
        <w:t>Prefeito Municipal                                          Sócio/Administrador</w:t>
      </w:r>
    </w:p>
    <w:p w:rsidR="006E5A10" w:rsidRPr="006E5A10" w:rsidRDefault="006E5A10" w:rsidP="006E5A10">
      <w:pPr>
        <w:rPr>
          <w:rFonts w:ascii="Arial" w:hAnsi="Arial" w:cs="Arial"/>
          <w:i/>
          <w:sz w:val="24"/>
          <w:szCs w:val="24"/>
        </w:rPr>
      </w:pPr>
      <w:r w:rsidRPr="006E5A10">
        <w:rPr>
          <w:rFonts w:ascii="Arial" w:hAnsi="Arial" w:cs="Arial"/>
          <w:i/>
          <w:sz w:val="24"/>
          <w:szCs w:val="24"/>
        </w:rPr>
        <w:t>CONTRATANTE                                              CONTRATADA</w:t>
      </w:r>
    </w:p>
    <w:p w:rsidR="006E5A10" w:rsidRDefault="006E5A10" w:rsidP="006E5A10"/>
    <w:p w:rsidR="001D26CA" w:rsidRPr="006B2B96" w:rsidRDefault="001D26CA" w:rsidP="00197CBB">
      <w:pPr>
        <w:jc w:val="both"/>
        <w:rPr>
          <w:rFonts w:ascii="Arial" w:hAnsi="Arial" w:cs="Arial"/>
          <w:sz w:val="24"/>
          <w:szCs w:val="24"/>
        </w:rPr>
      </w:pPr>
    </w:p>
    <w:sectPr w:rsidR="001D26CA" w:rsidRPr="006B2B96" w:rsidSect="00FA6D5E">
      <w:pgSz w:w="11906" w:h="16838"/>
      <w:pgMar w:top="2664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D5E" w:rsidRDefault="00FA6D5E" w:rsidP="00FA6D5E">
      <w:pPr>
        <w:spacing w:after="0" w:line="240" w:lineRule="auto"/>
      </w:pPr>
      <w:r>
        <w:separator/>
      </w:r>
    </w:p>
  </w:endnote>
  <w:endnote w:type="continuationSeparator" w:id="0">
    <w:p w:rsidR="00FA6D5E" w:rsidRDefault="00FA6D5E" w:rsidP="00FA6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D5E" w:rsidRDefault="00FA6D5E" w:rsidP="00FA6D5E">
      <w:pPr>
        <w:spacing w:after="0" w:line="240" w:lineRule="auto"/>
      </w:pPr>
      <w:r>
        <w:separator/>
      </w:r>
    </w:p>
  </w:footnote>
  <w:footnote w:type="continuationSeparator" w:id="0">
    <w:p w:rsidR="00FA6D5E" w:rsidRDefault="00FA6D5E" w:rsidP="00FA6D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6BE4"/>
    <w:multiLevelType w:val="multilevel"/>
    <w:tmpl w:val="BC5E02A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6CA"/>
    <w:rsid w:val="00027225"/>
    <w:rsid w:val="000A2844"/>
    <w:rsid w:val="00197CBB"/>
    <w:rsid w:val="001D26CA"/>
    <w:rsid w:val="004B3B3E"/>
    <w:rsid w:val="006B2B96"/>
    <w:rsid w:val="006E5A10"/>
    <w:rsid w:val="007335CC"/>
    <w:rsid w:val="009B20DE"/>
    <w:rsid w:val="00A73DDE"/>
    <w:rsid w:val="00C3444F"/>
    <w:rsid w:val="00C7782B"/>
    <w:rsid w:val="00FA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C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26CA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1D26CA"/>
  </w:style>
  <w:style w:type="paragraph" w:styleId="PargrafodaLista">
    <w:name w:val="List Paragraph"/>
    <w:basedOn w:val="Normal"/>
    <w:link w:val="PargrafodaListaChar"/>
    <w:uiPriority w:val="1"/>
    <w:qFormat/>
    <w:rsid w:val="001D26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D2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D5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6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D5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7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97C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6C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1D26CA"/>
    <w:rPr>
      <w:color w:val="0563C1"/>
      <w:u w:val="single"/>
    </w:rPr>
  </w:style>
  <w:style w:type="character" w:customStyle="1" w:styleId="PargrafodaListaChar">
    <w:name w:val="Parágrafo da Lista Char"/>
    <w:link w:val="PargrafodaLista"/>
    <w:uiPriority w:val="1"/>
    <w:locked/>
    <w:rsid w:val="001D26CA"/>
  </w:style>
  <w:style w:type="paragraph" w:styleId="PargrafodaLista">
    <w:name w:val="List Paragraph"/>
    <w:basedOn w:val="Normal"/>
    <w:link w:val="PargrafodaListaChar"/>
    <w:uiPriority w:val="1"/>
    <w:qFormat/>
    <w:rsid w:val="001D26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1D26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6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6D5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FA6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6D5E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A73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197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06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56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2772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12</cp:revision>
  <dcterms:created xsi:type="dcterms:W3CDTF">2026-03-12T18:11:00Z</dcterms:created>
  <dcterms:modified xsi:type="dcterms:W3CDTF">2026-03-12T19:09:00Z</dcterms:modified>
</cp:coreProperties>
</file>