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7F" w:rsidRPr="00891A2B" w:rsidRDefault="00B5187F" w:rsidP="00B5187F">
      <w:pPr>
        <w:rPr>
          <w:rFonts w:ascii="Arial" w:hAnsi="Arial" w:cs="Arial"/>
          <w:b/>
          <w:szCs w:val="24"/>
        </w:rPr>
      </w:pPr>
      <w:r>
        <w:rPr>
          <w:rFonts w:ascii="Arial" w:hAnsi="Arial" w:cs="Arial"/>
          <w:b/>
          <w:szCs w:val="24"/>
        </w:rPr>
        <w:t>CONTRATO Nº 19</w:t>
      </w:r>
      <w:r>
        <w:rPr>
          <w:rFonts w:ascii="Arial" w:hAnsi="Arial" w:cs="Arial"/>
          <w:b/>
          <w:szCs w:val="24"/>
        </w:rPr>
        <w:t>/2026</w:t>
      </w:r>
    </w:p>
    <w:p w:rsidR="00B5187F" w:rsidRPr="00891A2B" w:rsidRDefault="00B5187F" w:rsidP="00B5187F">
      <w:pPr>
        <w:jc w:val="center"/>
        <w:rPr>
          <w:rFonts w:ascii="Arial" w:hAnsi="Arial" w:cs="Arial"/>
          <w:szCs w:val="24"/>
        </w:rPr>
      </w:pPr>
    </w:p>
    <w:p w:rsidR="00B5187F" w:rsidRDefault="00B5187F" w:rsidP="00B5187F">
      <w:pPr>
        <w:spacing w:line="276" w:lineRule="auto"/>
        <w:ind w:left="4395"/>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w:t>
      </w:r>
      <w:r>
        <w:rPr>
          <w:rFonts w:ascii="Arial" w:hAnsi="Arial" w:cs="Arial"/>
          <w:b/>
          <w:szCs w:val="24"/>
        </w:rPr>
        <w:t>GRE - RS, E A EMPRESA ELOIR MULLER.</w:t>
      </w:r>
    </w:p>
    <w:p w:rsidR="00B5187F" w:rsidRPr="00891A2B" w:rsidRDefault="00B5187F" w:rsidP="00B5187F">
      <w:pPr>
        <w:spacing w:line="276" w:lineRule="auto"/>
        <w:ind w:left="4395"/>
        <w:rPr>
          <w:rFonts w:ascii="Arial" w:hAnsi="Arial" w:cs="Arial"/>
          <w:b/>
          <w:szCs w:val="24"/>
        </w:rPr>
      </w:pPr>
    </w:p>
    <w:p w:rsidR="00B5187F" w:rsidRPr="008658D1" w:rsidRDefault="00B5187F" w:rsidP="008658D1">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pessoa jurídica de direito público interno, estabelecida na Rua Clementino Graminho s/nº, n</w:t>
      </w:r>
      <w:r>
        <w:rPr>
          <w:rFonts w:ascii="Arial" w:hAnsi="Arial" w:cs="Arial"/>
          <w:szCs w:val="24"/>
        </w:rPr>
        <w:t>a cidade de Lajeado do Bugre/RS</w:t>
      </w:r>
      <w:r>
        <w:rPr>
          <w:rFonts w:ascii="Arial" w:hAnsi="Arial" w:cs="Arial"/>
          <w:szCs w:val="24"/>
        </w:rPr>
        <w:t xml:space="preserve">, inscrita no CNPJ/MF sob nº 92.410.448/0001-00, representada pelo Prefeito Municipal,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ELOIR MULLER</w:t>
      </w:r>
      <w:r>
        <w:rPr>
          <w:rFonts w:ascii="Arial" w:hAnsi="Arial" w:cs="Arial"/>
          <w:b/>
          <w:szCs w:val="24"/>
        </w:rPr>
        <w:t xml:space="preserve">, </w:t>
      </w:r>
      <w:r>
        <w:rPr>
          <w:rFonts w:ascii="Arial" w:hAnsi="Arial" w:cs="Arial"/>
          <w:szCs w:val="24"/>
        </w:rPr>
        <w:t>CNPJ:</w:t>
      </w:r>
      <w:r>
        <w:rPr>
          <w:rFonts w:ascii="Arial" w:hAnsi="Arial" w:cs="Arial"/>
          <w:b/>
          <w:szCs w:val="24"/>
        </w:rPr>
        <w:t xml:space="preserve"> 23.712.688/0001-38</w:t>
      </w:r>
      <w:r>
        <w:rPr>
          <w:rFonts w:ascii="Arial" w:hAnsi="Arial" w:cs="Arial"/>
          <w:szCs w:val="24"/>
        </w:rPr>
        <w:t xml:space="preserve">, com </w:t>
      </w:r>
      <w:r w:rsidR="008E7BEF">
        <w:rPr>
          <w:rFonts w:ascii="Arial" w:hAnsi="Arial" w:cs="Arial"/>
          <w:szCs w:val="24"/>
        </w:rPr>
        <w:t xml:space="preserve">sede na cidade de Sagrada Família/RS, Rua Jorge </w:t>
      </w:r>
      <w:proofErr w:type="spellStart"/>
      <w:r w:rsidR="008E7BEF">
        <w:rPr>
          <w:rFonts w:ascii="Arial" w:hAnsi="Arial" w:cs="Arial"/>
          <w:szCs w:val="24"/>
        </w:rPr>
        <w:t>Bundchen</w:t>
      </w:r>
      <w:proofErr w:type="spellEnd"/>
      <w:r>
        <w:rPr>
          <w:rFonts w:ascii="Arial" w:hAnsi="Arial" w:cs="Arial"/>
          <w:szCs w:val="24"/>
        </w:rPr>
        <w:t xml:space="preserve">, </w:t>
      </w:r>
      <w:r w:rsidR="008E7BEF">
        <w:rPr>
          <w:rFonts w:ascii="Arial" w:hAnsi="Arial" w:cs="Arial"/>
          <w:szCs w:val="24"/>
        </w:rPr>
        <w:t>bairro centro, n° 356,</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pelo Sr.</w:t>
      </w:r>
      <w:r w:rsidR="00C86601">
        <w:rPr>
          <w:rFonts w:ascii="Arial" w:hAnsi="Arial" w:cs="Arial"/>
          <w:b/>
          <w:szCs w:val="24"/>
        </w:rPr>
        <w:t xml:space="preserve"> </w:t>
      </w:r>
      <w:proofErr w:type="spellStart"/>
      <w:r w:rsidR="00672447">
        <w:rPr>
          <w:rFonts w:ascii="Arial" w:hAnsi="Arial" w:cs="Arial"/>
          <w:b/>
          <w:szCs w:val="24"/>
        </w:rPr>
        <w:t>Eloir</w:t>
      </w:r>
      <w:proofErr w:type="spellEnd"/>
      <w:r w:rsidR="00672447">
        <w:rPr>
          <w:rFonts w:ascii="Arial" w:hAnsi="Arial" w:cs="Arial"/>
          <w:b/>
          <w:szCs w:val="24"/>
        </w:rPr>
        <w:t xml:space="preserve"> Muller</w:t>
      </w:r>
      <w:r>
        <w:rPr>
          <w:rFonts w:ascii="Arial" w:hAnsi="Arial" w:cs="Arial"/>
          <w:b/>
          <w:szCs w:val="24"/>
        </w:rPr>
        <w:t xml:space="preserve">, </w:t>
      </w:r>
      <w:r>
        <w:rPr>
          <w:rFonts w:ascii="Arial" w:hAnsi="Arial" w:cs="Arial"/>
          <w:szCs w:val="24"/>
        </w:rPr>
        <w:t>brasileiro, empresário, port</w:t>
      </w:r>
      <w:r w:rsidR="00672447">
        <w:rPr>
          <w:rFonts w:ascii="Arial" w:hAnsi="Arial" w:cs="Arial"/>
          <w:szCs w:val="24"/>
        </w:rPr>
        <w:t>ador da identidade n° 2045719966, CPF n° 641.445.930-53</w:t>
      </w:r>
      <w:r>
        <w:rPr>
          <w:rFonts w:ascii="Arial" w:hAnsi="Arial" w:cs="Arial"/>
          <w:szCs w:val="24"/>
        </w:rPr>
        <w:t xml:space="preserve">, têm entre si, certo e ajustado, firmam o presente contrato mediante ao </w:t>
      </w:r>
      <w:r w:rsidR="00672447">
        <w:rPr>
          <w:rFonts w:ascii="Arial" w:hAnsi="Arial" w:cs="Arial"/>
          <w:b/>
          <w:szCs w:val="24"/>
        </w:rPr>
        <w:t>Processo Licitatório n° 19/2026</w:t>
      </w:r>
      <w:r>
        <w:rPr>
          <w:rFonts w:ascii="Arial" w:hAnsi="Arial" w:cs="Arial"/>
          <w:szCs w:val="24"/>
        </w:rPr>
        <w:t xml:space="preserve">, </w:t>
      </w:r>
      <w:r w:rsidR="00672447">
        <w:rPr>
          <w:rFonts w:ascii="Arial" w:hAnsi="Arial" w:cs="Arial"/>
          <w:b/>
          <w:szCs w:val="24"/>
        </w:rPr>
        <w:t>Dispensa de Licitação n° 12/2026</w:t>
      </w:r>
      <w:r>
        <w:rPr>
          <w:rFonts w:ascii="Arial" w:hAnsi="Arial" w:cs="Arial"/>
          <w:szCs w:val="24"/>
        </w:rPr>
        <w:t xml:space="preserve"> as seguintes cláusulas e condições:</w:t>
      </w:r>
    </w:p>
    <w:p w:rsidR="000501D4" w:rsidRPr="000B4EBE" w:rsidRDefault="000501D4" w:rsidP="000B4EBE">
      <w:pPr>
        <w:ind w:right="-1"/>
        <w:rPr>
          <w:rFonts w:ascii="Arial" w:hAnsi="Arial" w:cs="Arial"/>
          <w:szCs w:val="24"/>
        </w:rPr>
      </w:pPr>
    </w:p>
    <w:p w:rsidR="000B4EBE" w:rsidRPr="000B4EBE" w:rsidRDefault="00EB20E1" w:rsidP="00EB20E1">
      <w:pPr>
        <w:shd w:val="clear" w:color="auto" w:fill="E6E6E6"/>
        <w:tabs>
          <w:tab w:val="left" w:pos="142"/>
        </w:tabs>
        <w:spacing w:after="0" w:line="240" w:lineRule="auto"/>
        <w:ind w:left="0" w:right="-1" w:firstLine="0"/>
        <w:jc w:val="left"/>
        <w:rPr>
          <w:rFonts w:ascii="Arial" w:hAnsi="Arial" w:cs="Arial"/>
          <w:szCs w:val="24"/>
        </w:rPr>
      </w:pPr>
      <w:r>
        <w:rPr>
          <w:rFonts w:ascii="Arial" w:hAnsi="Arial" w:cs="Arial"/>
          <w:b/>
          <w:szCs w:val="24"/>
        </w:rPr>
        <w:t xml:space="preserve">1. </w:t>
      </w:r>
      <w:r w:rsidR="000B4EBE" w:rsidRPr="000B4EBE">
        <w:rPr>
          <w:rFonts w:ascii="Arial" w:hAnsi="Arial" w:cs="Arial"/>
          <w:b/>
          <w:szCs w:val="24"/>
        </w:rPr>
        <w:t xml:space="preserve">CLÁUSULA PRIMEIRA – DAS </w:t>
      </w:r>
      <w:r w:rsidR="000B4EBE" w:rsidRPr="000B4EBE">
        <w:rPr>
          <w:rFonts w:ascii="Arial" w:hAnsi="Arial" w:cs="Arial"/>
          <w:b/>
          <w:szCs w:val="24"/>
        </w:rPr>
        <w:t>CONDIÇÕES GERAIS DA CONTRATAÇÃO</w:t>
      </w:r>
    </w:p>
    <w:p w:rsidR="000B4EBE" w:rsidRPr="000B4EBE" w:rsidRDefault="000B4EBE" w:rsidP="000B4EBE">
      <w:pPr>
        <w:tabs>
          <w:tab w:val="left" w:pos="142"/>
          <w:tab w:val="left" w:pos="426"/>
        </w:tabs>
        <w:spacing w:after="0" w:line="240" w:lineRule="auto"/>
        <w:ind w:left="0" w:right="-1" w:firstLine="0"/>
        <w:rPr>
          <w:rFonts w:ascii="Arial" w:hAnsi="Arial" w:cs="Arial"/>
          <w:szCs w:val="24"/>
        </w:rPr>
      </w:pPr>
      <w:r w:rsidRPr="000B4EBE">
        <w:rPr>
          <w:rFonts w:ascii="Arial" w:hAnsi="Arial" w:cs="Arial"/>
          <w:b/>
          <w:szCs w:val="24"/>
        </w:rPr>
        <w:t>1.1.</w:t>
      </w:r>
      <w:r w:rsidRPr="000B4EBE">
        <w:rPr>
          <w:rFonts w:ascii="Arial" w:hAnsi="Arial" w:cs="Arial"/>
          <w:szCs w:val="24"/>
        </w:rPr>
        <w:t xml:space="preserve"> </w:t>
      </w:r>
      <w:r w:rsidRPr="000B4EBE">
        <w:rPr>
          <w:rFonts w:ascii="Arial" w:hAnsi="Arial" w:cs="Arial"/>
          <w:szCs w:val="24"/>
        </w:rPr>
        <w:t xml:space="preserve">A Aquisição dos lanches solicitados pela Secretaria Municipal de Assistência Social do município por </w:t>
      </w:r>
      <w:r w:rsidRPr="000B4EBE">
        <w:rPr>
          <w:rFonts w:ascii="Arial" w:hAnsi="Arial" w:cs="Arial"/>
          <w:b/>
          <w:bCs/>
          <w:szCs w:val="24"/>
        </w:rPr>
        <w:t>DISPENSA DE LICITAÇÃO</w:t>
      </w:r>
      <w:proofErr w:type="gramStart"/>
      <w:r w:rsidRPr="000B4EBE">
        <w:rPr>
          <w:rFonts w:ascii="Arial" w:hAnsi="Arial" w:cs="Arial"/>
          <w:szCs w:val="24"/>
        </w:rPr>
        <w:t>, se dá</w:t>
      </w:r>
      <w:proofErr w:type="gramEnd"/>
      <w:r w:rsidRPr="000B4EBE">
        <w:rPr>
          <w:rFonts w:ascii="Arial" w:hAnsi="Arial" w:cs="Arial"/>
          <w:szCs w:val="24"/>
        </w:rPr>
        <w:t xml:space="preserve"> em virtude </w:t>
      </w:r>
      <w:r w:rsidRPr="000B4EBE">
        <w:rPr>
          <w:rFonts w:ascii="Arial" w:hAnsi="Arial" w:cs="Arial"/>
          <w:szCs w:val="24"/>
          <w:lang w:eastAsia="en-US"/>
        </w:rPr>
        <w:t>do evento do dia 19 de março de 2026, a abertura da Feira da Agricultura Familiar, Reunião da AMZOP e tarde com as Patroas, palestra motivacional e apresentações locais, assim sendo estamos solicitando a licitação para a distribuição de lanche aos participantes do evento.</w:t>
      </w:r>
    </w:p>
    <w:p w:rsidR="000B4EBE" w:rsidRPr="000B4EBE" w:rsidRDefault="000B4EBE" w:rsidP="000B4EBE">
      <w:pPr>
        <w:tabs>
          <w:tab w:val="left" w:pos="142"/>
          <w:tab w:val="left" w:pos="426"/>
        </w:tabs>
        <w:spacing w:after="0" w:line="240" w:lineRule="auto"/>
        <w:ind w:left="0" w:right="-1" w:firstLine="0"/>
        <w:rPr>
          <w:rFonts w:ascii="Arial" w:hAnsi="Arial" w:cs="Arial"/>
          <w:szCs w:val="24"/>
        </w:rPr>
      </w:pPr>
    </w:p>
    <w:tbl>
      <w:tblPr>
        <w:tblStyle w:val="TableGrid"/>
        <w:tblW w:w="9073" w:type="dxa"/>
        <w:tblInd w:w="-182" w:type="dxa"/>
        <w:tblCellMar>
          <w:left w:w="102" w:type="dxa"/>
          <w:right w:w="103" w:type="dxa"/>
        </w:tblCellMar>
        <w:tblLook w:val="04A0" w:firstRow="1" w:lastRow="0" w:firstColumn="1" w:lastColumn="0" w:noHBand="0" w:noVBand="1"/>
      </w:tblPr>
      <w:tblGrid>
        <w:gridCol w:w="710"/>
        <w:gridCol w:w="2551"/>
        <w:gridCol w:w="1985"/>
        <w:gridCol w:w="708"/>
        <w:gridCol w:w="1418"/>
        <w:gridCol w:w="1701"/>
      </w:tblGrid>
      <w:tr w:rsidR="000B4EBE" w:rsidRPr="000B4EBE" w:rsidTr="000B4EBE">
        <w:trPr>
          <w:trHeight w:val="49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0B4EBE" w:rsidRPr="000B4EBE" w:rsidRDefault="000B4EBE" w:rsidP="000B4EBE">
            <w:pPr>
              <w:tabs>
                <w:tab w:val="left" w:pos="142"/>
              </w:tabs>
              <w:spacing w:after="0" w:line="240" w:lineRule="auto"/>
              <w:ind w:left="0" w:right="-1" w:hanging="17"/>
              <w:jc w:val="center"/>
              <w:rPr>
                <w:rFonts w:ascii="Arial" w:hAnsi="Arial" w:cs="Arial"/>
                <w:b/>
                <w:szCs w:val="24"/>
              </w:rPr>
            </w:pPr>
            <w:r>
              <w:rPr>
                <w:rFonts w:ascii="Arial" w:hAnsi="Arial" w:cs="Arial"/>
                <w:b/>
                <w:szCs w:val="24"/>
              </w:rPr>
              <w:t>Item</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0B4EBE" w:rsidRPr="000B4EBE" w:rsidRDefault="000B4EBE" w:rsidP="000B4EBE">
            <w:pPr>
              <w:tabs>
                <w:tab w:val="left" w:pos="142"/>
              </w:tabs>
              <w:spacing w:after="0" w:line="240" w:lineRule="auto"/>
              <w:ind w:left="0" w:right="-1" w:hanging="17"/>
              <w:jc w:val="center"/>
              <w:rPr>
                <w:rFonts w:ascii="Arial" w:hAnsi="Arial" w:cs="Arial"/>
                <w:b/>
                <w:bCs/>
                <w:szCs w:val="24"/>
              </w:rPr>
            </w:pPr>
            <w:r w:rsidRPr="000B4EBE">
              <w:rPr>
                <w:rFonts w:ascii="Arial" w:hAnsi="Arial" w:cs="Arial"/>
                <w:b/>
                <w:bCs/>
                <w:szCs w:val="24"/>
              </w:rPr>
              <w:t>Descrição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0B4EBE" w:rsidRPr="000B4EBE" w:rsidRDefault="000B4EBE" w:rsidP="000B4EBE">
            <w:pPr>
              <w:tabs>
                <w:tab w:val="left" w:pos="142"/>
              </w:tabs>
              <w:spacing w:after="0" w:line="240" w:lineRule="auto"/>
              <w:ind w:left="0" w:right="-1" w:hanging="17"/>
              <w:jc w:val="center"/>
              <w:rPr>
                <w:rFonts w:ascii="Arial" w:hAnsi="Arial" w:cs="Arial"/>
                <w:b/>
                <w:szCs w:val="24"/>
              </w:rPr>
            </w:pPr>
            <w:r w:rsidRPr="000B4EBE">
              <w:rPr>
                <w:rFonts w:ascii="Arial" w:hAnsi="Arial" w:cs="Arial"/>
                <w:b/>
                <w:szCs w:val="24"/>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0B4EBE" w:rsidRPr="000B4EBE" w:rsidRDefault="000B4EBE" w:rsidP="000B4EBE">
            <w:pPr>
              <w:tabs>
                <w:tab w:val="left" w:pos="142"/>
              </w:tabs>
              <w:spacing w:after="0" w:line="240" w:lineRule="auto"/>
              <w:ind w:left="0" w:right="-1" w:hanging="17"/>
              <w:jc w:val="center"/>
              <w:rPr>
                <w:rFonts w:ascii="Arial" w:eastAsia="NSimSun" w:hAnsi="Arial" w:cs="Arial"/>
                <w:b/>
                <w:kern w:val="3"/>
                <w:szCs w:val="24"/>
                <w:lang w:eastAsia="zh-CN" w:bidi="hi-IN"/>
              </w:rPr>
            </w:pPr>
            <w:proofErr w:type="spellStart"/>
            <w:r w:rsidRPr="000B4EBE">
              <w:rPr>
                <w:rFonts w:ascii="Arial" w:eastAsia="NSimSun" w:hAnsi="Arial" w:cs="Arial"/>
                <w:b/>
                <w:kern w:val="3"/>
                <w:szCs w:val="24"/>
                <w:lang w:eastAsia="zh-CN" w:bidi="hi-IN"/>
              </w:rPr>
              <w:t>Qtd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B4EBE" w:rsidRPr="000B4EBE" w:rsidRDefault="000B4EBE" w:rsidP="000B4EBE">
            <w:pPr>
              <w:tabs>
                <w:tab w:val="left" w:pos="142"/>
              </w:tabs>
              <w:spacing w:after="0" w:line="240" w:lineRule="auto"/>
              <w:ind w:left="0" w:right="-1" w:hanging="17"/>
              <w:jc w:val="center"/>
              <w:rPr>
                <w:rFonts w:ascii="Arial" w:eastAsia="NSimSun" w:hAnsi="Arial" w:cs="Arial"/>
                <w:b/>
                <w:kern w:val="3"/>
                <w:szCs w:val="24"/>
                <w:lang w:eastAsia="zh-CN" w:bidi="hi-IN"/>
              </w:rPr>
            </w:pPr>
            <w:r w:rsidRPr="000B4EBE">
              <w:rPr>
                <w:rFonts w:ascii="Arial" w:eastAsia="NSimSun" w:hAnsi="Arial" w:cs="Arial"/>
                <w:b/>
                <w:kern w:val="3"/>
                <w:szCs w:val="24"/>
                <w:lang w:eastAsia="zh-CN" w:bidi="hi-IN"/>
              </w:rPr>
              <w:t>V.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B4EBE" w:rsidRPr="000B4EBE" w:rsidRDefault="000B4EBE" w:rsidP="000B4EBE">
            <w:pPr>
              <w:tabs>
                <w:tab w:val="left" w:pos="142"/>
              </w:tabs>
              <w:spacing w:after="0" w:line="240" w:lineRule="auto"/>
              <w:ind w:left="0" w:right="-1" w:hanging="17"/>
              <w:jc w:val="center"/>
              <w:rPr>
                <w:rFonts w:ascii="Arial" w:eastAsia="NSimSun" w:hAnsi="Arial" w:cs="Arial"/>
                <w:b/>
                <w:kern w:val="3"/>
                <w:szCs w:val="24"/>
                <w:lang w:eastAsia="zh-CN" w:bidi="hi-IN"/>
              </w:rPr>
            </w:pPr>
            <w:r w:rsidRPr="000B4EBE">
              <w:rPr>
                <w:rFonts w:ascii="Arial" w:eastAsia="NSimSun" w:hAnsi="Arial" w:cs="Arial"/>
                <w:b/>
                <w:kern w:val="3"/>
                <w:szCs w:val="24"/>
                <w:lang w:eastAsia="zh-CN" w:bidi="hi-IN"/>
              </w:rPr>
              <w:t>V. Total</w:t>
            </w:r>
          </w:p>
        </w:tc>
      </w:tr>
      <w:tr w:rsidR="000B4EBE" w:rsidRPr="000B4EBE" w:rsidTr="000B4EBE">
        <w:trPr>
          <w:trHeight w:val="567"/>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1</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Pastelzinho de Frango e Carne</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CN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eastAsia="NSimSun" w:hAnsi="Arial" w:cs="Arial"/>
                <w:kern w:val="3"/>
                <w:szCs w:val="24"/>
                <w:lang w:eastAsia="zh-CN" w:bidi="hi-IN"/>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eastAsia="NSimSun" w:hAnsi="Arial" w:cs="Arial"/>
                <w:kern w:val="3"/>
                <w:szCs w:val="24"/>
                <w:lang w:eastAsia="zh-CN" w:bidi="hi-IN"/>
              </w:rPr>
              <w:t>R$ 110,00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eastAsia="NSimSun" w:hAnsi="Arial" w:cs="Arial"/>
                <w:kern w:val="3"/>
                <w:szCs w:val="24"/>
                <w:lang w:eastAsia="zh-CN" w:bidi="hi-IN"/>
              </w:rPr>
              <w:t>R$ 1.320,00</w:t>
            </w:r>
          </w:p>
        </w:tc>
      </w:tr>
      <w:tr w:rsidR="000B4EBE" w:rsidRPr="000B4EBE" w:rsidTr="000B4EBE">
        <w:trPr>
          <w:trHeight w:val="548"/>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2</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Rissoles de Frango e Carne</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CN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R$ 1.100,00</w:t>
            </w:r>
          </w:p>
        </w:tc>
      </w:tr>
      <w:tr w:rsidR="000B4EBE" w:rsidRPr="000B4EBE" w:rsidTr="00FB5782">
        <w:trPr>
          <w:trHeight w:val="548"/>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3</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Sanduiche natural e integral</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850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R$ 8,00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R$ 6.800,00</w:t>
            </w:r>
          </w:p>
        </w:tc>
      </w:tr>
      <w:tr w:rsidR="000B4EBE" w:rsidRPr="000B4EBE" w:rsidTr="000B4EBE">
        <w:trPr>
          <w:trHeight w:val="424"/>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4</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proofErr w:type="gramStart"/>
            <w:r w:rsidRPr="000B4EBE">
              <w:rPr>
                <w:rFonts w:ascii="Arial" w:hAnsi="Arial" w:cs="Arial"/>
                <w:bCs/>
                <w:szCs w:val="24"/>
              </w:rPr>
              <w:t>Bolo Nega Maluca</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R$ 45,00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R$ 540,00</w:t>
            </w:r>
          </w:p>
        </w:tc>
      </w:tr>
      <w:tr w:rsidR="000B4EBE" w:rsidRPr="000B4EBE" w:rsidTr="000B4EBE">
        <w:trPr>
          <w:trHeight w:val="40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5</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Bolo de Milho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R$ 45,00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R$ 540,00</w:t>
            </w:r>
          </w:p>
        </w:tc>
      </w:tr>
      <w:tr w:rsidR="000B4EBE" w:rsidRPr="000B4EBE" w:rsidTr="000B4EBE">
        <w:trPr>
          <w:trHeight w:val="407"/>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lastRenderedPageBreak/>
              <w:t>6</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FB5782" w:rsidP="000B4EBE">
            <w:pPr>
              <w:tabs>
                <w:tab w:val="left" w:pos="142"/>
              </w:tabs>
              <w:spacing w:after="0" w:line="240" w:lineRule="auto"/>
              <w:ind w:left="0" w:right="-1" w:hanging="17"/>
              <w:jc w:val="center"/>
              <w:rPr>
                <w:rFonts w:ascii="Arial" w:hAnsi="Arial" w:cs="Arial"/>
                <w:szCs w:val="24"/>
              </w:rPr>
            </w:pPr>
            <w:r>
              <w:rPr>
                <w:rFonts w:ascii="Arial" w:hAnsi="Arial" w:cs="Arial"/>
                <w:bCs/>
                <w:szCs w:val="24"/>
              </w:rPr>
              <w:t>Canudinho Sortido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CN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R$ 130,00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R$ 1.820,00</w:t>
            </w:r>
          </w:p>
        </w:tc>
      </w:tr>
      <w:tr w:rsidR="000B4EBE" w:rsidRPr="000B4EBE" w:rsidTr="000B4EBE">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7</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 xml:space="preserve">Bolachas sortidas, Pacote 800 </w:t>
            </w:r>
            <w:proofErr w:type="gramStart"/>
            <w:r w:rsidRPr="000B4EBE">
              <w:rPr>
                <w:rFonts w:ascii="Arial" w:hAnsi="Arial" w:cs="Arial"/>
                <w:bCs/>
                <w:szCs w:val="24"/>
              </w:rPr>
              <w:t>g</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PAC</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55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R$ 550,00</w:t>
            </w:r>
          </w:p>
        </w:tc>
      </w:tr>
      <w:tr w:rsidR="000B4EBE" w:rsidRPr="000B4EBE" w:rsidTr="00100AAB">
        <w:trPr>
          <w:trHeight w:val="436"/>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8</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Cueca Virada</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 xml:space="preserve">PAC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R$ 400,00</w:t>
            </w:r>
          </w:p>
        </w:tc>
      </w:tr>
      <w:tr w:rsidR="000B4EBE" w:rsidRPr="000B4EBE" w:rsidTr="00100AAB">
        <w:trPr>
          <w:trHeight w:val="54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proofErr w:type="gramStart"/>
            <w:r w:rsidRPr="000B4EBE">
              <w:rPr>
                <w:rFonts w:ascii="Arial" w:hAnsi="Arial" w:cs="Arial"/>
                <w:b/>
                <w:szCs w:val="24"/>
              </w:rPr>
              <w:t>9</w:t>
            </w:r>
            <w:proofErr w:type="gramEnd"/>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proofErr w:type="gramStart"/>
            <w:r w:rsidRPr="000B4EBE">
              <w:rPr>
                <w:rFonts w:ascii="Arial" w:hAnsi="Arial" w:cs="Arial"/>
                <w:bCs/>
                <w:szCs w:val="24"/>
              </w:rPr>
              <w:t>Palito Frito</w:t>
            </w:r>
            <w:proofErr w:type="gramEnd"/>
            <w:r w:rsidRPr="000B4EBE">
              <w:rPr>
                <w:rFonts w:ascii="Arial" w:hAnsi="Arial" w:cs="Arial"/>
                <w:bCs/>
                <w:szCs w:val="24"/>
              </w:rPr>
              <w:t xml:space="preserve"> e Assado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PAC</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R$ 9,50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R$ 380,00</w:t>
            </w:r>
          </w:p>
        </w:tc>
      </w:tr>
      <w:tr w:rsidR="000B4EBE" w:rsidRPr="000B4EBE" w:rsidTr="00100AAB">
        <w:trPr>
          <w:trHeight w:val="4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r w:rsidRPr="000B4EBE">
              <w:rPr>
                <w:rFonts w:ascii="Arial" w:hAnsi="Arial" w:cs="Arial"/>
                <w:b/>
                <w:szCs w:val="24"/>
              </w:rPr>
              <w:t>10</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Cuca Recheada e Simples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proofErr w:type="gramStart"/>
            <w:r w:rsidRPr="000B4EBE">
              <w:rPr>
                <w:rFonts w:ascii="Arial" w:eastAsia="NSimSun" w:hAnsi="Arial" w:cs="Arial"/>
                <w:kern w:val="3"/>
                <w:szCs w:val="24"/>
                <w:lang w:eastAsia="zh-CN" w:bidi="hi-IN"/>
              </w:rPr>
              <w:t>8</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R$ 14,00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R$ 112,00</w:t>
            </w:r>
          </w:p>
        </w:tc>
      </w:tr>
      <w:tr w:rsidR="000B4EBE" w:rsidRPr="000B4EBE" w:rsidTr="00100AAB">
        <w:trPr>
          <w:trHeight w:val="43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r w:rsidRPr="000B4EBE">
              <w:rPr>
                <w:rFonts w:ascii="Arial" w:hAnsi="Arial" w:cs="Arial"/>
                <w:b/>
                <w:szCs w:val="24"/>
              </w:rPr>
              <w:t>11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Pão Branco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R$ 132,00</w:t>
            </w:r>
          </w:p>
        </w:tc>
      </w:tr>
      <w:tr w:rsidR="000B4EBE" w:rsidRPr="000B4EBE" w:rsidTr="00100AAB">
        <w:trPr>
          <w:trHeight w:val="408"/>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b/>
                <w:szCs w:val="24"/>
              </w:rPr>
            </w:pPr>
            <w:r w:rsidRPr="000B4EBE">
              <w:rPr>
                <w:rFonts w:ascii="Arial" w:hAnsi="Arial" w:cs="Arial"/>
                <w:b/>
                <w:szCs w:val="24"/>
              </w:rPr>
              <w:t>12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bCs/>
                <w:szCs w:val="24"/>
              </w:rPr>
              <w:t>Bolinha de Queijo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hAnsi="Arial" w:cs="Arial"/>
                <w:szCs w:val="24"/>
              </w:rPr>
            </w:pPr>
            <w:r w:rsidRPr="000B4EBE">
              <w:rPr>
                <w:rFonts w:ascii="Arial" w:hAnsi="Arial" w:cs="Arial"/>
                <w:szCs w:val="24"/>
              </w:rPr>
              <w:t>CN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R$ 120,00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B4EBE" w:rsidRPr="000B4EBE" w:rsidRDefault="000B4EBE" w:rsidP="000B4EBE">
            <w:pPr>
              <w:tabs>
                <w:tab w:val="left" w:pos="142"/>
              </w:tabs>
              <w:spacing w:after="0" w:line="240" w:lineRule="auto"/>
              <w:ind w:left="0" w:right="-1" w:hanging="17"/>
              <w:jc w:val="center"/>
              <w:rPr>
                <w:rFonts w:ascii="Arial" w:eastAsia="NSimSun" w:hAnsi="Arial" w:cs="Arial"/>
                <w:kern w:val="3"/>
                <w:szCs w:val="24"/>
                <w:lang w:eastAsia="zh-CN" w:bidi="hi-IN"/>
              </w:rPr>
            </w:pPr>
            <w:r w:rsidRPr="000B4EBE">
              <w:rPr>
                <w:rFonts w:ascii="Arial" w:eastAsia="NSimSun" w:hAnsi="Arial" w:cs="Arial"/>
                <w:kern w:val="3"/>
                <w:szCs w:val="24"/>
                <w:lang w:eastAsia="zh-CN" w:bidi="hi-IN"/>
              </w:rPr>
              <w:t>R$ 1.320,00</w:t>
            </w:r>
          </w:p>
        </w:tc>
      </w:tr>
    </w:tbl>
    <w:p w:rsidR="00100AAB" w:rsidRPr="00100AAB" w:rsidRDefault="00100AAB" w:rsidP="00100AAB">
      <w:pPr>
        <w:tabs>
          <w:tab w:val="left" w:pos="426"/>
        </w:tabs>
        <w:spacing w:after="0" w:line="240" w:lineRule="auto"/>
        <w:ind w:left="0" w:right="-285" w:firstLine="0"/>
        <w:jc w:val="right"/>
        <w:rPr>
          <w:rFonts w:ascii="Arial" w:hAnsi="Arial" w:cs="Arial"/>
          <w:b/>
          <w:szCs w:val="24"/>
        </w:rPr>
      </w:pPr>
      <w:r w:rsidRPr="00100AAB">
        <w:rPr>
          <w:rFonts w:ascii="Arial" w:hAnsi="Arial" w:cs="Arial"/>
          <w:b/>
          <w:szCs w:val="24"/>
        </w:rPr>
        <w:t>VALOR TOTAL: 15.014,00</w:t>
      </w:r>
    </w:p>
    <w:p w:rsidR="00100AAB" w:rsidRDefault="00100AAB" w:rsidP="00100AAB">
      <w:pPr>
        <w:tabs>
          <w:tab w:val="left" w:pos="426"/>
        </w:tabs>
        <w:spacing w:after="0" w:line="240" w:lineRule="auto"/>
        <w:ind w:left="0" w:right="-1" w:firstLine="0"/>
        <w:rPr>
          <w:rFonts w:ascii="Arial" w:hAnsi="Arial" w:cs="Arial"/>
          <w:szCs w:val="24"/>
        </w:rPr>
      </w:pPr>
    </w:p>
    <w:p w:rsidR="000B4EBE" w:rsidRPr="000B4EBE" w:rsidRDefault="00EB20E1" w:rsidP="00EB20E1">
      <w:pPr>
        <w:tabs>
          <w:tab w:val="left" w:pos="426"/>
        </w:tabs>
        <w:spacing w:after="0" w:line="240" w:lineRule="auto"/>
        <w:ind w:left="0" w:right="-1" w:firstLine="0"/>
        <w:rPr>
          <w:rFonts w:ascii="Arial" w:hAnsi="Arial" w:cs="Arial"/>
          <w:szCs w:val="24"/>
        </w:rPr>
      </w:pPr>
      <w:r>
        <w:rPr>
          <w:rFonts w:ascii="Arial" w:hAnsi="Arial" w:cs="Arial"/>
          <w:b/>
          <w:szCs w:val="24"/>
        </w:rPr>
        <w:t>1.2</w:t>
      </w:r>
      <w:r w:rsidRPr="00EB20E1">
        <w:rPr>
          <w:rFonts w:ascii="Arial" w:hAnsi="Arial" w:cs="Arial"/>
          <w:b/>
          <w:szCs w:val="24"/>
        </w:rPr>
        <w:t>.</w:t>
      </w:r>
      <w:r>
        <w:rPr>
          <w:rFonts w:ascii="Arial" w:hAnsi="Arial" w:cs="Arial"/>
          <w:szCs w:val="24"/>
        </w:rPr>
        <w:t xml:space="preserve"> </w:t>
      </w:r>
      <w:r w:rsidR="000B4EBE" w:rsidRPr="000B4EBE">
        <w:rPr>
          <w:rFonts w:ascii="Arial" w:hAnsi="Arial" w:cs="Arial"/>
          <w:szCs w:val="24"/>
        </w:rPr>
        <w:t>O prazo do fornecimento dos alimentos</w:t>
      </w:r>
      <w:proofErr w:type="gramStart"/>
      <w:r w:rsidR="000B4EBE" w:rsidRPr="000B4EBE">
        <w:rPr>
          <w:rFonts w:ascii="Arial" w:hAnsi="Arial" w:cs="Arial"/>
          <w:szCs w:val="24"/>
        </w:rPr>
        <w:t>, deverá</w:t>
      </w:r>
      <w:proofErr w:type="gramEnd"/>
      <w:r w:rsidR="000B4EBE" w:rsidRPr="000B4EBE">
        <w:rPr>
          <w:rFonts w:ascii="Arial" w:hAnsi="Arial" w:cs="Arial"/>
          <w:szCs w:val="24"/>
        </w:rPr>
        <w:t xml:space="preserve"> ocorrer conforme solicitação da Secretaria Municipal de Assistência Social, que será no dia 19 de Março de 2026 junto ao Município de Lajeado do Bugre – RS.</w:t>
      </w:r>
    </w:p>
    <w:p w:rsidR="000B4EBE" w:rsidRDefault="00EB20E1" w:rsidP="00EB20E1">
      <w:pPr>
        <w:tabs>
          <w:tab w:val="left" w:pos="284"/>
          <w:tab w:val="left" w:pos="426"/>
        </w:tabs>
        <w:spacing w:after="0" w:line="240" w:lineRule="auto"/>
        <w:ind w:left="0" w:right="-1" w:firstLine="0"/>
        <w:rPr>
          <w:rFonts w:ascii="Arial" w:hAnsi="Arial" w:cs="Arial"/>
          <w:szCs w:val="24"/>
        </w:rPr>
      </w:pPr>
      <w:r>
        <w:rPr>
          <w:rFonts w:ascii="Arial" w:hAnsi="Arial" w:cs="Arial"/>
          <w:b/>
          <w:szCs w:val="24"/>
        </w:rPr>
        <w:t>1.3</w:t>
      </w:r>
      <w:r w:rsidRPr="00EB20E1">
        <w:rPr>
          <w:rFonts w:ascii="Arial" w:hAnsi="Arial" w:cs="Arial"/>
          <w:b/>
          <w:szCs w:val="24"/>
        </w:rPr>
        <w:t>.</w:t>
      </w:r>
      <w:r>
        <w:rPr>
          <w:rFonts w:ascii="Arial" w:hAnsi="Arial" w:cs="Arial"/>
          <w:szCs w:val="24"/>
        </w:rPr>
        <w:t xml:space="preserve"> </w:t>
      </w:r>
      <w:r w:rsidR="000B4EBE" w:rsidRPr="000B4EBE">
        <w:rPr>
          <w:rFonts w:ascii="Arial" w:hAnsi="Arial" w:cs="Arial"/>
          <w:szCs w:val="24"/>
        </w:rPr>
        <w:t>O custo estimado total da contratação é de R$ 15.014,00 (quinze mil e quatorze reais), conforme custos unitários apostos na tabela acima, no exercício do ano de 2026.</w:t>
      </w:r>
    </w:p>
    <w:p w:rsidR="00EB20E1" w:rsidRPr="00EB20E1" w:rsidRDefault="00EB20E1" w:rsidP="00EB20E1">
      <w:pPr>
        <w:spacing w:after="0" w:line="240" w:lineRule="auto"/>
        <w:ind w:right="-1"/>
        <w:rPr>
          <w:rFonts w:ascii="Arial" w:eastAsia="Times New Roman" w:hAnsi="Arial" w:cs="Arial"/>
          <w:szCs w:val="24"/>
        </w:rPr>
      </w:pPr>
      <w:r>
        <w:rPr>
          <w:rFonts w:ascii="Arial" w:eastAsia="Times New Roman" w:hAnsi="Arial" w:cs="Arial"/>
          <w:b/>
          <w:szCs w:val="24"/>
        </w:rPr>
        <w:t>1.4</w:t>
      </w:r>
      <w:r w:rsidRPr="00EB20E1">
        <w:rPr>
          <w:rFonts w:ascii="Arial" w:eastAsia="Times New Roman" w:hAnsi="Arial" w:cs="Arial"/>
          <w:b/>
          <w:szCs w:val="24"/>
        </w:rPr>
        <w:t>.</w:t>
      </w:r>
      <w:r>
        <w:rPr>
          <w:rFonts w:ascii="Arial" w:eastAsia="Times New Roman" w:hAnsi="Arial" w:cs="Arial"/>
          <w:szCs w:val="24"/>
        </w:rPr>
        <w:t xml:space="preserve"> </w:t>
      </w:r>
      <w:r w:rsidRPr="00EB20E1">
        <w:rPr>
          <w:rFonts w:ascii="Arial" w:eastAsia="Times New Roman" w:hAnsi="Arial" w:cs="Arial"/>
          <w:szCs w:val="24"/>
        </w:rPr>
        <w:t>O prazo de vigência da contratação s</w:t>
      </w:r>
      <w:r w:rsidR="005776EE">
        <w:rPr>
          <w:rFonts w:ascii="Arial" w:eastAsia="Times New Roman" w:hAnsi="Arial" w:cs="Arial"/>
          <w:szCs w:val="24"/>
        </w:rPr>
        <w:t>erá até 19 de maio de 2026</w:t>
      </w:r>
      <w:r w:rsidRPr="00EB20E1">
        <w:rPr>
          <w:rFonts w:ascii="Arial" w:eastAsia="Times New Roman" w:hAnsi="Arial" w:cs="Arial"/>
          <w:szCs w:val="24"/>
        </w:rPr>
        <w:t>.</w:t>
      </w:r>
    </w:p>
    <w:p w:rsidR="000B4EBE" w:rsidRPr="000B4EBE" w:rsidRDefault="000B4EBE" w:rsidP="000B4EBE">
      <w:pPr>
        <w:tabs>
          <w:tab w:val="left" w:pos="284"/>
        </w:tabs>
        <w:spacing w:after="0" w:line="240" w:lineRule="auto"/>
        <w:ind w:left="0" w:right="-1" w:firstLine="0"/>
        <w:jc w:val="left"/>
        <w:rPr>
          <w:rFonts w:ascii="Arial" w:hAnsi="Arial" w:cs="Arial"/>
          <w:szCs w:val="24"/>
        </w:rPr>
      </w:pPr>
    </w:p>
    <w:p w:rsidR="000B4EBE" w:rsidRPr="000B4EBE" w:rsidRDefault="00DA6E0B" w:rsidP="000B4EBE">
      <w:pPr>
        <w:pStyle w:val="Ttulo1"/>
        <w:shd w:val="clear" w:color="auto" w:fill="EEECE1" w:themeFill="background2"/>
        <w:tabs>
          <w:tab w:val="left" w:pos="284"/>
          <w:tab w:val="right" w:pos="10724"/>
        </w:tabs>
        <w:spacing w:after="0" w:line="240" w:lineRule="auto"/>
        <w:ind w:left="0" w:right="-1" w:hanging="15"/>
        <w:jc w:val="left"/>
        <w:rPr>
          <w:rFonts w:ascii="Arial" w:hAnsi="Arial" w:cs="Arial"/>
          <w:szCs w:val="24"/>
        </w:rPr>
      </w:pPr>
      <w:r>
        <w:rPr>
          <w:rFonts w:ascii="Arial" w:hAnsi="Arial" w:cs="Arial"/>
          <w:szCs w:val="24"/>
        </w:rPr>
        <w:t>2</w:t>
      </w:r>
      <w:r w:rsidR="000B4EBE" w:rsidRPr="000B4EBE">
        <w:rPr>
          <w:rFonts w:ascii="Arial" w:hAnsi="Arial" w:cs="Arial"/>
          <w:szCs w:val="24"/>
        </w:rPr>
        <w:t>.</w:t>
      </w:r>
      <w:r w:rsidR="000B4EBE" w:rsidRPr="000B4EBE">
        <w:rPr>
          <w:rFonts w:ascii="Arial" w:hAnsi="Arial" w:cs="Arial"/>
          <w:szCs w:val="24"/>
        </w:rPr>
        <w:tab/>
      </w:r>
      <w:r>
        <w:rPr>
          <w:rFonts w:ascii="Arial" w:hAnsi="Arial" w:cs="Arial"/>
          <w:szCs w:val="24"/>
        </w:rPr>
        <w:t xml:space="preserve">CLÁUSULA SEGUNDA – DA </w:t>
      </w:r>
      <w:r w:rsidR="000B4EBE" w:rsidRPr="000B4EBE">
        <w:rPr>
          <w:rFonts w:ascii="Arial" w:hAnsi="Arial" w:cs="Arial"/>
          <w:szCs w:val="24"/>
        </w:rPr>
        <w:t xml:space="preserve">FUNDAMENTAÇÃO E DESCRIÇÃO DA NECESSIDADE DA </w:t>
      </w:r>
      <w:proofErr w:type="gramStart"/>
      <w:r w:rsidR="000B4EBE" w:rsidRPr="000B4EBE">
        <w:rPr>
          <w:rFonts w:ascii="Arial" w:hAnsi="Arial" w:cs="Arial"/>
          <w:szCs w:val="24"/>
        </w:rPr>
        <w:t>CONTRATAÇÃO</w:t>
      </w:r>
      <w:proofErr w:type="gramEnd"/>
      <w:r w:rsidR="000B4EBE" w:rsidRPr="000B4EBE">
        <w:rPr>
          <w:rFonts w:ascii="Arial" w:hAnsi="Arial" w:cs="Arial"/>
          <w:szCs w:val="24"/>
        </w:rPr>
        <w:t xml:space="preserve"> </w:t>
      </w:r>
    </w:p>
    <w:p w:rsidR="000B4EBE" w:rsidRPr="000B4EBE" w:rsidRDefault="00DA6E0B" w:rsidP="000B4EBE">
      <w:pPr>
        <w:tabs>
          <w:tab w:val="left" w:pos="284"/>
        </w:tabs>
        <w:spacing w:after="0" w:line="240" w:lineRule="auto"/>
        <w:ind w:left="0" w:right="-1" w:hanging="15"/>
        <w:rPr>
          <w:rFonts w:ascii="Arial" w:hAnsi="Arial" w:cs="Arial"/>
          <w:szCs w:val="24"/>
        </w:rPr>
      </w:pPr>
      <w:r>
        <w:rPr>
          <w:rFonts w:ascii="Arial" w:hAnsi="Arial" w:cs="Arial"/>
          <w:b/>
          <w:bCs/>
          <w:szCs w:val="24"/>
        </w:rPr>
        <w:t>2</w:t>
      </w:r>
      <w:r w:rsidR="000B4EBE" w:rsidRPr="000B4EBE">
        <w:rPr>
          <w:rFonts w:ascii="Arial" w:hAnsi="Arial" w:cs="Arial"/>
          <w:b/>
          <w:bCs/>
          <w:szCs w:val="24"/>
        </w:rPr>
        <w:t>.1.</w:t>
      </w:r>
      <w:r w:rsidR="000B4EBE" w:rsidRPr="000B4EBE">
        <w:rPr>
          <w:rFonts w:ascii="Arial" w:hAnsi="Arial" w:cs="Arial"/>
          <w:szCs w:val="24"/>
        </w:rPr>
        <w:t xml:space="preserve"> Buscando atender as demandas da Secretaria Municipal de Assistência Social de Lajeado do Bugre/RS, o fornecimento de alimentação c</w:t>
      </w:r>
      <w:r>
        <w:rPr>
          <w:rFonts w:ascii="Arial" w:hAnsi="Arial" w:cs="Arial"/>
          <w:szCs w:val="24"/>
        </w:rPr>
        <w:t xml:space="preserve">omo lanche para o evento que ocorrerá </w:t>
      </w:r>
      <w:r w:rsidR="000B4EBE" w:rsidRPr="000B4EBE">
        <w:rPr>
          <w:rFonts w:ascii="Arial" w:hAnsi="Arial" w:cs="Arial"/>
          <w:szCs w:val="24"/>
        </w:rPr>
        <w:t xml:space="preserve">no dia 19 de março de 2026, evento em comemoração ao 34º </w:t>
      </w:r>
      <w:proofErr w:type="gramStart"/>
      <w:r w:rsidR="000B4EBE" w:rsidRPr="000B4EBE">
        <w:rPr>
          <w:rFonts w:ascii="Arial" w:hAnsi="Arial" w:cs="Arial"/>
          <w:szCs w:val="24"/>
        </w:rPr>
        <w:t>Aniversario</w:t>
      </w:r>
      <w:proofErr w:type="gramEnd"/>
      <w:r w:rsidR="000B4EBE" w:rsidRPr="000B4EBE">
        <w:rPr>
          <w:rFonts w:ascii="Arial" w:hAnsi="Arial" w:cs="Arial"/>
          <w:szCs w:val="24"/>
        </w:rPr>
        <w:t xml:space="preserve"> de Lajeado do Bugre – RS, 1º Lajeado do Bugre IN FEST. </w:t>
      </w:r>
    </w:p>
    <w:p w:rsidR="000B4EBE" w:rsidRPr="000B4EBE" w:rsidRDefault="00DA6E0B" w:rsidP="000B4EBE">
      <w:pPr>
        <w:tabs>
          <w:tab w:val="left" w:pos="284"/>
        </w:tabs>
        <w:spacing w:after="0" w:line="240" w:lineRule="auto"/>
        <w:ind w:left="0" w:right="-1" w:hanging="15"/>
        <w:rPr>
          <w:rFonts w:ascii="Arial" w:hAnsi="Arial" w:cs="Arial"/>
          <w:szCs w:val="24"/>
        </w:rPr>
      </w:pPr>
      <w:r>
        <w:rPr>
          <w:rFonts w:ascii="Arial" w:hAnsi="Arial" w:cs="Arial"/>
          <w:b/>
          <w:bCs/>
          <w:szCs w:val="24"/>
        </w:rPr>
        <w:t>2</w:t>
      </w:r>
      <w:r w:rsidR="000B4EBE" w:rsidRPr="000B4EBE">
        <w:rPr>
          <w:rFonts w:ascii="Arial" w:hAnsi="Arial" w:cs="Arial"/>
          <w:b/>
          <w:bCs/>
          <w:szCs w:val="24"/>
        </w:rPr>
        <w:t>.2.</w:t>
      </w:r>
      <w:r w:rsidR="000B4EBE" w:rsidRPr="000B4EBE">
        <w:rPr>
          <w:rFonts w:ascii="Arial" w:hAnsi="Arial" w:cs="Arial"/>
          <w:szCs w:val="24"/>
        </w:rPr>
        <w:t xml:space="preserve"> O objetivo desta contratação é fornecer lanches aos participantes do evento acima descrito ofertadas de maneira gratuita a todos os que se fizerem presentes no dia do referido evento.</w:t>
      </w:r>
    </w:p>
    <w:p w:rsidR="000B4EBE" w:rsidRPr="000B4EBE" w:rsidRDefault="00DA6E0B" w:rsidP="000B4EBE">
      <w:pPr>
        <w:tabs>
          <w:tab w:val="left" w:pos="284"/>
        </w:tabs>
        <w:spacing w:after="0" w:line="240" w:lineRule="auto"/>
        <w:ind w:left="0" w:right="-1" w:hanging="15"/>
        <w:rPr>
          <w:rFonts w:ascii="Arial" w:hAnsi="Arial" w:cs="Arial"/>
          <w:szCs w:val="24"/>
        </w:rPr>
      </w:pPr>
      <w:r>
        <w:rPr>
          <w:rFonts w:ascii="Arial" w:hAnsi="Arial" w:cs="Arial"/>
          <w:b/>
          <w:bCs/>
          <w:szCs w:val="24"/>
        </w:rPr>
        <w:t>2</w:t>
      </w:r>
      <w:r w:rsidR="000B4EBE" w:rsidRPr="000B4EBE">
        <w:rPr>
          <w:rFonts w:ascii="Arial" w:hAnsi="Arial" w:cs="Arial"/>
          <w:b/>
          <w:bCs/>
          <w:szCs w:val="24"/>
        </w:rPr>
        <w:t>.3.</w:t>
      </w:r>
      <w:r w:rsidR="000B4EBE" w:rsidRPr="000B4EBE">
        <w:rPr>
          <w:rFonts w:ascii="Arial" w:hAnsi="Arial" w:cs="Arial"/>
          <w:szCs w:val="24"/>
        </w:rPr>
        <w:t xml:space="preserve"> Deve-se ressaltar que o lanche ofertado, serve para contribuir com o desenvolvimento do evento, de todos os que participam das atividades desenvolvidas neste dia, considerando que se trata de um evento festivo e aberto a todos os públicos.</w:t>
      </w:r>
    </w:p>
    <w:p w:rsidR="000B4EBE" w:rsidRPr="000B4EBE" w:rsidRDefault="00DA6E0B" w:rsidP="000B4EBE">
      <w:pPr>
        <w:tabs>
          <w:tab w:val="left" w:pos="284"/>
        </w:tabs>
        <w:spacing w:after="0" w:line="240" w:lineRule="auto"/>
        <w:ind w:left="0" w:right="-1" w:hanging="15"/>
        <w:rPr>
          <w:rFonts w:ascii="Arial" w:hAnsi="Arial" w:cs="Arial"/>
          <w:szCs w:val="24"/>
        </w:rPr>
      </w:pPr>
      <w:r>
        <w:rPr>
          <w:rFonts w:ascii="Arial" w:hAnsi="Arial" w:cs="Arial"/>
          <w:b/>
          <w:bCs/>
          <w:szCs w:val="24"/>
        </w:rPr>
        <w:t>2</w:t>
      </w:r>
      <w:r w:rsidR="000B4EBE" w:rsidRPr="000B4EBE">
        <w:rPr>
          <w:rFonts w:ascii="Arial" w:hAnsi="Arial" w:cs="Arial"/>
          <w:b/>
          <w:bCs/>
          <w:szCs w:val="24"/>
        </w:rPr>
        <w:t>.4.</w:t>
      </w:r>
      <w:r w:rsidR="000B4EBE" w:rsidRPr="000B4EBE">
        <w:rPr>
          <w:rFonts w:ascii="Arial" w:hAnsi="Arial" w:cs="Arial"/>
          <w:szCs w:val="24"/>
        </w:rPr>
        <w:t xml:space="preserve"> De acordo com a Lei de Licitações, Lei nº 14.133/2021, a aquisição de merenda (lanche) para os usuários das oficinas do CRAS e da Assistência Social, se enquadra nas disposições do seu artigo 75, inciso II, conforme transcrição abaixo:</w:t>
      </w:r>
    </w:p>
    <w:p w:rsidR="000B4EBE" w:rsidRPr="000B4EBE" w:rsidRDefault="000B4EBE" w:rsidP="000B4EBE">
      <w:pPr>
        <w:tabs>
          <w:tab w:val="left" w:pos="284"/>
        </w:tabs>
        <w:spacing w:after="0" w:line="240" w:lineRule="auto"/>
        <w:ind w:left="0" w:right="-1" w:hanging="15"/>
        <w:rPr>
          <w:rFonts w:ascii="Arial" w:hAnsi="Arial" w:cs="Arial"/>
          <w:szCs w:val="24"/>
        </w:rPr>
      </w:pPr>
    </w:p>
    <w:p w:rsidR="000B4EBE" w:rsidRPr="000B4EBE" w:rsidRDefault="000B4EBE" w:rsidP="000B4EBE">
      <w:pPr>
        <w:spacing w:after="0" w:line="240" w:lineRule="auto"/>
        <w:ind w:left="4796" w:right="-1"/>
        <w:rPr>
          <w:rFonts w:ascii="Arial" w:eastAsia="Times New Roman" w:hAnsi="Arial" w:cs="Arial"/>
          <w:i/>
          <w:szCs w:val="24"/>
        </w:rPr>
      </w:pPr>
      <w:r w:rsidRPr="000B4EBE">
        <w:rPr>
          <w:rFonts w:ascii="Arial" w:eastAsia="Times New Roman" w:hAnsi="Arial" w:cs="Arial"/>
          <w:i/>
          <w:szCs w:val="24"/>
        </w:rPr>
        <w:t>Art. 75. É dispensável a licitação:</w:t>
      </w:r>
    </w:p>
    <w:p w:rsidR="000B4EBE" w:rsidRPr="000B4EBE" w:rsidRDefault="000B4EBE" w:rsidP="000B4EBE">
      <w:pPr>
        <w:spacing w:after="0" w:line="240" w:lineRule="auto"/>
        <w:ind w:left="4796" w:right="-1"/>
        <w:rPr>
          <w:rFonts w:ascii="Arial" w:eastAsia="Times New Roman" w:hAnsi="Arial" w:cs="Arial"/>
          <w:i/>
          <w:szCs w:val="24"/>
        </w:rPr>
      </w:pPr>
      <w:r w:rsidRPr="000B4EBE">
        <w:rPr>
          <w:rFonts w:ascii="Arial" w:eastAsia="Times New Roman" w:hAnsi="Arial" w:cs="Arial"/>
          <w:i/>
          <w:szCs w:val="24"/>
        </w:rPr>
        <w:t xml:space="preserve">I - para contratação que envolva valores inferiores a R$ 119.812,02 (cento e dezenove mil oitocentos e doze reais e dois centavos), no </w:t>
      </w:r>
      <w:r w:rsidRPr="000B4EBE">
        <w:rPr>
          <w:rFonts w:ascii="Arial" w:eastAsia="Times New Roman" w:hAnsi="Arial" w:cs="Arial"/>
          <w:i/>
          <w:szCs w:val="24"/>
        </w:rPr>
        <w:lastRenderedPageBreak/>
        <w:t xml:space="preserve">caso de obras e serviços de engenharia ou de serviços de manutenção de veículos automotores; </w:t>
      </w:r>
    </w:p>
    <w:p w:rsidR="000B4EBE" w:rsidRPr="000B4EBE" w:rsidRDefault="000B4EBE" w:rsidP="000B4EBE">
      <w:pPr>
        <w:spacing w:after="0" w:line="240" w:lineRule="auto"/>
        <w:ind w:left="4796" w:right="-1"/>
        <w:rPr>
          <w:rFonts w:ascii="Arial" w:eastAsia="Times New Roman" w:hAnsi="Arial" w:cs="Arial"/>
          <w:i/>
          <w:szCs w:val="24"/>
        </w:rPr>
      </w:pPr>
    </w:p>
    <w:p w:rsidR="000B4EBE" w:rsidRPr="000B4EBE" w:rsidRDefault="000B4EBE" w:rsidP="000B4EBE">
      <w:pPr>
        <w:spacing w:after="0" w:line="240" w:lineRule="auto"/>
        <w:ind w:left="4796" w:right="-1"/>
        <w:rPr>
          <w:rFonts w:ascii="Arial" w:eastAsia="Times New Roman" w:hAnsi="Arial" w:cs="Arial"/>
          <w:i/>
          <w:szCs w:val="24"/>
        </w:rPr>
      </w:pPr>
      <w:r w:rsidRPr="000B4EBE">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0B4EBE" w:rsidRPr="000B4EBE" w:rsidRDefault="000B4EBE" w:rsidP="000B4EBE">
      <w:pPr>
        <w:spacing w:after="0" w:line="240" w:lineRule="auto"/>
        <w:ind w:left="4796" w:right="-1"/>
        <w:rPr>
          <w:rFonts w:ascii="Arial" w:eastAsia="Times New Roman" w:hAnsi="Arial" w:cs="Arial"/>
          <w:i/>
          <w:szCs w:val="24"/>
        </w:rPr>
      </w:pPr>
    </w:p>
    <w:p w:rsidR="000B4EBE" w:rsidRPr="000B4EBE" w:rsidRDefault="000B4EBE" w:rsidP="000B4EBE">
      <w:pPr>
        <w:spacing w:after="0" w:line="240" w:lineRule="auto"/>
        <w:ind w:left="4796" w:right="-1"/>
        <w:rPr>
          <w:rFonts w:ascii="Arial" w:eastAsia="Times New Roman" w:hAnsi="Arial" w:cs="Arial"/>
          <w:i/>
          <w:szCs w:val="24"/>
        </w:rPr>
      </w:pPr>
      <w:r w:rsidRPr="000B4EBE">
        <w:rPr>
          <w:rFonts w:ascii="Arial" w:hAnsi="Arial" w:cs="Arial"/>
          <w:i/>
          <w:color w:val="1F1F1F"/>
          <w:szCs w:val="24"/>
          <w:shd w:val="clear" w:color="auto" w:fill="FFFFFF"/>
        </w:rPr>
        <w:t>Decreto 12.243/2024, procedendo à atualização dos valores para o exercício de 2025, atualizando os valores do art. 75, II, da Lei 14.133/2021, para o patamar de </w:t>
      </w:r>
      <w:r w:rsidRPr="000B4EBE">
        <w:rPr>
          <w:rFonts w:ascii="Arial" w:hAnsi="Arial" w:cs="Arial"/>
          <w:i/>
          <w:color w:val="040C28"/>
          <w:szCs w:val="24"/>
        </w:rPr>
        <w:t>R$ 62.725,59</w:t>
      </w:r>
      <w:r w:rsidRPr="000B4EBE">
        <w:rPr>
          <w:rFonts w:ascii="Arial" w:hAnsi="Arial" w:cs="Arial"/>
          <w:i/>
          <w:color w:val="1F1F1F"/>
          <w:szCs w:val="24"/>
          <w:shd w:val="clear" w:color="auto" w:fill="FFFFFF"/>
        </w:rPr>
        <w:t> (sessenta e dois mil setecentos e vinte cinco reais e cinquenta e nove centavos).</w:t>
      </w:r>
    </w:p>
    <w:p w:rsidR="000B4EBE" w:rsidRPr="000B4EBE" w:rsidRDefault="000B4EBE" w:rsidP="000B4EBE">
      <w:pPr>
        <w:spacing w:after="0" w:line="240" w:lineRule="auto"/>
        <w:ind w:left="0" w:right="-1" w:firstLine="0"/>
        <w:rPr>
          <w:rFonts w:ascii="Arial" w:hAnsi="Arial" w:cs="Arial"/>
          <w:i/>
          <w:iCs/>
          <w:szCs w:val="24"/>
        </w:rPr>
      </w:pPr>
    </w:p>
    <w:p w:rsidR="000B4EBE" w:rsidRPr="000B4EBE" w:rsidRDefault="00DA6E0B" w:rsidP="000B4EBE">
      <w:pPr>
        <w:spacing w:after="0" w:line="240" w:lineRule="auto"/>
        <w:ind w:left="-5" w:right="-1"/>
        <w:rPr>
          <w:rFonts w:ascii="Arial" w:hAnsi="Arial" w:cs="Arial"/>
          <w:szCs w:val="24"/>
        </w:rPr>
      </w:pPr>
      <w:r>
        <w:rPr>
          <w:rFonts w:ascii="Arial" w:hAnsi="Arial" w:cs="Arial"/>
          <w:b/>
          <w:bCs/>
          <w:szCs w:val="24"/>
        </w:rPr>
        <w:t>2</w:t>
      </w:r>
      <w:r w:rsidR="000B4EBE" w:rsidRPr="000B4EBE">
        <w:rPr>
          <w:rFonts w:ascii="Arial" w:hAnsi="Arial" w:cs="Arial"/>
          <w:b/>
          <w:bCs/>
          <w:szCs w:val="24"/>
        </w:rPr>
        <w:t>.5.2.</w:t>
      </w:r>
      <w:r w:rsidR="000B4EBE" w:rsidRPr="000B4EBE">
        <w:rPr>
          <w:rFonts w:ascii="Arial" w:hAnsi="Arial" w:cs="Arial"/>
          <w:szCs w:val="24"/>
        </w:rPr>
        <w:t xml:space="preserve"> Oferecer o lanche é uma forma de valorizar os participantes das atividades, que tem como objetivo receber um público de aproximadamente 400 pessoas.</w:t>
      </w:r>
    </w:p>
    <w:p w:rsidR="000B4EBE" w:rsidRPr="000B4EBE" w:rsidRDefault="00DA6E0B" w:rsidP="000B4EBE">
      <w:pPr>
        <w:tabs>
          <w:tab w:val="left" w:pos="284"/>
        </w:tabs>
        <w:spacing w:after="0" w:line="240" w:lineRule="auto"/>
        <w:ind w:left="-5" w:right="-1"/>
        <w:rPr>
          <w:rFonts w:ascii="Arial" w:hAnsi="Arial" w:cs="Arial"/>
          <w:szCs w:val="24"/>
        </w:rPr>
      </w:pPr>
      <w:r>
        <w:rPr>
          <w:rFonts w:ascii="Arial" w:hAnsi="Arial" w:cs="Arial"/>
          <w:b/>
          <w:bCs/>
          <w:szCs w:val="24"/>
        </w:rPr>
        <w:t>2</w:t>
      </w:r>
      <w:r w:rsidR="000B4EBE" w:rsidRPr="000B4EBE">
        <w:rPr>
          <w:rFonts w:ascii="Arial" w:hAnsi="Arial" w:cs="Arial"/>
          <w:b/>
          <w:bCs/>
          <w:szCs w:val="24"/>
        </w:rPr>
        <w:t>.5.3.</w:t>
      </w:r>
      <w:r w:rsidR="000B4EBE" w:rsidRPr="000B4EBE">
        <w:rPr>
          <w:rFonts w:ascii="Arial" w:hAnsi="Arial" w:cs="Arial"/>
          <w:szCs w:val="24"/>
        </w:rPr>
        <w:t xml:space="preserve"> Ademais, cumpre asseverar que os preços praticados pelas empresas que fornecem esse produto, são pertinentes e compatíveis com os preços de mercado, não sendo valores exuberantes, não ocasionando superfaturamento.</w:t>
      </w:r>
    </w:p>
    <w:p w:rsidR="000B4EBE" w:rsidRPr="000B4EBE" w:rsidRDefault="000B4EBE" w:rsidP="000B4EBE">
      <w:pPr>
        <w:tabs>
          <w:tab w:val="left" w:pos="284"/>
        </w:tabs>
        <w:spacing w:after="0" w:line="240" w:lineRule="auto"/>
        <w:ind w:left="-5" w:right="-1"/>
        <w:rPr>
          <w:rFonts w:ascii="Arial" w:hAnsi="Arial" w:cs="Arial"/>
          <w:szCs w:val="24"/>
        </w:rPr>
      </w:pPr>
    </w:p>
    <w:p w:rsidR="000B4EBE" w:rsidRPr="000B4EBE" w:rsidRDefault="006052E9" w:rsidP="006052E9">
      <w:pPr>
        <w:pStyle w:val="Ttulo1"/>
        <w:shd w:val="clear" w:color="auto" w:fill="EEECE1" w:themeFill="background2"/>
        <w:tabs>
          <w:tab w:val="left" w:pos="284"/>
          <w:tab w:val="right" w:pos="10724"/>
        </w:tabs>
        <w:spacing w:after="0" w:line="240" w:lineRule="auto"/>
        <w:ind w:left="-5" w:right="-1"/>
        <w:jc w:val="both"/>
        <w:rPr>
          <w:rFonts w:ascii="Arial" w:hAnsi="Arial" w:cs="Arial"/>
          <w:szCs w:val="24"/>
        </w:rPr>
      </w:pPr>
      <w:r>
        <w:rPr>
          <w:rFonts w:ascii="Arial" w:hAnsi="Arial" w:cs="Arial"/>
          <w:szCs w:val="24"/>
        </w:rPr>
        <w:t>3</w:t>
      </w:r>
      <w:r w:rsidR="000B4EBE" w:rsidRPr="000B4EBE">
        <w:rPr>
          <w:rFonts w:ascii="Arial" w:hAnsi="Arial" w:cs="Arial"/>
          <w:szCs w:val="24"/>
        </w:rPr>
        <w:t>.</w:t>
      </w:r>
      <w:r w:rsidR="000B4EBE" w:rsidRPr="000B4EBE">
        <w:rPr>
          <w:rFonts w:ascii="Arial" w:hAnsi="Arial" w:cs="Arial"/>
          <w:szCs w:val="24"/>
        </w:rPr>
        <w:tab/>
      </w:r>
      <w:r>
        <w:rPr>
          <w:rFonts w:ascii="Arial" w:hAnsi="Arial" w:cs="Arial"/>
          <w:szCs w:val="24"/>
        </w:rPr>
        <w:t xml:space="preserve">CLÁUSULA </w:t>
      </w:r>
      <w:proofErr w:type="gramStart"/>
      <w:r>
        <w:rPr>
          <w:rFonts w:ascii="Arial" w:hAnsi="Arial" w:cs="Arial"/>
          <w:szCs w:val="24"/>
        </w:rPr>
        <w:t xml:space="preserve">TERCEIRA – DA </w:t>
      </w:r>
      <w:r w:rsidR="000B4EBE" w:rsidRPr="000B4EBE">
        <w:rPr>
          <w:rFonts w:ascii="Arial" w:hAnsi="Arial" w:cs="Arial"/>
          <w:szCs w:val="24"/>
        </w:rPr>
        <w:t>DESCRIÇÃO DA SOLUÇÃO COMO UM TODO CONSIDERADO</w:t>
      </w:r>
      <w:proofErr w:type="gramEnd"/>
      <w:r w:rsidR="000B4EBE" w:rsidRPr="000B4EBE">
        <w:rPr>
          <w:rFonts w:ascii="Arial" w:hAnsi="Arial" w:cs="Arial"/>
          <w:szCs w:val="24"/>
        </w:rPr>
        <w:t xml:space="preserve"> O CICLO DE VIDA OBJETO </w:t>
      </w:r>
    </w:p>
    <w:p w:rsidR="000B4EBE" w:rsidRPr="000B4EBE" w:rsidRDefault="006052E9" w:rsidP="000B4EBE">
      <w:pPr>
        <w:tabs>
          <w:tab w:val="left" w:pos="284"/>
          <w:tab w:val="center" w:pos="4578"/>
        </w:tabs>
        <w:spacing w:after="0" w:line="240" w:lineRule="auto"/>
        <w:ind w:left="-5" w:right="-1"/>
        <w:rPr>
          <w:rFonts w:ascii="Arial" w:hAnsi="Arial" w:cs="Arial"/>
          <w:szCs w:val="24"/>
        </w:rPr>
      </w:pPr>
      <w:r>
        <w:rPr>
          <w:rFonts w:ascii="Arial" w:hAnsi="Arial" w:cs="Arial"/>
          <w:b/>
          <w:bCs/>
          <w:szCs w:val="24"/>
        </w:rPr>
        <w:t>3</w:t>
      </w:r>
      <w:r w:rsidR="000B4EBE" w:rsidRPr="000B4EBE">
        <w:rPr>
          <w:rFonts w:ascii="Arial" w:hAnsi="Arial" w:cs="Arial"/>
          <w:b/>
          <w:bCs/>
          <w:szCs w:val="24"/>
        </w:rPr>
        <w:t>.1.</w:t>
      </w:r>
      <w:r w:rsidR="000B4EBE" w:rsidRPr="000B4EBE">
        <w:rPr>
          <w:rFonts w:ascii="Arial" w:hAnsi="Arial" w:cs="Arial"/>
          <w:szCs w:val="24"/>
        </w:rPr>
        <w:t xml:space="preserve"> A solução como um todo deverá dispor </w:t>
      </w:r>
      <w:proofErr w:type="gramStart"/>
      <w:r w:rsidR="000B4EBE" w:rsidRPr="000B4EBE">
        <w:rPr>
          <w:rFonts w:ascii="Arial" w:hAnsi="Arial" w:cs="Arial"/>
          <w:szCs w:val="24"/>
        </w:rPr>
        <w:t>à</w:t>
      </w:r>
      <w:proofErr w:type="gramEnd"/>
      <w:r w:rsidR="000B4EBE" w:rsidRPr="000B4EBE">
        <w:rPr>
          <w:rFonts w:ascii="Arial" w:hAnsi="Arial" w:cs="Arial"/>
          <w:szCs w:val="24"/>
        </w:rPr>
        <w:t xml:space="preserve"> contratante o seguinte:</w:t>
      </w:r>
    </w:p>
    <w:p w:rsidR="000B4EBE" w:rsidRPr="000B4EBE" w:rsidRDefault="006052E9" w:rsidP="000B4EBE">
      <w:pPr>
        <w:tabs>
          <w:tab w:val="left" w:pos="284"/>
          <w:tab w:val="center" w:pos="4574"/>
        </w:tabs>
        <w:spacing w:after="0" w:line="240" w:lineRule="auto"/>
        <w:ind w:left="-5" w:right="-1"/>
        <w:rPr>
          <w:rFonts w:ascii="Arial" w:hAnsi="Arial" w:cs="Arial"/>
          <w:szCs w:val="24"/>
        </w:rPr>
      </w:pPr>
      <w:r>
        <w:rPr>
          <w:rFonts w:ascii="Arial" w:hAnsi="Arial" w:cs="Arial"/>
          <w:b/>
          <w:bCs/>
          <w:szCs w:val="24"/>
        </w:rPr>
        <w:t>3</w:t>
      </w:r>
      <w:r w:rsidR="000B4EBE" w:rsidRPr="000B4EBE">
        <w:rPr>
          <w:rFonts w:ascii="Arial" w:hAnsi="Arial" w:cs="Arial"/>
          <w:b/>
          <w:bCs/>
          <w:szCs w:val="24"/>
        </w:rPr>
        <w:t>.1.1.</w:t>
      </w:r>
      <w:r w:rsidR="000B4EBE" w:rsidRPr="000B4EBE">
        <w:rPr>
          <w:rFonts w:ascii="Arial" w:hAnsi="Arial" w:cs="Arial"/>
          <w:szCs w:val="24"/>
        </w:rPr>
        <w:t xml:space="preserve"> Fornecimento dos Lanches ora licitados para serem distribuídos, disponibilizado a todos os participantes do evento do dia 19 de março de 2026.</w:t>
      </w:r>
    </w:p>
    <w:p w:rsidR="000B4EBE" w:rsidRPr="000B4EBE" w:rsidRDefault="006052E9" w:rsidP="000B4EBE">
      <w:pPr>
        <w:tabs>
          <w:tab w:val="left" w:pos="284"/>
          <w:tab w:val="center" w:pos="4421"/>
        </w:tabs>
        <w:spacing w:after="0" w:line="240" w:lineRule="auto"/>
        <w:ind w:left="-5" w:right="-1"/>
        <w:rPr>
          <w:rFonts w:ascii="Arial" w:hAnsi="Arial" w:cs="Arial"/>
          <w:szCs w:val="24"/>
        </w:rPr>
      </w:pPr>
      <w:r>
        <w:rPr>
          <w:rFonts w:ascii="Arial" w:hAnsi="Arial" w:cs="Arial"/>
          <w:b/>
          <w:bCs/>
          <w:szCs w:val="24"/>
        </w:rPr>
        <w:t>3</w:t>
      </w:r>
      <w:r w:rsidR="000B4EBE" w:rsidRPr="000B4EBE">
        <w:rPr>
          <w:rFonts w:ascii="Arial" w:hAnsi="Arial" w:cs="Arial"/>
          <w:b/>
          <w:bCs/>
          <w:szCs w:val="24"/>
        </w:rPr>
        <w:t>.1.2.</w:t>
      </w:r>
      <w:r w:rsidR="000B4EBE" w:rsidRPr="000B4EBE">
        <w:rPr>
          <w:rFonts w:ascii="Arial" w:hAnsi="Arial" w:cs="Arial"/>
          <w:szCs w:val="24"/>
        </w:rPr>
        <w:t xml:space="preserve"> A entrega dos lanches deverá ser realizada junto ao Ginásio Municipal de Esportes no dia 19 de Março de 2026 para as atividades do 1º Lajeado do Bugre IN FEST.</w:t>
      </w:r>
    </w:p>
    <w:p w:rsidR="000B4EBE" w:rsidRPr="000B4EBE" w:rsidRDefault="000B4EBE" w:rsidP="000B4EBE">
      <w:pPr>
        <w:tabs>
          <w:tab w:val="left" w:pos="284"/>
          <w:tab w:val="center" w:pos="4421"/>
        </w:tabs>
        <w:spacing w:after="0" w:line="240" w:lineRule="auto"/>
        <w:ind w:left="-5" w:right="-1"/>
        <w:rPr>
          <w:rFonts w:ascii="Arial" w:hAnsi="Arial" w:cs="Arial"/>
          <w:szCs w:val="24"/>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0B4EBE" w:rsidRPr="000B4EBE" w:rsidTr="006052E9">
        <w:trPr>
          <w:trHeight w:val="360"/>
        </w:trPr>
        <w:tc>
          <w:tcPr>
            <w:tcW w:w="8505" w:type="dxa"/>
            <w:shd w:val="clear" w:color="auto" w:fill="E6E6E6"/>
            <w:hideMark/>
          </w:tcPr>
          <w:p w:rsidR="000B4EBE" w:rsidRPr="000B4EBE" w:rsidRDefault="006052E9" w:rsidP="006052E9">
            <w:pPr>
              <w:spacing w:after="0" w:line="240" w:lineRule="auto"/>
              <w:ind w:left="0" w:right="-1" w:firstLine="0"/>
              <w:rPr>
                <w:rFonts w:ascii="Arial" w:hAnsi="Arial" w:cs="Arial"/>
                <w:szCs w:val="24"/>
              </w:rPr>
            </w:pPr>
            <w:r>
              <w:rPr>
                <w:rFonts w:ascii="Arial" w:hAnsi="Arial" w:cs="Arial"/>
                <w:b/>
                <w:szCs w:val="24"/>
              </w:rPr>
              <w:t>4</w:t>
            </w:r>
            <w:r w:rsidR="000B4EBE" w:rsidRPr="000B4EBE">
              <w:rPr>
                <w:rFonts w:ascii="Arial" w:hAnsi="Arial" w:cs="Arial"/>
                <w:b/>
                <w:szCs w:val="24"/>
              </w:rPr>
              <w:t xml:space="preserve">. </w:t>
            </w:r>
            <w:r>
              <w:rPr>
                <w:rFonts w:ascii="Arial" w:hAnsi="Arial" w:cs="Arial"/>
                <w:b/>
                <w:szCs w:val="24"/>
              </w:rPr>
              <w:t xml:space="preserve">CLÁUSULA QUARTA – DOS </w:t>
            </w:r>
            <w:r w:rsidR="000B4EBE" w:rsidRPr="000B4EBE">
              <w:rPr>
                <w:rFonts w:ascii="Arial" w:hAnsi="Arial" w:cs="Arial"/>
                <w:b/>
                <w:szCs w:val="24"/>
              </w:rPr>
              <w:t>REQUISITOS DA CONTRATAÇÃO</w:t>
            </w:r>
          </w:p>
        </w:tc>
      </w:tr>
    </w:tbl>
    <w:p w:rsidR="000B4EBE" w:rsidRPr="000B4EBE" w:rsidRDefault="006052E9" w:rsidP="006052E9">
      <w:pPr>
        <w:spacing w:after="0" w:line="240" w:lineRule="auto"/>
        <w:ind w:left="0" w:right="-1" w:firstLine="0"/>
        <w:rPr>
          <w:rFonts w:ascii="Arial" w:hAnsi="Arial" w:cs="Arial"/>
          <w:szCs w:val="24"/>
        </w:rPr>
      </w:pPr>
      <w:r>
        <w:rPr>
          <w:rFonts w:ascii="Arial" w:hAnsi="Arial" w:cs="Arial"/>
          <w:b/>
          <w:bCs/>
          <w:szCs w:val="24"/>
        </w:rPr>
        <w:t>4</w:t>
      </w:r>
      <w:r w:rsidR="000B4EBE" w:rsidRPr="000B4EBE">
        <w:rPr>
          <w:rFonts w:ascii="Arial" w:hAnsi="Arial" w:cs="Arial"/>
          <w:b/>
          <w:bCs/>
          <w:szCs w:val="24"/>
        </w:rPr>
        <w:t>.1.</w:t>
      </w:r>
      <w:r w:rsidR="000B4EBE" w:rsidRPr="000B4EBE">
        <w:rPr>
          <w:rFonts w:ascii="Arial" w:hAnsi="Arial" w:cs="Arial"/>
          <w:szCs w:val="24"/>
        </w:rPr>
        <w:t xml:space="preserve"> Além dos critérios de sustentabilidade eventualmente inseridos na descrição do objeto, </w:t>
      </w:r>
      <w:hyperlink r:id="rId8" w:history="1">
        <w:r w:rsidR="000B4EBE" w:rsidRPr="000B4EBE">
          <w:rPr>
            <w:rStyle w:val="Hyperlink"/>
            <w:rFonts w:ascii="Arial" w:hAnsi="Arial" w:cs="Arial"/>
            <w:color w:val="000000"/>
            <w:szCs w:val="24"/>
            <w:u w:val="none"/>
          </w:rPr>
          <w:t xml:space="preserve">devem ser atendidos os seguintes requisitos, que se baseiam no </w:t>
        </w:r>
      </w:hyperlink>
      <w:hyperlink r:id="rId9" w:history="1">
        <w:r w:rsidR="000B4EBE" w:rsidRPr="000B4EBE">
          <w:rPr>
            <w:rStyle w:val="Hyperlink"/>
            <w:rFonts w:ascii="Arial" w:hAnsi="Arial" w:cs="Arial"/>
            <w:color w:val="0000EE"/>
            <w:szCs w:val="24"/>
          </w:rPr>
          <w:t>Guia Nacional de Contratações Sustentáveis</w:t>
        </w:r>
      </w:hyperlink>
      <w:hyperlink r:id="rId10" w:history="1">
        <w:proofErr w:type="gramStart"/>
        <w:r w:rsidR="000B4EBE" w:rsidRPr="000B4EBE">
          <w:rPr>
            <w:rStyle w:val="Hyperlink"/>
            <w:rFonts w:ascii="Arial" w:hAnsi="Arial" w:cs="Arial"/>
            <w:color w:val="000000"/>
            <w:szCs w:val="24"/>
            <w:u w:val="none"/>
          </w:rPr>
          <w:t>:</w:t>
        </w:r>
        <w:proofErr w:type="gramEnd"/>
      </w:hyperlink>
    </w:p>
    <w:p w:rsidR="000B4EBE" w:rsidRPr="000B4EBE" w:rsidRDefault="006052E9" w:rsidP="000B4EBE">
      <w:pPr>
        <w:tabs>
          <w:tab w:val="left" w:pos="284"/>
        </w:tabs>
        <w:spacing w:after="0" w:line="240" w:lineRule="auto"/>
        <w:ind w:left="-5" w:right="-1"/>
        <w:rPr>
          <w:rFonts w:ascii="Arial" w:hAnsi="Arial" w:cs="Arial"/>
          <w:szCs w:val="24"/>
        </w:rPr>
      </w:pPr>
      <w:r>
        <w:rPr>
          <w:rFonts w:ascii="Arial" w:hAnsi="Arial" w:cs="Arial"/>
          <w:b/>
          <w:bCs/>
          <w:szCs w:val="24"/>
        </w:rPr>
        <w:t>4</w:t>
      </w:r>
      <w:r w:rsidR="000B4EBE" w:rsidRPr="000B4EBE">
        <w:rPr>
          <w:rFonts w:ascii="Arial" w:hAnsi="Arial" w:cs="Arial"/>
          <w:b/>
          <w:bCs/>
          <w:szCs w:val="24"/>
        </w:rPr>
        <w:t>.1.1.</w:t>
      </w:r>
      <w:r w:rsidR="000B4EBE" w:rsidRPr="000B4EBE">
        <w:rPr>
          <w:rFonts w:ascii="Arial" w:hAnsi="Arial" w:cs="Arial"/>
          <w:szCs w:val="24"/>
        </w:rPr>
        <w:t xml:space="preserve"> Para que o objeto da contratação seja atendido, a contratada deverá fornecer os bens conforme de</w:t>
      </w:r>
      <w:r>
        <w:rPr>
          <w:rFonts w:ascii="Arial" w:hAnsi="Arial" w:cs="Arial"/>
          <w:szCs w:val="24"/>
        </w:rPr>
        <w:t>scrito neste contrato</w:t>
      </w:r>
      <w:r w:rsidR="000B4EBE" w:rsidRPr="000B4EBE">
        <w:rPr>
          <w:rFonts w:ascii="Arial" w:hAnsi="Arial" w:cs="Arial"/>
          <w:szCs w:val="24"/>
        </w:rPr>
        <w:t>.</w:t>
      </w:r>
    </w:p>
    <w:p w:rsidR="000B4EBE" w:rsidRPr="000B4EBE" w:rsidRDefault="006052E9" w:rsidP="000B4EBE">
      <w:pPr>
        <w:tabs>
          <w:tab w:val="left" w:pos="284"/>
        </w:tabs>
        <w:spacing w:after="0" w:line="240" w:lineRule="auto"/>
        <w:ind w:left="-5" w:right="-1"/>
        <w:rPr>
          <w:rFonts w:ascii="Arial" w:hAnsi="Arial" w:cs="Arial"/>
          <w:szCs w:val="24"/>
        </w:rPr>
      </w:pPr>
      <w:r>
        <w:rPr>
          <w:rFonts w:ascii="Arial" w:hAnsi="Arial" w:cs="Arial"/>
          <w:b/>
          <w:bCs/>
          <w:szCs w:val="24"/>
        </w:rPr>
        <w:t>4</w:t>
      </w:r>
      <w:r w:rsidR="000B4EBE" w:rsidRPr="000B4EBE">
        <w:rPr>
          <w:rFonts w:ascii="Arial" w:hAnsi="Arial" w:cs="Arial"/>
          <w:b/>
          <w:bCs/>
          <w:szCs w:val="24"/>
        </w:rPr>
        <w:t>.1.2.</w:t>
      </w:r>
      <w:r w:rsidR="000B4EBE" w:rsidRPr="000B4EBE">
        <w:rPr>
          <w:rFonts w:ascii="Arial" w:hAnsi="Arial" w:cs="Arial"/>
          <w:szCs w:val="24"/>
        </w:rPr>
        <w:t xml:space="preserve"> A contratada deve ainda oferecer produtos/bens de qualidade e que atendam às necessidades do município.</w:t>
      </w:r>
    </w:p>
    <w:p w:rsidR="000B4EBE" w:rsidRPr="000B4EBE" w:rsidRDefault="006052E9" w:rsidP="006052E9">
      <w:pPr>
        <w:tabs>
          <w:tab w:val="left" w:pos="284"/>
        </w:tabs>
        <w:spacing w:after="0" w:line="240" w:lineRule="auto"/>
        <w:ind w:left="-5" w:right="-1"/>
        <w:rPr>
          <w:rFonts w:ascii="Arial" w:hAnsi="Arial" w:cs="Arial"/>
          <w:szCs w:val="24"/>
        </w:rPr>
      </w:pPr>
      <w:r>
        <w:rPr>
          <w:rFonts w:ascii="Arial" w:hAnsi="Arial" w:cs="Arial"/>
          <w:b/>
          <w:bCs/>
          <w:szCs w:val="24"/>
        </w:rPr>
        <w:lastRenderedPageBreak/>
        <w:t>4</w:t>
      </w:r>
      <w:r w:rsidR="000B4EBE" w:rsidRPr="000B4EBE">
        <w:rPr>
          <w:rFonts w:ascii="Arial" w:hAnsi="Arial" w:cs="Arial"/>
          <w:b/>
          <w:bCs/>
          <w:szCs w:val="24"/>
        </w:rPr>
        <w:t>.</w:t>
      </w:r>
      <w:r w:rsidR="000B4EBE" w:rsidRPr="000B4EBE">
        <w:rPr>
          <w:rFonts w:ascii="Arial" w:hAnsi="Arial" w:cs="Arial"/>
          <w:b/>
          <w:szCs w:val="24"/>
        </w:rPr>
        <w:t xml:space="preserve">1.3. </w:t>
      </w:r>
      <w:r w:rsidR="000B4EBE" w:rsidRPr="000B4EBE">
        <w:rPr>
          <w:rFonts w:ascii="Arial" w:hAnsi="Arial" w:cs="Arial"/>
          <w:szCs w:val="24"/>
        </w:rPr>
        <w:t xml:space="preserve">A empresa contratada deve entregar os lanches conforme especificações acima e ainda disponibilizar equipe para a distribuição dos lanches e reabastecimento das mesas durante a consumação. </w:t>
      </w:r>
    </w:p>
    <w:p w:rsidR="000B4EBE" w:rsidRPr="000B4EBE" w:rsidRDefault="006052E9" w:rsidP="006052E9">
      <w:pPr>
        <w:tabs>
          <w:tab w:val="left" w:pos="284"/>
        </w:tabs>
        <w:spacing w:after="0" w:line="240" w:lineRule="auto"/>
        <w:ind w:left="-5" w:right="-1"/>
        <w:rPr>
          <w:rFonts w:ascii="Arial" w:hAnsi="Arial" w:cs="Arial"/>
          <w:szCs w:val="24"/>
        </w:rPr>
      </w:pPr>
      <w:r>
        <w:rPr>
          <w:rFonts w:ascii="Arial" w:hAnsi="Arial" w:cs="Arial"/>
          <w:b/>
          <w:szCs w:val="24"/>
        </w:rPr>
        <w:t>4</w:t>
      </w:r>
      <w:r w:rsidR="000B4EBE" w:rsidRPr="000B4EBE">
        <w:rPr>
          <w:rFonts w:ascii="Arial" w:hAnsi="Arial" w:cs="Arial"/>
          <w:b/>
          <w:szCs w:val="24"/>
        </w:rPr>
        <w:t>.2. Subcontratação</w:t>
      </w:r>
    </w:p>
    <w:p w:rsidR="000B4EBE" w:rsidRPr="000B4EBE" w:rsidRDefault="006052E9" w:rsidP="006052E9">
      <w:pPr>
        <w:tabs>
          <w:tab w:val="left" w:pos="284"/>
          <w:tab w:val="center" w:pos="4237"/>
        </w:tabs>
        <w:spacing w:after="0" w:line="240" w:lineRule="auto"/>
        <w:ind w:left="-5" w:right="-1"/>
        <w:rPr>
          <w:rFonts w:ascii="Arial" w:hAnsi="Arial" w:cs="Arial"/>
          <w:szCs w:val="24"/>
        </w:rPr>
      </w:pPr>
      <w:r>
        <w:rPr>
          <w:rFonts w:ascii="Arial" w:hAnsi="Arial" w:cs="Arial"/>
          <w:b/>
          <w:bCs/>
          <w:szCs w:val="24"/>
        </w:rPr>
        <w:t>4</w:t>
      </w:r>
      <w:r w:rsidR="000B4EBE" w:rsidRPr="000B4EBE">
        <w:rPr>
          <w:rFonts w:ascii="Arial" w:hAnsi="Arial" w:cs="Arial"/>
          <w:b/>
          <w:bCs/>
          <w:szCs w:val="24"/>
        </w:rPr>
        <w:t>.2.1.</w:t>
      </w:r>
      <w:r w:rsidR="000B4EBE" w:rsidRPr="000B4EBE">
        <w:rPr>
          <w:rFonts w:ascii="Arial" w:hAnsi="Arial" w:cs="Arial"/>
          <w:szCs w:val="24"/>
        </w:rPr>
        <w:t xml:space="preserve"> Não será admitida a subcontratação do objeto contratual.</w:t>
      </w:r>
    </w:p>
    <w:p w:rsidR="000B4EBE" w:rsidRPr="006052E9" w:rsidRDefault="006052E9" w:rsidP="006052E9">
      <w:pPr>
        <w:tabs>
          <w:tab w:val="left" w:pos="284"/>
        </w:tabs>
        <w:spacing w:after="0" w:line="240" w:lineRule="auto"/>
        <w:ind w:left="-5" w:right="-1"/>
        <w:rPr>
          <w:rFonts w:ascii="Arial" w:hAnsi="Arial" w:cs="Arial"/>
          <w:b/>
          <w:bCs/>
          <w:szCs w:val="24"/>
        </w:rPr>
      </w:pPr>
      <w:r>
        <w:rPr>
          <w:rFonts w:ascii="Arial" w:hAnsi="Arial" w:cs="Arial"/>
          <w:b/>
          <w:bCs/>
          <w:szCs w:val="24"/>
        </w:rPr>
        <w:t>4</w:t>
      </w:r>
      <w:r w:rsidR="000B4EBE" w:rsidRPr="000B4EBE">
        <w:rPr>
          <w:rFonts w:ascii="Arial" w:hAnsi="Arial" w:cs="Arial"/>
          <w:b/>
          <w:bCs/>
          <w:szCs w:val="24"/>
        </w:rPr>
        <w:t>.3.</w:t>
      </w:r>
      <w:r w:rsidR="000B4EBE" w:rsidRPr="000B4EBE">
        <w:rPr>
          <w:rFonts w:ascii="Arial" w:hAnsi="Arial" w:cs="Arial"/>
          <w:szCs w:val="24"/>
        </w:rPr>
        <w:t xml:space="preserve"> </w:t>
      </w:r>
      <w:r w:rsidR="000B4EBE" w:rsidRPr="000B4EBE">
        <w:rPr>
          <w:rFonts w:ascii="Arial" w:hAnsi="Arial" w:cs="Arial"/>
          <w:b/>
          <w:bCs/>
          <w:szCs w:val="24"/>
        </w:rPr>
        <w:t>Garantia da contratação</w:t>
      </w:r>
    </w:p>
    <w:p w:rsidR="000B4EBE" w:rsidRPr="000B4EBE" w:rsidRDefault="006052E9" w:rsidP="000B4EBE">
      <w:pPr>
        <w:spacing w:after="0" w:line="240" w:lineRule="auto"/>
        <w:ind w:left="-5" w:right="-1"/>
        <w:rPr>
          <w:rFonts w:ascii="Arial" w:hAnsi="Arial" w:cs="Arial"/>
          <w:szCs w:val="24"/>
        </w:rPr>
      </w:pPr>
      <w:r>
        <w:rPr>
          <w:rFonts w:ascii="Arial" w:hAnsi="Arial" w:cs="Arial"/>
          <w:b/>
          <w:bCs/>
          <w:szCs w:val="24"/>
        </w:rPr>
        <w:t>4</w:t>
      </w:r>
      <w:r w:rsidR="000B4EBE" w:rsidRPr="000B4EBE">
        <w:rPr>
          <w:rFonts w:ascii="Arial" w:hAnsi="Arial" w:cs="Arial"/>
          <w:b/>
          <w:bCs/>
          <w:szCs w:val="24"/>
        </w:rPr>
        <w:t>.3.1.</w:t>
      </w:r>
      <w:r w:rsidR="000B4EBE" w:rsidRPr="000B4EBE">
        <w:rPr>
          <w:rFonts w:ascii="Arial" w:hAnsi="Arial" w:cs="Arial"/>
          <w:szCs w:val="24"/>
        </w:rPr>
        <w:t xml:space="preserve"> Não haverá exigência da garantia da contratação dos artigos 96 e seguintes da Lei nº 14.133, de 2021, visto se tratar de contratação por Dispensa de Licitação, de aquisição de lanches, onde este será comprovado por meio de verificação do fiscal designado pelo município, e o pagamento ocorrerá somente com a efetiva entrega dos mesmos.</w:t>
      </w:r>
    </w:p>
    <w:p w:rsidR="000B4EBE" w:rsidRPr="000B4EBE" w:rsidRDefault="000B4EBE" w:rsidP="000B4EBE">
      <w:pPr>
        <w:spacing w:after="0" w:line="240" w:lineRule="auto"/>
        <w:ind w:left="1416" w:right="-1" w:firstLine="0"/>
        <w:rPr>
          <w:rFonts w:ascii="Arial" w:hAnsi="Arial" w:cs="Arial"/>
          <w:szCs w:val="24"/>
        </w:rPr>
      </w:pPr>
    </w:p>
    <w:p w:rsidR="000B4EBE" w:rsidRPr="000B4EBE" w:rsidRDefault="006052E9" w:rsidP="000B4EBE">
      <w:pPr>
        <w:shd w:val="clear" w:color="auto" w:fill="D9D9D9" w:themeFill="background1" w:themeFillShade="D9"/>
        <w:tabs>
          <w:tab w:val="left" w:pos="284"/>
          <w:tab w:val="left" w:pos="426"/>
        </w:tabs>
        <w:spacing w:after="0" w:line="240" w:lineRule="auto"/>
        <w:ind w:left="0" w:right="-1" w:firstLine="0"/>
        <w:rPr>
          <w:rFonts w:ascii="Arial" w:hAnsi="Arial" w:cs="Arial"/>
          <w:szCs w:val="24"/>
        </w:rPr>
      </w:pPr>
      <w:r>
        <w:rPr>
          <w:rFonts w:ascii="Arial" w:hAnsi="Arial" w:cs="Arial"/>
          <w:b/>
          <w:szCs w:val="24"/>
          <w:shd w:val="clear" w:color="auto" w:fill="E6E6E6"/>
        </w:rPr>
        <w:t>5</w:t>
      </w:r>
      <w:r w:rsidR="000B4EBE" w:rsidRPr="000B4EBE">
        <w:rPr>
          <w:rFonts w:ascii="Arial" w:hAnsi="Arial" w:cs="Arial"/>
          <w:b/>
          <w:szCs w:val="24"/>
          <w:shd w:val="clear" w:color="auto" w:fill="E6E6E6"/>
        </w:rPr>
        <w:t xml:space="preserve">. </w:t>
      </w:r>
      <w:r>
        <w:rPr>
          <w:rFonts w:ascii="Arial" w:hAnsi="Arial" w:cs="Arial"/>
          <w:b/>
          <w:szCs w:val="24"/>
          <w:shd w:val="clear" w:color="auto" w:fill="E6E6E6"/>
        </w:rPr>
        <w:t xml:space="preserve">CLÁUSULA QUINTA – DO </w:t>
      </w:r>
      <w:r w:rsidR="000B4EBE" w:rsidRPr="000B4EBE">
        <w:rPr>
          <w:rFonts w:ascii="Arial" w:hAnsi="Arial" w:cs="Arial"/>
          <w:b/>
          <w:szCs w:val="24"/>
          <w:shd w:val="clear" w:color="auto" w:fill="E6E6E6"/>
        </w:rPr>
        <w:t>MODELO DE EXECUÇÃO CONTRAT</w:t>
      </w:r>
      <w:r w:rsidR="000B4EBE" w:rsidRPr="000B4EBE">
        <w:rPr>
          <w:rFonts w:ascii="Arial" w:hAnsi="Arial" w:cs="Arial"/>
          <w:b/>
          <w:szCs w:val="24"/>
          <w:shd w:val="clear" w:color="auto" w:fill="D9D9D9" w:themeFill="background1" w:themeFillShade="D9"/>
        </w:rPr>
        <w:t xml:space="preserve">UAL </w:t>
      </w:r>
    </w:p>
    <w:p w:rsidR="000B4EBE" w:rsidRPr="000B4EBE" w:rsidRDefault="006052E9" w:rsidP="000B4EBE">
      <w:pPr>
        <w:tabs>
          <w:tab w:val="left" w:pos="426"/>
        </w:tabs>
        <w:spacing w:after="0" w:line="240" w:lineRule="auto"/>
        <w:ind w:left="0" w:right="-1" w:firstLine="0"/>
        <w:rPr>
          <w:rFonts w:ascii="Arial" w:hAnsi="Arial" w:cs="Arial"/>
          <w:szCs w:val="24"/>
        </w:rPr>
      </w:pPr>
      <w:r>
        <w:rPr>
          <w:rFonts w:ascii="Arial" w:hAnsi="Arial" w:cs="Arial"/>
          <w:b/>
          <w:bCs/>
          <w:szCs w:val="24"/>
        </w:rPr>
        <w:t>5</w:t>
      </w:r>
      <w:r w:rsidR="000B4EBE" w:rsidRPr="000B4EBE">
        <w:rPr>
          <w:rFonts w:ascii="Arial" w:hAnsi="Arial" w:cs="Arial"/>
          <w:b/>
          <w:bCs/>
          <w:szCs w:val="24"/>
        </w:rPr>
        <w:t>.1.</w:t>
      </w:r>
      <w:r w:rsidR="000B4EBE" w:rsidRPr="000B4EBE">
        <w:rPr>
          <w:rFonts w:ascii="Arial" w:hAnsi="Arial" w:cs="Arial"/>
          <w:szCs w:val="24"/>
        </w:rPr>
        <w:t xml:space="preserve"> O prazo de entrega dos lanches será conforme a solicitação da Secretaria de Assistência Social, a contar da data de assinatura do contrato, podendo este ser renovado de acordo com a Lei nº 14.133/2021. </w:t>
      </w:r>
    </w:p>
    <w:p w:rsidR="000B4EBE" w:rsidRPr="000B4EBE" w:rsidRDefault="006052E9" w:rsidP="000B4EBE">
      <w:pPr>
        <w:pStyle w:val="Ttulo2"/>
        <w:tabs>
          <w:tab w:val="left" w:pos="284"/>
        </w:tabs>
        <w:spacing w:after="0" w:line="240" w:lineRule="auto"/>
        <w:ind w:right="-1"/>
        <w:jc w:val="both"/>
        <w:rPr>
          <w:rFonts w:ascii="Arial" w:hAnsi="Arial" w:cs="Arial"/>
          <w:szCs w:val="24"/>
        </w:rPr>
      </w:pPr>
      <w:r>
        <w:rPr>
          <w:rFonts w:ascii="Arial" w:hAnsi="Arial" w:cs="Arial"/>
          <w:szCs w:val="24"/>
        </w:rPr>
        <w:t>5</w:t>
      </w:r>
      <w:r w:rsidR="000B4EBE" w:rsidRPr="000B4EBE">
        <w:rPr>
          <w:rFonts w:ascii="Arial" w:hAnsi="Arial" w:cs="Arial"/>
          <w:szCs w:val="24"/>
        </w:rPr>
        <w:t>.2. Local da prestação dos serviços e/ou entrega dos bens/produtos</w:t>
      </w:r>
    </w:p>
    <w:p w:rsidR="000B4EBE" w:rsidRPr="000B4EBE" w:rsidRDefault="006052E9" w:rsidP="000B4EBE">
      <w:pPr>
        <w:tabs>
          <w:tab w:val="left" w:pos="284"/>
        </w:tabs>
        <w:spacing w:after="0" w:line="240" w:lineRule="auto"/>
        <w:ind w:left="0" w:right="-1" w:firstLine="0"/>
        <w:rPr>
          <w:rFonts w:ascii="Arial" w:hAnsi="Arial" w:cs="Arial"/>
          <w:szCs w:val="24"/>
        </w:rPr>
      </w:pPr>
      <w:r w:rsidRPr="006052E9">
        <w:rPr>
          <w:rFonts w:ascii="Arial" w:hAnsi="Arial" w:cs="Arial"/>
          <w:b/>
          <w:szCs w:val="24"/>
        </w:rPr>
        <w:t>5</w:t>
      </w:r>
      <w:r w:rsidR="000B4EBE" w:rsidRPr="000B4EBE">
        <w:rPr>
          <w:rFonts w:ascii="Arial" w:hAnsi="Arial" w:cs="Arial"/>
          <w:b/>
          <w:bCs/>
          <w:szCs w:val="24"/>
        </w:rPr>
        <w:t>.2.1.</w:t>
      </w:r>
      <w:r w:rsidR="000B4EBE" w:rsidRPr="000B4EBE">
        <w:rPr>
          <w:rFonts w:ascii="Arial" w:hAnsi="Arial" w:cs="Arial"/>
          <w:szCs w:val="24"/>
        </w:rPr>
        <w:t xml:space="preserve"> Os lanches serão entregues no município de Lajeado do Bugre/RS, em local a ser definido pela Secretaria Municipal de Assistência Social.</w:t>
      </w:r>
    </w:p>
    <w:p w:rsidR="000B4EBE" w:rsidRPr="000B4EBE" w:rsidRDefault="000B4EBE" w:rsidP="000B4EBE">
      <w:pPr>
        <w:tabs>
          <w:tab w:val="left" w:pos="284"/>
          <w:tab w:val="right" w:pos="10724"/>
        </w:tabs>
        <w:spacing w:after="0" w:line="240" w:lineRule="auto"/>
        <w:ind w:left="-15" w:right="-1" w:firstLine="0"/>
        <w:rPr>
          <w:rFonts w:ascii="Arial" w:hAnsi="Arial" w:cs="Arial"/>
          <w:szCs w:val="24"/>
        </w:rPr>
      </w:pPr>
    </w:p>
    <w:p w:rsidR="000B4EBE" w:rsidRPr="000B4EBE" w:rsidRDefault="006052E9" w:rsidP="000B4EBE">
      <w:pPr>
        <w:shd w:val="clear" w:color="auto" w:fill="EEECE1" w:themeFill="background2"/>
        <w:tabs>
          <w:tab w:val="left" w:pos="284"/>
        </w:tabs>
        <w:spacing w:after="0" w:line="240" w:lineRule="auto"/>
        <w:ind w:left="0" w:right="-1" w:firstLine="0"/>
        <w:rPr>
          <w:rFonts w:ascii="Arial" w:hAnsi="Arial" w:cs="Arial"/>
          <w:b/>
          <w:bCs/>
          <w:szCs w:val="24"/>
        </w:rPr>
      </w:pPr>
      <w:r>
        <w:rPr>
          <w:rFonts w:ascii="Arial" w:hAnsi="Arial" w:cs="Arial"/>
          <w:b/>
          <w:bCs/>
          <w:szCs w:val="24"/>
        </w:rPr>
        <w:t>6</w:t>
      </w:r>
      <w:r w:rsidR="000B4EBE" w:rsidRPr="000B4EBE">
        <w:rPr>
          <w:rFonts w:ascii="Arial" w:hAnsi="Arial" w:cs="Arial"/>
          <w:b/>
          <w:bCs/>
          <w:szCs w:val="24"/>
        </w:rPr>
        <w:t xml:space="preserve">. </w:t>
      </w:r>
      <w:r>
        <w:rPr>
          <w:rFonts w:ascii="Arial" w:hAnsi="Arial" w:cs="Arial"/>
          <w:b/>
          <w:bCs/>
          <w:szCs w:val="24"/>
        </w:rPr>
        <w:t xml:space="preserve">CLÁUSULA SEXTA – DOS </w:t>
      </w:r>
      <w:r w:rsidR="000B4EBE" w:rsidRPr="000B4EBE">
        <w:rPr>
          <w:rFonts w:ascii="Arial" w:hAnsi="Arial" w:cs="Arial"/>
          <w:b/>
          <w:bCs/>
          <w:szCs w:val="24"/>
        </w:rPr>
        <w:t>MATERIAIS A SEREM DISPONIBILIZADOS</w:t>
      </w:r>
    </w:p>
    <w:p w:rsidR="000B4EBE" w:rsidRPr="000B4EBE" w:rsidRDefault="003E74A7" w:rsidP="000B4EBE">
      <w:pPr>
        <w:tabs>
          <w:tab w:val="left" w:pos="284"/>
        </w:tabs>
        <w:spacing w:after="0" w:line="240" w:lineRule="auto"/>
        <w:ind w:left="0" w:right="-1" w:firstLine="0"/>
        <w:rPr>
          <w:rFonts w:ascii="Arial" w:hAnsi="Arial" w:cs="Arial"/>
          <w:szCs w:val="24"/>
        </w:rPr>
      </w:pPr>
      <w:r>
        <w:rPr>
          <w:rFonts w:ascii="Arial" w:hAnsi="Arial" w:cs="Arial"/>
          <w:b/>
          <w:bCs/>
          <w:szCs w:val="24"/>
        </w:rPr>
        <w:t>6</w:t>
      </w:r>
      <w:r w:rsidR="000B4EBE" w:rsidRPr="000B4EBE">
        <w:rPr>
          <w:rFonts w:ascii="Arial" w:hAnsi="Arial" w:cs="Arial"/>
          <w:b/>
          <w:bCs/>
          <w:szCs w:val="24"/>
        </w:rPr>
        <w:t>.1.</w:t>
      </w:r>
      <w:r w:rsidR="000B4EBE" w:rsidRPr="000B4EBE">
        <w:rPr>
          <w:rFonts w:ascii="Arial" w:hAnsi="Arial" w:cs="Arial"/>
          <w:szCs w:val="24"/>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0B4EBE" w:rsidRPr="000B4EBE" w:rsidRDefault="003E74A7" w:rsidP="000B4EBE">
      <w:pPr>
        <w:tabs>
          <w:tab w:val="left" w:pos="284"/>
          <w:tab w:val="center" w:pos="2154"/>
        </w:tabs>
        <w:spacing w:after="0" w:line="240" w:lineRule="auto"/>
        <w:ind w:left="0" w:right="-1" w:firstLine="0"/>
        <w:rPr>
          <w:rFonts w:ascii="Arial" w:hAnsi="Arial" w:cs="Arial"/>
          <w:szCs w:val="24"/>
        </w:rPr>
      </w:pPr>
      <w:r>
        <w:rPr>
          <w:rFonts w:ascii="Arial" w:hAnsi="Arial" w:cs="Arial"/>
          <w:b/>
          <w:bCs/>
          <w:szCs w:val="24"/>
        </w:rPr>
        <w:t>6</w:t>
      </w:r>
      <w:r w:rsidR="000B4EBE" w:rsidRPr="000B4EBE">
        <w:rPr>
          <w:rFonts w:ascii="Arial" w:hAnsi="Arial" w:cs="Arial"/>
          <w:b/>
          <w:bCs/>
          <w:szCs w:val="24"/>
        </w:rPr>
        <w:t>.1.1.</w:t>
      </w:r>
      <w:r w:rsidR="000B4EBE" w:rsidRPr="000B4EBE">
        <w:rPr>
          <w:rFonts w:ascii="Arial" w:hAnsi="Arial" w:cs="Arial"/>
          <w:szCs w:val="24"/>
        </w:rPr>
        <w:t xml:space="preserve"> Produtos necessários e em boa qualidade para atender a demanda do objeto;</w:t>
      </w:r>
    </w:p>
    <w:p w:rsidR="000B4EBE" w:rsidRPr="000B4EBE" w:rsidRDefault="003E74A7" w:rsidP="000B4EBE">
      <w:pPr>
        <w:tabs>
          <w:tab w:val="left" w:pos="284"/>
          <w:tab w:val="center" w:pos="3478"/>
        </w:tabs>
        <w:spacing w:after="0" w:line="240" w:lineRule="auto"/>
        <w:ind w:left="0" w:right="-1" w:firstLine="0"/>
        <w:rPr>
          <w:rFonts w:ascii="Arial" w:hAnsi="Arial" w:cs="Arial"/>
          <w:szCs w:val="24"/>
        </w:rPr>
      </w:pPr>
      <w:r>
        <w:rPr>
          <w:rFonts w:ascii="Arial" w:hAnsi="Arial" w:cs="Arial"/>
          <w:b/>
          <w:bCs/>
          <w:szCs w:val="24"/>
        </w:rPr>
        <w:t>6</w:t>
      </w:r>
      <w:r w:rsidR="000B4EBE" w:rsidRPr="000B4EBE">
        <w:rPr>
          <w:rFonts w:ascii="Arial" w:hAnsi="Arial" w:cs="Arial"/>
          <w:b/>
          <w:bCs/>
          <w:szCs w:val="24"/>
        </w:rPr>
        <w:t>.1.2.</w:t>
      </w:r>
      <w:r w:rsidR="000B4EBE" w:rsidRPr="000B4EBE">
        <w:rPr>
          <w:rFonts w:ascii="Arial" w:hAnsi="Arial" w:cs="Arial"/>
          <w:szCs w:val="24"/>
        </w:rPr>
        <w:t xml:space="preserve"> Profissionais que façam a entrega dos bens/produtos, reposição durante o evento, servindo as mesas e locais indicados.</w:t>
      </w:r>
    </w:p>
    <w:p w:rsidR="000B4EBE" w:rsidRPr="000B4EBE" w:rsidRDefault="000B4EBE" w:rsidP="000B4EBE">
      <w:pPr>
        <w:tabs>
          <w:tab w:val="left" w:pos="284"/>
          <w:tab w:val="center" w:pos="3478"/>
        </w:tabs>
        <w:spacing w:after="0" w:line="240" w:lineRule="auto"/>
        <w:ind w:left="0" w:right="-1" w:firstLine="0"/>
        <w:rPr>
          <w:rFonts w:ascii="Arial" w:hAnsi="Arial" w:cs="Arial"/>
          <w:szCs w:val="24"/>
        </w:rPr>
      </w:pPr>
    </w:p>
    <w:p w:rsidR="000B4EBE" w:rsidRPr="000B4EBE" w:rsidRDefault="003E74A7" w:rsidP="000B4EBE">
      <w:pPr>
        <w:shd w:val="clear" w:color="auto" w:fill="EEECE1" w:themeFill="background2"/>
        <w:spacing w:after="0" w:line="240" w:lineRule="auto"/>
        <w:ind w:right="-1"/>
        <w:rPr>
          <w:rFonts w:ascii="Arial" w:hAnsi="Arial" w:cs="Arial"/>
          <w:b/>
          <w:bCs/>
          <w:szCs w:val="24"/>
        </w:rPr>
      </w:pPr>
      <w:r>
        <w:rPr>
          <w:rFonts w:ascii="Arial" w:hAnsi="Arial" w:cs="Arial"/>
          <w:b/>
          <w:bCs/>
          <w:szCs w:val="24"/>
        </w:rPr>
        <w:t xml:space="preserve">7. CLÁUSULA SÉTIMA – DAS </w:t>
      </w:r>
      <w:r w:rsidR="000B4EBE" w:rsidRPr="000B4EBE">
        <w:rPr>
          <w:rFonts w:ascii="Arial" w:hAnsi="Arial" w:cs="Arial"/>
          <w:b/>
          <w:bCs/>
          <w:szCs w:val="24"/>
        </w:rPr>
        <w:t>INFORMAÇÕES RELEVANTES PARA O DIMENSIONAMENTO DA PROPOSTA</w:t>
      </w:r>
    </w:p>
    <w:p w:rsidR="000B4EBE" w:rsidRPr="000B4EBE" w:rsidRDefault="003E74A7" w:rsidP="000B4EBE">
      <w:pPr>
        <w:tabs>
          <w:tab w:val="center" w:pos="4590"/>
        </w:tabs>
        <w:spacing w:after="0" w:line="240" w:lineRule="auto"/>
        <w:ind w:left="-15" w:right="-1" w:firstLine="0"/>
        <w:rPr>
          <w:rFonts w:ascii="Arial" w:hAnsi="Arial" w:cs="Arial"/>
          <w:szCs w:val="24"/>
        </w:rPr>
      </w:pPr>
      <w:r>
        <w:rPr>
          <w:rFonts w:ascii="Arial" w:hAnsi="Arial" w:cs="Arial"/>
          <w:b/>
          <w:bCs/>
          <w:szCs w:val="24"/>
        </w:rPr>
        <w:t>7</w:t>
      </w:r>
      <w:r w:rsidR="000B4EBE" w:rsidRPr="000B4EBE">
        <w:rPr>
          <w:rFonts w:ascii="Arial" w:hAnsi="Arial" w:cs="Arial"/>
          <w:b/>
          <w:bCs/>
          <w:szCs w:val="24"/>
        </w:rPr>
        <w:t>.1.</w:t>
      </w:r>
      <w:r w:rsidR="000B4EBE" w:rsidRPr="000B4EBE">
        <w:rPr>
          <w:rFonts w:ascii="Arial" w:hAnsi="Arial" w:cs="Arial"/>
          <w:szCs w:val="24"/>
        </w:rPr>
        <w:t xml:space="preserve"> A demanda do órgão tem como base as seguintes características:</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7</w:t>
      </w:r>
      <w:r w:rsidR="000B4EBE" w:rsidRPr="000B4EBE">
        <w:rPr>
          <w:rFonts w:ascii="Arial" w:hAnsi="Arial" w:cs="Arial"/>
          <w:b/>
          <w:bCs/>
          <w:szCs w:val="24"/>
        </w:rPr>
        <w:t>.1.1.</w:t>
      </w:r>
      <w:r w:rsidR="000B4EBE" w:rsidRPr="000B4EBE">
        <w:rPr>
          <w:rFonts w:ascii="Arial" w:hAnsi="Arial" w:cs="Arial"/>
          <w:szCs w:val="24"/>
        </w:rPr>
        <w:t xml:space="preserve"> Necessidade de privilegiar o público participante com o referido lanche.</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7</w:t>
      </w:r>
      <w:r w:rsidR="000B4EBE" w:rsidRPr="000B4EBE">
        <w:rPr>
          <w:rFonts w:ascii="Arial" w:hAnsi="Arial" w:cs="Arial"/>
          <w:b/>
          <w:bCs/>
          <w:szCs w:val="24"/>
        </w:rPr>
        <w:t>.1.2.</w:t>
      </w:r>
      <w:r w:rsidR="000B4EBE" w:rsidRPr="000B4EBE">
        <w:rPr>
          <w:rFonts w:ascii="Arial" w:hAnsi="Arial" w:cs="Arial"/>
          <w:szCs w:val="24"/>
        </w:rPr>
        <w:t xml:space="preserve"> Oferecer a população um momento de descontração durante e/ou após as atividades desenvolvidas durante a comemoração do 34º aniversário de Lajeado do Bugre e do 1º Lajeado do Bugre IN FEST.</w:t>
      </w:r>
    </w:p>
    <w:p w:rsidR="000B4EBE" w:rsidRPr="000B4EBE" w:rsidRDefault="000B4EBE" w:rsidP="000B4EBE">
      <w:pPr>
        <w:spacing w:after="0" w:line="240" w:lineRule="auto"/>
        <w:ind w:left="-5" w:right="-1"/>
        <w:rPr>
          <w:rFonts w:ascii="Arial" w:hAnsi="Arial" w:cs="Arial"/>
          <w:szCs w:val="24"/>
        </w:rPr>
      </w:pPr>
    </w:p>
    <w:p w:rsidR="000B4EBE" w:rsidRPr="000B4EBE" w:rsidRDefault="003E74A7" w:rsidP="000B4EBE">
      <w:pPr>
        <w:shd w:val="clear" w:color="auto" w:fill="EEECE1" w:themeFill="background2"/>
        <w:spacing w:after="0" w:line="240" w:lineRule="auto"/>
        <w:ind w:right="-1"/>
        <w:rPr>
          <w:rFonts w:ascii="Arial" w:hAnsi="Arial" w:cs="Arial"/>
          <w:szCs w:val="24"/>
        </w:rPr>
      </w:pPr>
      <w:r>
        <w:rPr>
          <w:rFonts w:ascii="Arial" w:hAnsi="Arial" w:cs="Arial"/>
          <w:b/>
          <w:bCs/>
          <w:szCs w:val="24"/>
        </w:rPr>
        <w:t xml:space="preserve">8. CLÁUSULA OITAVA – DO </w:t>
      </w:r>
      <w:r w:rsidR="000B4EBE" w:rsidRPr="000B4EBE">
        <w:rPr>
          <w:rFonts w:ascii="Arial" w:hAnsi="Arial" w:cs="Arial"/>
          <w:b/>
          <w:bCs/>
          <w:szCs w:val="24"/>
        </w:rPr>
        <w:t>MODELO DE</w:t>
      </w:r>
      <w:r w:rsidR="000B4EBE" w:rsidRPr="000B4EBE">
        <w:rPr>
          <w:rFonts w:ascii="Arial" w:hAnsi="Arial" w:cs="Arial"/>
          <w:b/>
          <w:szCs w:val="24"/>
        </w:rPr>
        <w:t xml:space="preserve"> GESTÃO DO CONTRATO</w:t>
      </w:r>
    </w:p>
    <w:p w:rsidR="000B4EBE" w:rsidRPr="000B4EBE" w:rsidRDefault="003E74A7" w:rsidP="000B4EBE">
      <w:pPr>
        <w:tabs>
          <w:tab w:val="left" w:pos="284"/>
        </w:tabs>
        <w:spacing w:after="0" w:line="240" w:lineRule="auto"/>
        <w:ind w:left="0" w:right="-1" w:firstLine="0"/>
        <w:rPr>
          <w:rFonts w:ascii="Arial" w:hAnsi="Arial" w:cs="Arial"/>
          <w:b/>
          <w:bCs/>
          <w:szCs w:val="24"/>
        </w:rPr>
      </w:pPr>
      <w:r>
        <w:rPr>
          <w:rFonts w:ascii="Arial" w:hAnsi="Arial" w:cs="Arial"/>
          <w:b/>
          <w:bCs/>
          <w:szCs w:val="24"/>
        </w:rPr>
        <w:t>8</w:t>
      </w:r>
      <w:r w:rsidR="000B4EBE" w:rsidRPr="000B4EBE">
        <w:rPr>
          <w:rFonts w:ascii="Arial" w:hAnsi="Arial" w:cs="Arial"/>
          <w:b/>
          <w:bCs/>
          <w:szCs w:val="24"/>
        </w:rPr>
        <w:t>.1. ROTINA DE FISCALIZAÇÃO CONTRATUAL.</w:t>
      </w:r>
    </w:p>
    <w:p w:rsidR="000B4EBE" w:rsidRPr="000B4EBE" w:rsidRDefault="003E74A7" w:rsidP="000B4EBE">
      <w:pPr>
        <w:tabs>
          <w:tab w:val="left" w:pos="284"/>
        </w:tabs>
        <w:spacing w:after="0" w:line="240" w:lineRule="auto"/>
        <w:ind w:left="0" w:right="-1" w:firstLine="0"/>
        <w:rPr>
          <w:rFonts w:ascii="Arial" w:hAnsi="Arial" w:cs="Arial"/>
          <w:szCs w:val="24"/>
        </w:rPr>
      </w:pPr>
      <w:r>
        <w:rPr>
          <w:rFonts w:ascii="Arial" w:hAnsi="Arial" w:cs="Arial"/>
          <w:b/>
          <w:bCs/>
          <w:szCs w:val="24"/>
        </w:rPr>
        <w:t>8</w:t>
      </w:r>
      <w:r w:rsidR="000B4EBE" w:rsidRPr="000B4EBE">
        <w:rPr>
          <w:rFonts w:ascii="Arial" w:hAnsi="Arial" w:cs="Arial"/>
          <w:b/>
          <w:bCs/>
          <w:szCs w:val="24"/>
        </w:rPr>
        <w:t>.1.1.</w:t>
      </w:r>
      <w:r w:rsidR="000B4EBE" w:rsidRPr="000B4EBE">
        <w:rPr>
          <w:rFonts w:ascii="Arial" w:hAnsi="Arial" w:cs="Arial"/>
          <w:szCs w:val="24"/>
        </w:rPr>
        <w:t xml:space="preserve"> O contrato deverá ser executado fielmente pelas partes, de acordo com as cláusulas avençadas e as normas da Lei nº 14.133, de 2021, e cada parte </w:t>
      </w:r>
      <w:proofErr w:type="gramStart"/>
      <w:r w:rsidR="000B4EBE" w:rsidRPr="000B4EBE">
        <w:rPr>
          <w:rFonts w:ascii="Arial" w:hAnsi="Arial" w:cs="Arial"/>
          <w:szCs w:val="24"/>
        </w:rPr>
        <w:t>responderá</w:t>
      </w:r>
      <w:proofErr w:type="gramEnd"/>
      <w:r w:rsidR="000B4EBE" w:rsidRPr="000B4EBE">
        <w:rPr>
          <w:rFonts w:ascii="Arial" w:hAnsi="Arial" w:cs="Arial"/>
          <w:szCs w:val="24"/>
        </w:rPr>
        <w:t xml:space="preserve"> pelas consequências de sua inexecução total ou parcial (Lei nº 14.133/2021, art. 115, caput).</w:t>
      </w:r>
    </w:p>
    <w:p w:rsidR="000B4EBE" w:rsidRPr="000B4EBE" w:rsidRDefault="003E74A7" w:rsidP="000B4EBE">
      <w:pPr>
        <w:tabs>
          <w:tab w:val="left" w:pos="284"/>
        </w:tabs>
        <w:spacing w:after="0" w:line="240" w:lineRule="auto"/>
        <w:ind w:left="0" w:right="-1" w:firstLine="0"/>
        <w:rPr>
          <w:rFonts w:ascii="Arial" w:hAnsi="Arial" w:cs="Arial"/>
          <w:szCs w:val="24"/>
        </w:rPr>
      </w:pPr>
      <w:r>
        <w:rPr>
          <w:rFonts w:ascii="Arial" w:hAnsi="Arial" w:cs="Arial"/>
          <w:b/>
          <w:bCs/>
          <w:szCs w:val="24"/>
        </w:rPr>
        <w:t>8</w:t>
      </w:r>
      <w:r w:rsidR="000B4EBE" w:rsidRPr="000B4EBE">
        <w:rPr>
          <w:rFonts w:ascii="Arial" w:hAnsi="Arial" w:cs="Arial"/>
          <w:b/>
          <w:bCs/>
          <w:szCs w:val="24"/>
        </w:rPr>
        <w:t>.1.2.</w:t>
      </w:r>
      <w:r w:rsidR="000B4EBE" w:rsidRPr="000B4EBE">
        <w:rPr>
          <w:rFonts w:ascii="Arial" w:hAnsi="Arial" w:cs="Arial"/>
          <w:szCs w:val="24"/>
        </w:rPr>
        <w:t xml:space="preserve"> Em caso de impedimento, ordem de paralisação ou suspensão do contrato, o cronograma de entrega será prorrogado automaticamente pelo </w:t>
      </w:r>
      <w:r w:rsidR="000B4EBE" w:rsidRPr="000B4EBE">
        <w:rPr>
          <w:rFonts w:ascii="Arial" w:hAnsi="Arial" w:cs="Arial"/>
          <w:szCs w:val="24"/>
        </w:rPr>
        <w:lastRenderedPageBreak/>
        <w:t>tempo correspondente, anotadas tais circunstâncias mediante simples apostila (Lei nº 14.133/2021, art. 115, §5º).</w:t>
      </w:r>
    </w:p>
    <w:p w:rsidR="000B4EBE" w:rsidRPr="000B4EBE" w:rsidRDefault="003E74A7" w:rsidP="000B4EBE">
      <w:pPr>
        <w:tabs>
          <w:tab w:val="left" w:pos="284"/>
        </w:tabs>
        <w:spacing w:after="0" w:line="240" w:lineRule="auto"/>
        <w:ind w:left="0" w:right="-1" w:firstLine="0"/>
        <w:rPr>
          <w:rFonts w:ascii="Arial" w:hAnsi="Arial" w:cs="Arial"/>
          <w:szCs w:val="24"/>
        </w:rPr>
      </w:pPr>
      <w:r>
        <w:rPr>
          <w:rFonts w:ascii="Arial" w:hAnsi="Arial" w:cs="Arial"/>
          <w:b/>
          <w:bCs/>
          <w:szCs w:val="24"/>
        </w:rPr>
        <w:t>8</w:t>
      </w:r>
      <w:r w:rsidR="000B4EBE" w:rsidRPr="000B4EBE">
        <w:rPr>
          <w:rFonts w:ascii="Arial" w:hAnsi="Arial" w:cs="Arial"/>
          <w:b/>
          <w:bCs/>
          <w:szCs w:val="24"/>
        </w:rPr>
        <w:t>.1.3.</w:t>
      </w:r>
      <w:r w:rsidR="000B4EBE" w:rsidRPr="000B4EBE">
        <w:rPr>
          <w:rFonts w:ascii="Arial" w:hAnsi="Arial" w:cs="Arial"/>
          <w:szCs w:val="24"/>
        </w:rPr>
        <w:t xml:space="preserve"> A execução do contrato deverá ser acompanhada e fiscalizada pelo Prefeito Municipal Ronaldo Machado da Silva fiscal do contrato, ou pelos respectivos substitutos (Lei nº 14.133/2021, art. 117, caput).</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.1.3.1.</w:t>
      </w:r>
      <w:r w:rsidR="000B4EBE" w:rsidRPr="000B4EBE">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.1.4.</w:t>
      </w:r>
      <w:r w:rsidR="000B4EBE" w:rsidRPr="000B4EBE">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 xml:space="preserve">.1.5. </w:t>
      </w:r>
      <w:r w:rsidR="000B4EBE" w:rsidRPr="000B4EBE">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.1.6.</w:t>
      </w:r>
      <w:r w:rsidR="000B4EBE" w:rsidRPr="000B4EBE">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0B4EBE" w:rsidRPr="000B4EBE">
        <w:rPr>
          <w:rFonts w:ascii="Arial" w:hAnsi="Arial" w:cs="Arial"/>
          <w:szCs w:val="24"/>
        </w:rPr>
        <w:t>a</w:t>
      </w:r>
      <w:proofErr w:type="gramEnd"/>
      <w:r w:rsidR="000B4EBE" w:rsidRPr="000B4EBE">
        <w:rPr>
          <w:rFonts w:ascii="Arial" w:hAnsi="Arial" w:cs="Arial"/>
          <w:szCs w:val="24"/>
        </w:rPr>
        <w:t xml:space="preserve"> fiscalização ou o acompanhamento pelo contratante (Lei nº 14.133/2021, art. 120).</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.1.7.</w:t>
      </w:r>
      <w:r w:rsidR="000B4EBE" w:rsidRPr="000B4EBE">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.1.7.1.</w:t>
      </w:r>
      <w:r w:rsidR="000B4EBE" w:rsidRPr="000B4EBE">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.1.8.</w:t>
      </w:r>
      <w:r w:rsidR="000B4EBE" w:rsidRPr="000B4EBE">
        <w:rPr>
          <w:rFonts w:ascii="Arial" w:hAnsi="Arial" w:cs="Arial"/>
          <w:szCs w:val="24"/>
        </w:rPr>
        <w:t xml:space="preserve"> As comunicações entre o órgão ou entidade e a contratada devem ser realizadas por escrito sempre que o ato exigir tal formalidade, </w:t>
      </w:r>
      <w:proofErr w:type="spellStart"/>
      <w:r w:rsidR="000B4EBE" w:rsidRPr="000B4EBE">
        <w:rPr>
          <w:rFonts w:ascii="Arial" w:hAnsi="Arial" w:cs="Arial"/>
          <w:szCs w:val="24"/>
        </w:rPr>
        <w:t>admistrando-se</w:t>
      </w:r>
      <w:proofErr w:type="spellEnd"/>
      <w:r w:rsidR="000B4EBE" w:rsidRPr="000B4EBE">
        <w:rPr>
          <w:rFonts w:ascii="Arial" w:hAnsi="Arial" w:cs="Arial"/>
          <w:szCs w:val="24"/>
        </w:rPr>
        <w:t xml:space="preserve">, excepcionalmente, o uso de mensagem eletrônica para esse fim (IN 5/2017, art. 44, §2º). </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.1.9.</w:t>
      </w:r>
      <w:r w:rsidR="000B4EBE" w:rsidRPr="000B4EBE">
        <w:rPr>
          <w:rFonts w:ascii="Arial" w:hAnsi="Arial" w:cs="Arial"/>
          <w:szCs w:val="24"/>
        </w:rPr>
        <w:t xml:space="preserve"> O órgão ou entidade poderá convocar representante da empresa para adoção de providências que devam ser cumpridas de imediato (IN 5/2017, art. 44, §3º).</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.1.10.</w:t>
      </w:r>
      <w:r>
        <w:rPr>
          <w:rFonts w:ascii="Arial" w:hAnsi="Arial" w:cs="Arial"/>
          <w:szCs w:val="24"/>
        </w:rPr>
        <w:t xml:space="preserve"> </w:t>
      </w:r>
      <w:r w:rsidR="000B4EBE" w:rsidRPr="000B4EBE">
        <w:rPr>
          <w:rFonts w:ascii="Arial" w:hAnsi="Arial" w:cs="Arial"/>
          <w:szCs w:val="24"/>
        </w:rPr>
        <w:t>Antes do pagamento da nota fiscal ou da fatura, deverá ser consultada a situação da empresa junto ao SICAF.</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8</w:t>
      </w:r>
      <w:r w:rsidR="000B4EBE" w:rsidRPr="000B4EBE">
        <w:rPr>
          <w:rFonts w:ascii="Arial" w:hAnsi="Arial" w:cs="Arial"/>
          <w:b/>
          <w:bCs/>
          <w:szCs w:val="24"/>
        </w:rPr>
        <w:t>.1.11.</w:t>
      </w:r>
      <w:r w:rsidR="000B4EBE" w:rsidRPr="000B4EBE">
        <w:rPr>
          <w:rFonts w:ascii="Arial" w:hAnsi="Arial" w:cs="Arial"/>
          <w:szCs w:val="24"/>
        </w:rPr>
        <w:t xml:space="preserve"> </w:t>
      </w:r>
      <w:proofErr w:type="gramStart"/>
      <w:r w:rsidR="000B4EBE" w:rsidRPr="000B4EBE">
        <w:rPr>
          <w:rFonts w:ascii="Arial" w:hAnsi="Arial" w:cs="Arial"/>
          <w:szCs w:val="24"/>
        </w:rPr>
        <w:t>Serão</w:t>
      </w:r>
      <w:proofErr w:type="gramEnd"/>
      <w:r w:rsidR="000B4EBE" w:rsidRPr="000B4EBE">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B4EBE" w:rsidRPr="000B4EBE" w:rsidRDefault="000B4EBE" w:rsidP="000B4EBE">
      <w:pPr>
        <w:spacing w:after="0" w:line="240" w:lineRule="auto"/>
        <w:ind w:left="2257" w:right="-1" w:firstLine="0"/>
        <w:rPr>
          <w:rFonts w:ascii="Arial" w:hAnsi="Arial" w:cs="Arial"/>
          <w:szCs w:val="24"/>
        </w:rPr>
      </w:pPr>
    </w:p>
    <w:p w:rsidR="000B4EBE" w:rsidRPr="000B4EBE" w:rsidRDefault="003E74A7" w:rsidP="000B4EBE">
      <w:pPr>
        <w:pStyle w:val="Ttulo2"/>
        <w:shd w:val="clear" w:color="auto" w:fill="EEECE1" w:themeFill="background2"/>
        <w:tabs>
          <w:tab w:val="left" w:pos="284"/>
          <w:tab w:val="center" w:pos="4586"/>
        </w:tabs>
        <w:spacing w:after="0" w:line="240" w:lineRule="auto"/>
        <w:ind w:left="-15" w:right="-1" w:firstLine="0"/>
        <w:jc w:val="both"/>
        <w:rPr>
          <w:rFonts w:ascii="Arial" w:hAnsi="Arial" w:cs="Arial"/>
          <w:bCs/>
          <w:szCs w:val="24"/>
        </w:rPr>
      </w:pPr>
      <w:r>
        <w:rPr>
          <w:rFonts w:ascii="Arial" w:hAnsi="Arial" w:cs="Arial"/>
          <w:bCs/>
          <w:szCs w:val="24"/>
        </w:rPr>
        <w:t>9</w:t>
      </w:r>
      <w:r w:rsidR="000B4EBE" w:rsidRPr="000B4EBE">
        <w:rPr>
          <w:rFonts w:ascii="Arial" w:hAnsi="Arial" w:cs="Arial"/>
          <w:bCs/>
          <w:szCs w:val="24"/>
        </w:rPr>
        <w:t xml:space="preserve">. </w:t>
      </w:r>
      <w:r>
        <w:rPr>
          <w:rFonts w:ascii="Arial" w:hAnsi="Arial" w:cs="Arial"/>
          <w:bCs/>
          <w:szCs w:val="24"/>
        </w:rPr>
        <w:t xml:space="preserve">CLÁUSULA NONA – </w:t>
      </w:r>
      <w:r w:rsidR="000B4EBE" w:rsidRPr="000B4EBE">
        <w:rPr>
          <w:rFonts w:ascii="Arial" w:hAnsi="Arial" w:cs="Arial"/>
          <w:bCs/>
          <w:szCs w:val="24"/>
        </w:rPr>
        <w:t>DOS CRITÉRIOS DE AFERIÇÃO E MEDIÇÃO PARA FATURAMENTO</w:t>
      </w:r>
    </w:p>
    <w:p w:rsidR="000B4EBE" w:rsidRPr="000B4EBE" w:rsidRDefault="003E74A7" w:rsidP="000B4EBE">
      <w:pPr>
        <w:tabs>
          <w:tab w:val="left" w:pos="284"/>
        </w:tabs>
        <w:spacing w:after="0" w:line="240" w:lineRule="auto"/>
        <w:ind w:left="-5" w:right="-1" w:firstLine="0"/>
        <w:rPr>
          <w:rFonts w:ascii="Arial" w:hAnsi="Arial" w:cs="Arial"/>
          <w:szCs w:val="24"/>
        </w:rPr>
      </w:pPr>
      <w:r>
        <w:rPr>
          <w:rFonts w:ascii="Arial" w:hAnsi="Arial" w:cs="Arial"/>
          <w:b/>
          <w:bCs/>
          <w:szCs w:val="24"/>
        </w:rPr>
        <w:t>9</w:t>
      </w:r>
      <w:r w:rsidR="000B4EBE" w:rsidRPr="000B4EBE">
        <w:rPr>
          <w:rFonts w:ascii="Arial" w:hAnsi="Arial" w:cs="Arial"/>
          <w:b/>
          <w:bCs/>
          <w:szCs w:val="24"/>
        </w:rPr>
        <w:t>.1.</w:t>
      </w:r>
      <w:r w:rsidR="000B4EBE" w:rsidRPr="000B4EBE">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0B4EBE" w:rsidRPr="000B4EBE" w:rsidRDefault="003E74A7" w:rsidP="000B4EBE">
      <w:pPr>
        <w:tabs>
          <w:tab w:val="left" w:pos="284"/>
        </w:tabs>
        <w:spacing w:after="0" w:line="240" w:lineRule="auto"/>
        <w:ind w:left="-5" w:right="-1" w:firstLine="0"/>
        <w:rPr>
          <w:rFonts w:ascii="Arial" w:hAnsi="Arial" w:cs="Arial"/>
          <w:szCs w:val="24"/>
        </w:rPr>
      </w:pPr>
      <w:r>
        <w:rPr>
          <w:rFonts w:ascii="Arial" w:hAnsi="Arial" w:cs="Arial"/>
          <w:b/>
          <w:bCs/>
          <w:szCs w:val="24"/>
        </w:rPr>
        <w:lastRenderedPageBreak/>
        <w:t>9</w:t>
      </w:r>
      <w:r w:rsidR="000B4EBE" w:rsidRPr="000B4EBE">
        <w:rPr>
          <w:rFonts w:ascii="Arial" w:hAnsi="Arial" w:cs="Arial"/>
          <w:b/>
          <w:bCs/>
          <w:szCs w:val="24"/>
        </w:rPr>
        <w:t>.1.1.</w:t>
      </w:r>
      <w:r w:rsidR="000B4EBE" w:rsidRPr="000B4EBE">
        <w:rPr>
          <w:rFonts w:ascii="Arial" w:hAnsi="Arial" w:cs="Arial"/>
          <w:szCs w:val="24"/>
        </w:rPr>
        <w:t xml:space="preserve"> a) não produzir os resultados, deixar de executar, ou não executar com a qualidade mínima exigida as atividades contratadas; </w:t>
      </w:r>
      <w:proofErr w:type="gramStart"/>
      <w:r w:rsidR="000B4EBE" w:rsidRPr="000B4EBE">
        <w:rPr>
          <w:rFonts w:ascii="Arial" w:hAnsi="Arial" w:cs="Arial"/>
          <w:szCs w:val="24"/>
        </w:rPr>
        <w:t>ou</w:t>
      </w:r>
      <w:proofErr w:type="gramEnd"/>
    </w:p>
    <w:p w:rsidR="000B4EBE" w:rsidRPr="000B4EBE" w:rsidRDefault="003E74A7" w:rsidP="000B4EBE">
      <w:pPr>
        <w:tabs>
          <w:tab w:val="left" w:pos="284"/>
        </w:tabs>
        <w:spacing w:after="0" w:line="240" w:lineRule="auto"/>
        <w:ind w:left="-5" w:right="-1" w:firstLine="0"/>
        <w:rPr>
          <w:rFonts w:ascii="Arial" w:hAnsi="Arial" w:cs="Arial"/>
          <w:szCs w:val="24"/>
        </w:rPr>
      </w:pPr>
      <w:r>
        <w:rPr>
          <w:rFonts w:ascii="Arial" w:hAnsi="Arial" w:cs="Arial"/>
          <w:b/>
          <w:bCs/>
          <w:szCs w:val="24"/>
        </w:rPr>
        <w:t>9</w:t>
      </w:r>
      <w:r w:rsidR="000B4EBE" w:rsidRPr="000B4EBE">
        <w:rPr>
          <w:rFonts w:ascii="Arial" w:hAnsi="Arial" w:cs="Arial"/>
          <w:b/>
          <w:bCs/>
          <w:szCs w:val="24"/>
        </w:rPr>
        <w:t>.1.2.</w:t>
      </w:r>
      <w:r w:rsidR="000B4EBE" w:rsidRPr="000B4EBE">
        <w:rPr>
          <w:rFonts w:ascii="Arial" w:hAnsi="Arial" w:cs="Arial"/>
          <w:szCs w:val="24"/>
        </w:rPr>
        <w:t xml:space="preserve"> b) deixar de utilizar materiais e recursos humanos exigidos para a execução do serviço, ou utilizá-los com qualidade ou quantidade inferior à demandada.</w:t>
      </w:r>
    </w:p>
    <w:p w:rsidR="000B4EBE" w:rsidRPr="000B4EBE" w:rsidRDefault="003E74A7" w:rsidP="000B4EBE">
      <w:pPr>
        <w:tabs>
          <w:tab w:val="left" w:pos="284"/>
          <w:tab w:val="right" w:pos="10724"/>
        </w:tabs>
        <w:spacing w:after="0" w:line="240" w:lineRule="auto"/>
        <w:ind w:left="-15" w:right="-1" w:firstLine="0"/>
        <w:rPr>
          <w:rFonts w:ascii="Arial" w:hAnsi="Arial" w:cs="Arial"/>
          <w:szCs w:val="24"/>
        </w:rPr>
      </w:pPr>
      <w:r>
        <w:rPr>
          <w:rFonts w:ascii="Arial" w:hAnsi="Arial" w:cs="Arial"/>
          <w:b/>
          <w:bCs/>
          <w:szCs w:val="24"/>
        </w:rPr>
        <w:t>9</w:t>
      </w:r>
      <w:r w:rsidR="000B4EBE" w:rsidRPr="000B4EBE">
        <w:rPr>
          <w:rFonts w:ascii="Arial" w:hAnsi="Arial" w:cs="Arial"/>
          <w:b/>
          <w:bCs/>
          <w:szCs w:val="24"/>
        </w:rPr>
        <w:t>.1.3.</w:t>
      </w:r>
      <w:r w:rsidR="000B4EBE" w:rsidRPr="000B4EBE">
        <w:rPr>
          <w:rFonts w:ascii="Arial" w:hAnsi="Arial" w:cs="Arial"/>
          <w:szCs w:val="24"/>
        </w:rPr>
        <w:t xml:space="preserve"> Nos termos do item </w:t>
      </w:r>
      <w:proofErr w:type="gramStart"/>
      <w:r w:rsidR="000B4EBE" w:rsidRPr="000B4EBE">
        <w:rPr>
          <w:rFonts w:ascii="Arial" w:hAnsi="Arial" w:cs="Arial"/>
          <w:szCs w:val="24"/>
        </w:rPr>
        <w:t>1</w:t>
      </w:r>
      <w:proofErr w:type="gramEnd"/>
      <w:r w:rsidR="000B4EBE" w:rsidRPr="000B4EBE">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0B4EBE" w:rsidRPr="000B4EBE" w:rsidRDefault="003E74A7" w:rsidP="000B4EBE">
      <w:pPr>
        <w:tabs>
          <w:tab w:val="center" w:pos="3299"/>
        </w:tabs>
        <w:spacing w:after="0" w:line="240" w:lineRule="auto"/>
        <w:ind w:left="-15" w:right="-1" w:firstLine="0"/>
        <w:rPr>
          <w:rFonts w:ascii="Arial" w:hAnsi="Arial" w:cs="Arial"/>
          <w:szCs w:val="24"/>
        </w:rPr>
      </w:pPr>
      <w:r>
        <w:rPr>
          <w:rFonts w:ascii="Arial" w:hAnsi="Arial" w:cs="Arial"/>
          <w:b/>
          <w:bCs/>
          <w:szCs w:val="24"/>
        </w:rPr>
        <w:t>9</w:t>
      </w:r>
      <w:r w:rsidR="000B4EBE" w:rsidRPr="000B4EBE">
        <w:rPr>
          <w:rFonts w:ascii="Arial" w:hAnsi="Arial" w:cs="Arial"/>
          <w:b/>
          <w:bCs/>
          <w:szCs w:val="24"/>
        </w:rPr>
        <w:t>.1.4.</w:t>
      </w:r>
      <w:r w:rsidR="000B4EBE" w:rsidRPr="000B4EBE">
        <w:rPr>
          <w:rFonts w:ascii="Arial" w:hAnsi="Arial" w:cs="Arial"/>
          <w:szCs w:val="24"/>
        </w:rPr>
        <w:t xml:space="preserve"> </w:t>
      </w:r>
      <w:proofErr w:type="gramStart"/>
      <w:r w:rsidR="000B4EBE" w:rsidRPr="000B4EBE">
        <w:rPr>
          <w:rFonts w:ascii="Arial" w:hAnsi="Arial" w:cs="Arial"/>
          <w:szCs w:val="24"/>
        </w:rPr>
        <w:t>não</w:t>
      </w:r>
      <w:proofErr w:type="gramEnd"/>
      <w:r w:rsidR="000B4EBE" w:rsidRPr="000B4EBE">
        <w:rPr>
          <w:rFonts w:ascii="Arial" w:hAnsi="Arial" w:cs="Arial"/>
          <w:szCs w:val="24"/>
        </w:rPr>
        <w:t xml:space="preserve"> produziu os resultados acordados;</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9</w:t>
      </w:r>
      <w:r w:rsidR="000B4EBE" w:rsidRPr="000B4EBE">
        <w:rPr>
          <w:rFonts w:ascii="Arial" w:hAnsi="Arial" w:cs="Arial"/>
          <w:b/>
          <w:bCs/>
          <w:szCs w:val="24"/>
        </w:rPr>
        <w:t>.1.5.</w:t>
      </w:r>
      <w:r w:rsidR="000B4EBE" w:rsidRPr="000B4EBE">
        <w:rPr>
          <w:rFonts w:ascii="Arial" w:hAnsi="Arial" w:cs="Arial"/>
          <w:b/>
          <w:bCs/>
          <w:szCs w:val="24"/>
        </w:rPr>
        <w:tab/>
      </w:r>
      <w:r w:rsidR="000B4EBE" w:rsidRPr="000B4EBE">
        <w:rPr>
          <w:rFonts w:ascii="Arial" w:hAnsi="Arial" w:cs="Arial"/>
          <w:szCs w:val="24"/>
        </w:rPr>
        <w:t>deixou de fornecer os bens/produtos contratados, ou não as executou com a qualidade mínima exigida;</w:t>
      </w:r>
    </w:p>
    <w:p w:rsidR="000B4EBE" w:rsidRPr="000B4EBE" w:rsidRDefault="003E74A7" w:rsidP="000B4EBE">
      <w:pPr>
        <w:spacing w:after="0" w:line="240" w:lineRule="auto"/>
        <w:ind w:left="-5" w:right="-1"/>
        <w:rPr>
          <w:rFonts w:ascii="Arial" w:hAnsi="Arial" w:cs="Arial"/>
          <w:szCs w:val="24"/>
        </w:rPr>
      </w:pPr>
      <w:r>
        <w:rPr>
          <w:rFonts w:ascii="Arial" w:hAnsi="Arial" w:cs="Arial"/>
          <w:b/>
          <w:bCs/>
          <w:szCs w:val="24"/>
        </w:rPr>
        <w:t>9</w:t>
      </w:r>
      <w:r w:rsidR="000B4EBE" w:rsidRPr="000B4EBE">
        <w:rPr>
          <w:rFonts w:ascii="Arial" w:hAnsi="Arial" w:cs="Arial"/>
          <w:b/>
          <w:bCs/>
          <w:szCs w:val="24"/>
        </w:rPr>
        <w:t>.1.6.</w:t>
      </w:r>
      <w:r w:rsidR="000B4EBE" w:rsidRPr="000B4EBE">
        <w:rPr>
          <w:rFonts w:ascii="Arial" w:hAnsi="Arial" w:cs="Arial"/>
          <w:szCs w:val="24"/>
        </w:rPr>
        <w:t xml:space="preserve"> </w:t>
      </w:r>
      <w:proofErr w:type="gramStart"/>
      <w:r w:rsidR="000B4EBE" w:rsidRPr="000B4EBE">
        <w:rPr>
          <w:rFonts w:ascii="Arial" w:hAnsi="Arial" w:cs="Arial"/>
          <w:szCs w:val="24"/>
        </w:rPr>
        <w:t>deixou</w:t>
      </w:r>
      <w:proofErr w:type="gramEnd"/>
      <w:r w:rsidR="000B4EBE" w:rsidRPr="000B4EBE">
        <w:rPr>
          <w:rFonts w:ascii="Arial" w:hAnsi="Arial" w:cs="Arial"/>
          <w:szCs w:val="24"/>
        </w:rPr>
        <w:t xml:space="preserve"> de utilizar os materiais e recursos humanos exigidos para a execução do serviço e da confecção dos lanches, ou utilizou-os com qualidade ou quantidade inferior à demandada.</w:t>
      </w:r>
    </w:p>
    <w:p w:rsidR="000B4EBE" w:rsidRPr="000B4EBE" w:rsidRDefault="000B4EBE" w:rsidP="000B4EBE">
      <w:pPr>
        <w:spacing w:after="0" w:line="240" w:lineRule="auto"/>
        <w:ind w:left="2257" w:right="-1" w:firstLine="0"/>
        <w:jc w:val="left"/>
        <w:rPr>
          <w:rFonts w:ascii="Arial" w:hAnsi="Arial" w:cs="Arial"/>
          <w:szCs w:val="24"/>
        </w:rPr>
      </w:pPr>
      <w:r w:rsidRPr="000B4EBE">
        <w:rPr>
          <w:rFonts w:ascii="Arial" w:hAnsi="Arial" w:cs="Arial"/>
          <w:szCs w:val="24"/>
        </w:rPr>
        <w:t xml:space="preserve"> </w:t>
      </w:r>
    </w:p>
    <w:p w:rsidR="000B4EBE" w:rsidRPr="000B4EBE" w:rsidRDefault="00F06C63" w:rsidP="000B4EBE">
      <w:pPr>
        <w:pStyle w:val="Ttulo2"/>
        <w:shd w:val="clear" w:color="auto" w:fill="EEECE1" w:themeFill="background2"/>
        <w:tabs>
          <w:tab w:val="left" w:pos="567"/>
          <w:tab w:val="center" w:pos="2330"/>
        </w:tabs>
        <w:spacing w:after="0" w:line="240" w:lineRule="auto"/>
        <w:ind w:left="-15" w:right="-1" w:firstLine="0"/>
        <w:rPr>
          <w:rFonts w:ascii="Arial" w:hAnsi="Arial" w:cs="Arial"/>
          <w:bCs/>
          <w:szCs w:val="24"/>
        </w:rPr>
      </w:pPr>
      <w:r>
        <w:rPr>
          <w:rFonts w:ascii="Arial" w:hAnsi="Arial" w:cs="Arial"/>
          <w:bCs/>
          <w:szCs w:val="24"/>
        </w:rPr>
        <w:t>10</w:t>
      </w:r>
      <w:r w:rsidR="000B4EBE" w:rsidRPr="000B4EBE">
        <w:rPr>
          <w:rFonts w:ascii="Arial" w:hAnsi="Arial" w:cs="Arial"/>
          <w:bCs/>
          <w:szCs w:val="24"/>
        </w:rPr>
        <w:t xml:space="preserve">. </w:t>
      </w:r>
      <w:r>
        <w:rPr>
          <w:rFonts w:ascii="Arial" w:hAnsi="Arial" w:cs="Arial"/>
          <w:bCs/>
          <w:szCs w:val="24"/>
        </w:rPr>
        <w:t xml:space="preserve">CLÁUSULA DÉCIMA – </w:t>
      </w:r>
      <w:r w:rsidR="000B4EBE" w:rsidRPr="000B4EBE">
        <w:rPr>
          <w:rFonts w:ascii="Arial" w:hAnsi="Arial" w:cs="Arial"/>
          <w:bCs/>
          <w:szCs w:val="24"/>
        </w:rPr>
        <w:t>DO RECEBIMENTO</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w:t>
      </w:r>
      <w:r w:rsidR="000B4EBE" w:rsidRPr="000B4EBE">
        <w:rPr>
          <w:rFonts w:ascii="Arial" w:hAnsi="Arial" w:cs="Arial"/>
          <w:szCs w:val="24"/>
        </w:rPr>
        <w:t xml:space="preserve"> Os serviços/bens e/ou produtos serão recebidos conforme solicitação do município, a partir da data da assinatura do contrato, </w:t>
      </w:r>
      <w:proofErr w:type="gramStart"/>
      <w:r w:rsidR="000B4EBE" w:rsidRPr="000B4EBE">
        <w:rPr>
          <w:rFonts w:ascii="Arial" w:hAnsi="Arial" w:cs="Arial"/>
          <w:szCs w:val="24"/>
        </w:rPr>
        <w:t>pelo(</w:t>
      </w:r>
      <w:proofErr w:type="gramEnd"/>
      <w:r w:rsidR="000B4EBE" w:rsidRPr="000B4EBE">
        <w:rPr>
          <w:rFonts w:ascii="Arial" w:hAnsi="Arial" w:cs="Arial"/>
          <w:szCs w:val="24"/>
        </w:rPr>
        <w:t>a) responsável pelo acompanhamento e fiscalização do contrato, mediante termo detalhado, quando verificado o cumprimento das exigências de caráter técnico.</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.1.1.</w:t>
      </w:r>
      <w:r w:rsidR="000B4EBE" w:rsidRPr="000B4EBE">
        <w:rPr>
          <w:rFonts w:ascii="Arial" w:hAnsi="Arial" w:cs="Arial"/>
          <w:szCs w:val="24"/>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.1.2.</w:t>
      </w:r>
      <w:r w:rsidR="000B4EBE" w:rsidRPr="000B4EBE">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.1.3.</w:t>
      </w:r>
      <w:r w:rsidR="000B4EBE" w:rsidRPr="000B4EBE">
        <w:rPr>
          <w:rFonts w:ascii="Arial" w:hAnsi="Arial" w:cs="Arial"/>
          <w:szCs w:val="24"/>
        </w:rPr>
        <w:t xml:space="preserve"> O Contratado fica </w:t>
      </w:r>
      <w:proofErr w:type="gramStart"/>
      <w:r w:rsidR="000B4EBE" w:rsidRPr="000B4EBE">
        <w:rPr>
          <w:rFonts w:ascii="Arial" w:hAnsi="Arial" w:cs="Arial"/>
          <w:szCs w:val="24"/>
        </w:rPr>
        <w:t>obrigada</w:t>
      </w:r>
      <w:proofErr w:type="gramEnd"/>
      <w:r w:rsidR="000B4EBE" w:rsidRPr="000B4EBE">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.1.4.</w:t>
      </w:r>
      <w:r w:rsidR="000B4EBE" w:rsidRPr="000B4EBE">
        <w:rPr>
          <w:rFonts w:ascii="Arial" w:hAnsi="Arial" w:cs="Arial"/>
          <w:szCs w:val="24"/>
        </w:rPr>
        <w:t xml:space="preserve"> O recebimento provisório também ficará sujeito, quando cabível, à conclusão de todos os testes de campo e à entrega dos Manuais e Instruções exigíveis.</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.1.5.</w:t>
      </w:r>
      <w:r w:rsidR="000B4EBE" w:rsidRPr="000B4EBE">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.1.6.</w:t>
      </w:r>
      <w:r w:rsidR="000B4EBE" w:rsidRPr="000B4EBE">
        <w:rPr>
          <w:rFonts w:ascii="Arial" w:hAnsi="Arial" w:cs="Arial"/>
          <w:szCs w:val="24"/>
        </w:rPr>
        <w:t xml:space="preserve"> Quando a fiscalização for exercida por um único servidor, o relatório circunstanciado deverá conter o registro, a análise e a conclusão acerca das </w:t>
      </w:r>
      <w:r w:rsidR="000B4EBE" w:rsidRPr="000B4EBE">
        <w:rPr>
          <w:rFonts w:ascii="Arial" w:hAnsi="Arial" w:cs="Arial"/>
          <w:szCs w:val="24"/>
        </w:rPr>
        <w:lastRenderedPageBreak/>
        <w:t>ocorrências na execução do contrato, em relação à fiscalização técnica e administrativa e demais documentos que julgar necessários, devendo encaminhá-los ao gestor do contrato para recebimento definitivo.</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.2.</w:t>
      </w:r>
      <w:r w:rsidR="000B4EBE" w:rsidRPr="000B4EBE">
        <w:rPr>
          <w:rFonts w:ascii="Arial" w:hAnsi="Arial" w:cs="Arial"/>
          <w:szCs w:val="24"/>
        </w:rPr>
        <w:tab/>
        <w:t>Os produtos, lanches poderão ser rejeitados, no todo ou em parte, quando em desacordo com as especificações cons</w:t>
      </w:r>
      <w:r>
        <w:rPr>
          <w:rFonts w:ascii="Arial" w:hAnsi="Arial" w:cs="Arial"/>
          <w:szCs w:val="24"/>
        </w:rPr>
        <w:t>tantes neste Contrato</w:t>
      </w:r>
      <w:r w:rsidR="000B4EBE" w:rsidRPr="000B4EBE">
        <w:rPr>
          <w:rFonts w:ascii="Arial" w:hAnsi="Arial" w:cs="Arial"/>
          <w:szCs w:val="24"/>
        </w:rPr>
        <w:t xml:space="preserve"> e na proposta, devendo ser corrigidos/refeitos/substituídos imediatamente, a contar da notificação da contratada, às suas custas, sem prejuízo da aplicação das penalidades.</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 xml:space="preserve">.3. </w:t>
      </w:r>
      <w:r w:rsidR="000B4EBE" w:rsidRPr="000B4EBE">
        <w:rPr>
          <w:rFonts w:ascii="Arial" w:hAnsi="Arial" w:cs="Arial"/>
          <w:szCs w:val="24"/>
        </w:rPr>
        <w:t>Os bens/produtos serão recebidos definitivamente no dia 19 de Março de 2026, contados da assinatura do contrato, por servidor ou comissão designada pela autoridade competente, após a verificação da qualidade e quantidade do serviço e consequente aceitação mediante termo detalhado, obedecendo as seguintes diretrizes:</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 xml:space="preserve">.3.1. </w:t>
      </w:r>
      <w:r w:rsidR="000B4EBE" w:rsidRPr="000B4EBE">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 xml:space="preserve">.3.2. </w:t>
      </w:r>
      <w:r w:rsidR="000B4EBE" w:rsidRPr="000B4EBE">
        <w:rPr>
          <w:rFonts w:ascii="Arial" w:hAnsi="Arial" w:cs="Arial"/>
          <w:szCs w:val="24"/>
        </w:rPr>
        <w:t xml:space="preserve">Emitir Termo Circunstanciado para efeito de recebimento definitivo dos serviços prestados, com base nos relatórios e documentações apresentadas; </w:t>
      </w:r>
      <w:proofErr w:type="gramStart"/>
      <w:r w:rsidR="000B4EBE" w:rsidRPr="000B4EBE">
        <w:rPr>
          <w:rFonts w:ascii="Arial" w:hAnsi="Arial" w:cs="Arial"/>
          <w:szCs w:val="24"/>
        </w:rPr>
        <w:t>e</w:t>
      </w:r>
      <w:proofErr w:type="gramEnd"/>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10</w:t>
      </w:r>
      <w:r w:rsidR="000B4EBE" w:rsidRPr="000B4EBE">
        <w:rPr>
          <w:rFonts w:ascii="Arial" w:hAnsi="Arial" w:cs="Arial"/>
          <w:b/>
          <w:bCs/>
          <w:szCs w:val="24"/>
        </w:rPr>
        <w:t>.3.3.</w:t>
      </w:r>
      <w:r w:rsidR="000B4EBE" w:rsidRPr="000B4EBE">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0B4EBE" w:rsidRPr="000B4EBE" w:rsidRDefault="000B4EBE" w:rsidP="000B4EBE">
      <w:pPr>
        <w:spacing w:after="0" w:line="240" w:lineRule="auto"/>
        <w:ind w:left="0" w:right="-1" w:firstLine="0"/>
        <w:jc w:val="left"/>
        <w:rPr>
          <w:rFonts w:ascii="Arial" w:hAnsi="Arial" w:cs="Arial"/>
          <w:szCs w:val="24"/>
        </w:rPr>
      </w:pPr>
      <w:r w:rsidRPr="000B4EBE">
        <w:rPr>
          <w:rFonts w:ascii="Arial" w:hAnsi="Arial" w:cs="Arial"/>
          <w:szCs w:val="24"/>
        </w:rPr>
        <w:t xml:space="preserve"> </w:t>
      </w:r>
    </w:p>
    <w:p w:rsidR="000B4EBE" w:rsidRPr="000B4EBE" w:rsidRDefault="00F06C63" w:rsidP="00F06C63">
      <w:pPr>
        <w:shd w:val="clear" w:color="auto" w:fill="EEECE1" w:themeFill="background2"/>
        <w:spacing w:after="0" w:line="240" w:lineRule="auto"/>
        <w:ind w:left="0" w:right="-1" w:firstLine="0"/>
        <w:jc w:val="left"/>
        <w:rPr>
          <w:rFonts w:ascii="Arial" w:hAnsi="Arial" w:cs="Arial"/>
          <w:b/>
          <w:bCs/>
          <w:szCs w:val="24"/>
        </w:rPr>
      </w:pPr>
      <w:r>
        <w:rPr>
          <w:rFonts w:ascii="Arial" w:hAnsi="Arial" w:cs="Arial"/>
          <w:b/>
          <w:bCs/>
          <w:szCs w:val="24"/>
        </w:rPr>
        <w:t>11</w:t>
      </w:r>
      <w:r w:rsidR="000B4EBE" w:rsidRPr="000B4EBE">
        <w:rPr>
          <w:rFonts w:ascii="Arial" w:hAnsi="Arial" w:cs="Arial"/>
          <w:b/>
          <w:bCs/>
          <w:szCs w:val="24"/>
        </w:rPr>
        <w:t xml:space="preserve">. </w:t>
      </w:r>
      <w:r>
        <w:rPr>
          <w:rFonts w:ascii="Arial" w:hAnsi="Arial" w:cs="Arial"/>
          <w:b/>
          <w:bCs/>
          <w:szCs w:val="24"/>
        </w:rPr>
        <w:t xml:space="preserve">CLÁUSULA DÉCIMA PRIMEIRA – DA </w:t>
      </w:r>
      <w:r w:rsidR="000B4EBE" w:rsidRPr="000B4EBE">
        <w:rPr>
          <w:rFonts w:ascii="Arial" w:hAnsi="Arial" w:cs="Arial"/>
          <w:b/>
          <w:bCs/>
          <w:szCs w:val="24"/>
        </w:rPr>
        <w:t>ADEQUAÇÃO ORÇAMENTÁRIA</w:t>
      </w:r>
    </w:p>
    <w:p w:rsidR="000B4EBE" w:rsidRPr="000B4EBE" w:rsidRDefault="00F06C63" w:rsidP="000B4EBE">
      <w:pPr>
        <w:spacing w:after="0" w:line="240" w:lineRule="auto"/>
        <w:ind w:left="-5" w:right="-1"/>
        <w:rPr>
          <w:rFonts w:ascii="Arial" w:hAnsi="Arial" w:cs="Arial"/>
          <w:szCs w:val="24"/>
        </w:rPr>
      </w:pPr>
      <w:r>
        <w:rPr>
          <w:rFonts w:ascii="Arial" w:hAnsi="Arial" w:cs="Arial"/>
          <w:b/>
          <w:bCs/>
          <w:szCs w:val="24"/>
        </w:rPr>
        <w:t>11</w:t>
      </w:r>
      <w:r w:rsidR="000B4EBE" w:rsidRPr="000B4EBE">
        <w:rPr>
          <w:rFonts w:ascii="Arial" w:hAnsi="Arial" w:cs="Arial"/>
          <w:b/>
          <w:bCs/>
          <w:szCs w:val="24"/>
        </w:rPr>
        <w:t>.1.</w:t>
      </w:r>
      <w:r w:rsidR="000B4EBE" w:rsidRPr="000B4EBE">
        <w:rPr>
          <w:rFonts w:ascii="Arial" w:hAnsi="Arial" w:cs="Arial"/>
          <w:szCs w:val="24"/>
        </w:rPr>
        <w:t xml:space="preserve"> As despesas decorrentes da presente contratação correrão à conta de recursos e/ou dotação orçamentária do Exercício de 2026 do Município de Lajeado do Bugre/RS.</w:t>
      </w:r>
    </w:p>
    <w:p w:rsidR="000B4EBE" w:rsidRPr="000B4EBE" w:rsidRDefault="000B4EBE" w:rsidP="000B4EBE">
      <w:pPr>
        <w:spacing w:after="0" w:line="240" w:lineRule="auto"/>
        <w:ind w:left="-5" w:right="-1"/>
        <w:rPr>
          <w:rFonts w:ascii="Arial" w:hAnsi="Arial" w:cs="Arial"/>
          <w:szCs w:val="24"/>
        </w:rPr>
      </w:pPr>
    </w:p>
    <w:p w:rsidR="000B4EBE" w:rsidRPr="000B4EBE" w:rsidRDefault="00F06C63" w:rsidP="00F06C63">
      <w:pPr>
        <w:shd w:val="clear" w:color="auto" w:fill="EEECE1" w:themeFill="background2"/>
        <w:spacing w:after="0" w:line="240" w:lineRule="auto"/>
        <w:ind w:left="-5" w:right="-1"/>
        <w:rPr>
          <w:rFonts w:ascii="Arial" w:hAnsi="Arial" w:cs="Arial"/>
          <w:b/>
          <w:bCs/>
          <w:szCs w:val="24"/>
        </w:rPr>
      </w:pPr>
      <w:r>
        <w:rPr>
          <w:rFonts w:ascii="Arial" w:hAnsi="Arial" w:cs="Arial"/>
          <w:b/>
          <w:bCs/>
          <w:szCs w:val="24"/>
        </w:rPr>
        <w:t>12. CLÁUSULA DÉCIMA SEGUNDA – DO FORO</w:t>
      </w:r>
    </w:p>
    <w:p w:rsidR="00F12FA3" w:rsidRPr="00876C16" w:rsidRDefault="00F06C63" w:rsidP="00876C16">
      <w:pPr>
        <w:spacing w:after="0" w:line="240" w:lineRule="auto"/>
        <w:ind w:left="0" w:right="-1" w:firstLine="0"/>
        <w:jc w:val="left"/>
        <w:rPr>
          <w:rFonts w:ascii="Arial" w:hAnsi="Arial" w:cs="Arial"/>
          <w:szCs w:val="24"/>
        </w:rPr>
      </w:pPr>
      <w:r>
        <w:rPr>
          <w:rFonts w:ascii="Arial" w:hAnsi="Arial" w:cs="Arial"/>
          <w:b/>
          <w:bCs/>
          <w:szCs w:val="24"/>
        </w:rPr>
        <w:t>12</w:t>
      </w:r>
      <w:r w:rsidR="000B4EBE" w:rsidRPr="000B4EBE">
        <w:rPr>
          <w:rFonts w:ascii="Arial" w:hAnsi="Arial" w:cs="Arial"/>
          <w:b/>
          <w:bCs/>
          <w:szCs w:val="24"/>
        </w:rPr>
        <w:t>.1.</w:t>
      </w:r>
      <w:r w:rsidR="000B4EBE" w:rsidRPr="000B4EBE">
        <w:rPr>
          <w:rFonts w:ascii="Arial" w:hAnsi="Arial" w:cs="Arial"/>
          <w:szCs w:val="24"/>
        </w:rPr>
        <w:t xml:space="preserve"> O Foro competente para dirimir quaisquer dúvidas decorrentes da presente contratação será o Fórum da Comarca de Palmeira das Missões/RS.</w:t>
      </w:r>
    </w:p>
    <w:p w:rsidR="00876C16" w:rsidRDefault="00876C16" w:rsidP="00876C16">
      <w:pPr>
        <w:spacing w:after="204"/>
        <w:jc w:val="center"/>
        <w:rPr>
          <w:rFonts w:ascii="Arial" w:eastAsia="Times New Roman" w:hAnsi="Arial" w:cs="Arial"/>
          <w:b/>
          <w:bCs/>
          <w:szCs w:val="24"/>
        </w:rPr>
      </w:pPr>
    </w:p>
    <w:p w:rsidR="00F12FA3" w:rsidRPr="00F12FA3" w:rsidRDefault="00F12FA3" w:rsidP="00876C16">
      <w:pPr>
        <w:spacing w:after="204"/>
        <w:jc w:val="center"/>
        <w:rPr>
          <w:rFonts w:ascii="Arial" w:eastAsia="Times New Roman" w:hAnsi="Arial" w:cs="Arial"/>
          <w:b/>
          <w:bCs/>
          <w:szCs w:val="24"/>
        </w:rPr>
      </w:pPr>
      <w:r w:rsidRPr="00F12FA3">
        <w:rPr>
          <w:rFonts w:ascii="Arial" w:eastAsia="Times New Roman" w:hAnsi="Arial" w:cs="Arial"/>
          <w:b/>
          <w:bCs/>
          <w:szCs w:val="24"/>
        </w:rPr>
        <w:t xml:space="preserve">Lajeado do </w:t>
      </w:r>
      <w:r w:rsidR="00C21EBE">
        <w:rPr>
          <w:rFonts w:ascii="Arial" w:eastAsia="Times New Roman" w:hAnsi="Arial" w:cs="Arial"/>
          <w:b/>
          <w:bCs/>
          <w:szCs w:val="24"/>
        </w:rPr>
        <w:t>Bugre/RS, 19 de Março de 2026</w:t>
      </w:r>
      <w:r w:rsidRPr="00F12FA3">
        <w:rPr>
          <w:rFonts w:ascii="Arial" w:eastAsia="Times New Roman" w:hAnsi="Arial" w:cs="Arial"/>
          <w:b/>
          <w:bCs/>
          <w:szCs w:val="24"/>
        </w:rPr>
        <w:t>.</w:t>
      </w:r>
    </w:p>
    <w:p w:rsidR="00F12FA3" w:rsidRDefault="00F12FA3" w:rsidP="00F12FA3">
      <w:pPr>
        <w:spacing w:after="204"/>
        <w:jc w:val="center"/>
        <w:rPr>
          <w:rFonts w:ascii="Arial" w:eastAsia="Times New Roman" w:hAnsi="Arial" w:cs="Arial"/>
          <w:b/>
          <w:bCs/>
          <w:szCs w:val="24"/>
        </w:rPr>
      </w:pPr>
    </w:p>
    <w:p w:rsidR="00876C16" w:rsidRDefault="00876C16" w:rsidP="00F12FA3">
      <w:pPr>
        <w:spacing w:after="204"/>
        <w:jc w:val="center"/>
        <w:rPr>
          <w:rFonts w:ascii="Arial" w:eastAsia="Times New Roman" w:hAnsi="Arial" w:cs="Arial"/>
          <w:b/>
          <w:bCs/>
          <w:szCs w:val="24"/>
        </w:rPr>
      </w:pPr>
    </w:p>
    <w:p w:rsidR="00876C16" w:rsidRPr="00F12FA3" w:rsidRDefault="00876C16" w:rsidP="00F12FA3">
      <w:pPr>
        <w:spacing w:after="204"/>
        <w:jc w:val="center"/>
        <w:rPr>
          <w:rFonts w:ascii="Arial" w:eastAsia="Times New Roman" w:hAnsi="Arial" w:cs="Arial"/>
          <w:b/>
          <w:bCs/>
          <w:szCs w:val="24"/>
        </w:rPr>
      </w:pPr>
    </w:p>
    <w:p w:rsidR="00F12FA3" w:rsidRPr="00F12FA3" w:rsidRDefault="00F12FA3" w:rsidP="00F12FA3">
      <w:pPr>
        <w:rPr>
          <w:rFonts w:ascii="Arial" w:hAnsi="Arial" w:cs="Arial"/>
          <w:b/>
          <w:szCs w:val="24"/>
        </w:rPr>
      </w:pPr>
      <w:r w:rsidRPr="00F12FA3">
        <w:rPr>
          <w:rFonts w:ascii="Arial" w:hAnsi="Arial" w:cs="Arial"/>
          <w:b/>
          <w:szCs w:val="24"/>
        </w:rPr>
        <w:t xml:space="preserve">___________________________                  </w:t>
      </w:r>
      <w:r>
        <w:rPr>
          <w:rFonts w:ascii="Arial" w:hAnsi="Arial" w:cs="Arial"/>
          <w:b/>
          <w:szCs w:val="24"/>
        </w:rPr>
        <w:t xml:space="preserve"> ________________________</w:t>
      </w:r>
      <w:r w:rsidRPr="00F12FA3">
        <w:rPr>
          <w:rFonts w:ascii="Arial" w:hAnsi="Arial" w:cs="Arial"/>
          <w:b/>
          <w:szCs w:val="24"/>
        </w:rPr>
        <w:t>_</w:t>
      </w:r>
    </w:p>
    <w:p w:rsidR="00F12FA3" w:rsidRPr="00F12FA3" w:rsidRDefault="00F12FA3" w:rsidP="00F12FA3">
      <w:pPr>
        <w:rPr>
          <w:rFonts w:ascii="Arial" w:hAnsi="Arial" w:cs="Arial"/>
          <w:b/>
          <w:szCs w:val="24"/>
        </w:rPr>
      </w:pPr>
      <w:r w:rsidRPr="00F12FA3">
        <w:rPr>
          <w:rFonts w:ascii="Arial" w:hAnsi="Arial" w:cs="Arial"/>
          <w:b/>
          <w:szCs w:val="24"/>
        </w:rPr>
        <w:t xml:space="preserve">RONALDO MACHADO DA SILVA                 </w:t>
      </w:r>
      <w:r w:rsidR="00C84385">
        <w:rPr>
          <w:rFonts w:ascii="Arial" w:hAnsi="Arial" w:cs="Arial"/>
          <w:b/>
          <w:szCs w:val="24"/>
        </w:rPr>
        <w:t>ELOIR MULLER</w:t>
      </w:r>
    </w:p>
    <w:p w:rsidR="00F12FA3" w:rsidRPr="00F12FA3" w:rsidRDefault="00F12FA3" w:rsidP="00F12FA3">
      <w:pPr>
        <w:rPr>
          <w:rFonts w:ascii="Arial" w:hAnsi="Arial" w:cs="Arial"/>
          <w:b/>
          <w:szCs w:val="24"/>
        </w:rPr>
      </w:pPr>
      <w:r w:rsidRPr="00F12FA3">
        <w:rPr>
          <w:rFonts w:ascii="Arial" w:hAnsi="Arial" w:cs="Arial"/>
          <w:b/>
          <w:szCs w:val="24"/>
        </w:rPr>
        <w:t>Prefeito Municipal                                          Administrador</w:t>
      </w:r>
    </w:p>
    <w:p w:rsidR="000B4EBE" w:rsidRPr="00D94F1B" w:rsidRDefault="00F12FA3" w:rsidP="00D94F1B">
      <w:pPr>
        <w:rPr>
          <w:rFonts w:ascii="Arial" w:hAnsi="Arial" w:cs="Arial"/>
          <w:i/>
          <w:szCs w:val="24"/>
        </w:rPr>
      </w:pPr>
      <w:r w:rsidRPr="00F12FA3">
        <w:rPr>
          <w:rFonts w:ascii="Arial" w:hAnsi="Arial" w:cs="Arial"/>
          <w:i/>
          <w:szCs w:val="24"/>
        </w:rPr>
        <w:t>CONTRATANTE                                              CONTRATADA</w:t>
      </w:r>
      <w:bookmarkStart w:id="0" w:name="_GoBack"/>
      <w:bookmarkEnd w:id="0"/>
    </w:p>
    <w:sectPr w:rsidR="000B4EBE" w:rsidRPr="00D94F1B" w:rsidSect="00876C16">
      <w:pgSz w:w="11906" w:h="16838"/>
      <w:pgMar w:top="2670" w:right="1701" w:bottom="1276" w:left="1701" w:header="0"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782" w:rsidRDefault="00FB5782" w:rsidP="00FB5782">
      <w:pPr>
        <w:spacing w:after="0" w:line="240" w:lineRule="auto"/>
      </w:pPr>
      <w:r>
        <w:separator/>
      </w:r>
    </w:p>
  </w:endnote>
  <w:endnote w:type="continuationSeparator" w:id="0">
    <w:p w:rsidR="00FB5782" w:rsidRDefault="00FB5782" w:rsidP="00FB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782" w:rsidRDefault="00FB5782" w:rsidP="00FB5782">
      <w:pPr>
        <w:spacing w:after="0" w:line="240" w:lineRule="auto"/>
      </w:pPr>
      <w:r>
        <w:separator/>
      </w:r>
    </w:p>
  </w:footnote>
  <w:footnote w:type="continuationSeparator" w:id="0">
    <w:p w:rsidR="00FB5782" w:rsidRDefault="00FB5782" w:rsidP="00FB5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BE"/>
    <w:rsid w:val="000501D4"/>
    <w:rsid w:val="000B4EBE"/>
    <w:rsid w:val="00100AAB"/>
    <w:rsid w:val="003E74A7"/>
    <w:rsid w:val="005776EE"/>
    <w:rsid w:val="006052E9"/>
    <w:rsid w:val="00672447"/>
    <w:rsid w:val="008658D1"/>
    <w:rsid w:val="00876C16"/>
    <w:rsid w:val="008E7BEF"/>
    <w:rsid w:val="00B5187F"/>
    <w:rsid w:val="00C21EBE"/>
    <w:rsid w:val="00C84385"/>
    <w:rsid w:val="00C86601"/>
    <w:rsid w:val="00D94F1B"/>
    <w:rsid w:val="00DA6E0B"/>
    <w:rsid w:val="00EB20E1"/>
    <w:rsid w:val="00F06C63"/>
    <w:rsid w:val="00F12FA3"/>
    <w:rsid w:val="00FB57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BE"/>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B4EBE"/>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B4EBE"/>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4EBE"/>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B4EBE"/>
    <w:rPr>
      <w:rFonts w:ascii="Calibri" w:eastAsia="Calibri" w:hAnsi="Calibri" w:cs="Calibri"/>
      <w:b/>
      <w:color w:val="000000"/>
      <w:sz w:val="24"/>
      <w:lang w:eastAsia="pt-BR"/>
    </w:rPr>
  </w:style>
  <w:style w:type="paragraph" w:styleId="PargrafodaLista">
    <w:name w:val="List Paragraph"/>
    <w:basedOn w:val="Normal"/>
    <w:uiPriority w:val="34"/>
    <w:qFormat/>
    <w:rsid w:val="000B4EBE"/>
    <w:pPr>
      <w:ind w:left="720"/>
      <w:contextualSpacing/>
    </w:pPr>
  </w:style>
  <w:style w:type="character" w:customStyle="1" w:styleId="Nivel2Char">
    <w:name w:val="Nivel 2 Char"/>
    <w:basedOn w:val="Fontepargpadro"/>
    <w:link w:val="Nivel2"/>
    <w:locked/>
    <w:rsid w:val="000B4EBE"/>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B4EBE"/>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0B4EBE"/>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B4EBE"/>
    <w:rPr>
      <w:color w:val="0000FF"/>
      <w:u w:val="single"/>
    </w:rPr>
  </w:style>
  <w:style w:type="paragraph" w:styleId="Cabealho">
    <w:name w:val="header"/>
    <w:basedOn w:val="Normal"/>
    <w:link w:val="CabealhoChar"/>
    <w:uiPriority w:val="99"/>
    <w:unhideWhenUsed/>
    <w:rsid w:val="00FB57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782"/>
    <w:rPr>
      <w:rFonts w:ascii="Calibri" w:eastAsia="Calibri" w:hAnsi="Calibri" w:cs="Calibri"/>
      <w:color w:val="000000"/>
      <w:sz w:val="24"/>
      <w:lang w:eastAsia="pt-BR"/>
    </w:rPr>
  </w:style>
  <w:style w:type="paragraph" w:styleId="Rodap">
    <w:name w:val="footer"/>
    <w:basedOn w:val="Normal"/>
    <w:link w:val="RodapChar"/>
    <w:uiPriority w:val="99"/>
    <w:unhideWhenUsed/>
    <w:rsid w:val="00FB5782"/>
    <w:pPr>
      <w:tabs>
        <w:tab w:val="center" w:pos="4252"/>
        <w:tab w:val="right" w:pos="8504"/>
      </w:tabs>
      <w:spacing w:after="0" w:line="240" w:lineRule="auto"/>
    </w:pPr>
  </w:style>
  <w:style w:type="character" w:customStyle="1" w:styleId="RodapChar">
    <w:name w:val="Rodapé Char"/>
    <w:basedOn w:val="Fontepargpadro"/>
    <w:link w:val="Rodap"/>
    <w:uiPriority w:val="99"/>
    <w:rsid w:val="00FB5782"/>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BE"/>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B4EBE"/>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B4EBE"/>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B4EBE"/>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B4EBE"/>
    <w:rPr>
      <w:rFonts w:ascii="Calibri" w:eastAsia="Calibri" w:hAnsi="Calibri" w:cs="Calibri"/>
      <w:b/>
      <w:color w:val="000000"/>
      <w:sz w:val="24"/>
      <w:lang w:eastAsia="pt-BR"/>
    </w:rPr>
  </w:style>
  <w:style w:type="paragraph" w:styleId="PargrafodaLista">
    <w:name w:val="List Paragraph"/>
    <w:basedOn w:val="Normal"/>
    <w:uiPriority w:val="34"/>
    <w:qFormat/>
    <w:rsid w:val="000B4EBE"/>
    <w:pPr>
      <w:ind w:left="720"/>
      <w:contextualSpacing/>
    </w:pPr>
  </w:style>
  <w:style w:type="character" w:customStyle="1" w:styleId="Nivel2Char">
    <w:name w:val="Nivel 2 Char"/>
    <w:basedOn w:val="Fontepargpadro"/>
    <w:link w:val="Nivel2"/>
    <w:locked/>
    <w:rsid w:val="000B4EBE"/>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B4EBE"/>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0B4EBE"/>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0B4EBE"/>
    <w:rPr>
      <w:color w:val="0000FF"/>
      <w:u w:val="single"/>
    </w:rPr>
  </w:style>
  <w:style w:type="paragraph" w:styleId="Cabealho">
    <w:name w:val="header"/>
    <w:basedOn w:val="Normal"/>
    <w:link w:val="CabealhoChar"/>
    <w:uiPriority w:val="99"/>
    <w:unhideWhenUsed/>
    <w:rsid w:val="00FB57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782"/>
    <w:rPr>
      <w:rFonts w:ascii="Calibri" w:eastAsia="Calibri" w:hAnsi="Calibri" w:cs="Calibri"/>
      <w:color w:val="000000"/>
      <w:sz w:val="24"/>
      <w:lang w:eastAsia="pt-BR"/>
    </w:rPr>
  </w:style>
  <w:style w:type="paragraph" w:styleId="Rodap">
    <w:name w:val="footer"/>
    <w:basedOn w:val="Normal"/>
    <w:link w:val="RodapChar"/>
    <w:uiPriority w:val="99"/>
    <w:unhideWhenUsed/>
    <w:rsid w:val="00FB5782"/>
    <w:pPr>
      <w:tabs>
        <w:tab w:val="center" w:pos="4252"/>
        <w:tab w:val="right" w:pos="8504"/>
      </w:tabs>
      <w:spacing w:after="0" w:line="240" w:lineRule="auto"/>
    </w:pPr>
  </w:style>
  <w:style w:type="character" w:customStyle="1" w:styleId="RodapChar">
    <w:name w:val="Rodapé Char"/>
    <w:basedOn w:val="Fontepargpadro"/>
    <w:link w:val="Rodap"/>
    <w:uiPriority w:val="99"/>
    <w:rsid w:val="00FB5782"/>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2603</Words>
  <Characters>14061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30</cp:revision>
  <dcterms:created xsi:type="dcterms:W3CDTF">2026-03-23T11:42:00Z</dcterms:created>
  <dcterms:modified xsi:type="dcterms:W3CDTF">2026-03-23T12:45:00Z</dcterms:modified>
</cp:coreProperties>
</file>