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50C630BC" w:rsidR="00FF026D" w:rsidRPr="00FF026D" w:rsidRDefault="00123F56" w:rsidP="00727946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68</w:t>
      </w:r>
      <w:r w:rsidR="00FF026D" w:rsidRPr="00FF026D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FF026D" w:rsidRDefault="00FF026D" w:rsidP="0072794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CD78205" w14:textId="46AD9228" w:rsidR="00FF026D" w:rsidRPr="00FF026D" w:rsidRDefault="00FF026D" w:rsidP="00727946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307C2C">
        <w:rPr>
          <w:rFonts w:ascii="Arial" w:hAnsi="Arial" w:cs="Arial"/>
          <w:b/>
          <w:sz w:val="24"/>
          <w:szCs w:val="24"/>
        </w:rPr>
        <w:t xml:space="preserve">GRE - RS, E A EMPRESA </w:t>
      </w:r>
      <w:r w:rsidR="00123F56">
        <w:rPr>
          <w:rFonts w:ascii="Arial" w:hAnsi="Arial" w:cs="Arial"/>
          <w:b/>
          <w:sz w:val="24"/>
          <w:szCs w:val="24"/>
        </w:rPr>
        <w:t>JENNIFER BATISTA.</w:t>
      </w:r>
    </w:p>
    <w:p w14:paraId="12A3BC95" w14:textId="77777777" w:rsidR="00FF026D" w:rsidRPr="00FF026D" w:rsidRDefault="00FF026D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2A3EC611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123F56">
        <w:rPr>
          <w:rFonts w:ascii="Arial" w:eastAsia="Times New Roman" w:hAnsi="Arial" w:cs="Arial"/>
          <w:b/>
          <w:sz w:val="24"/>
          <w:szCs w:val="24"/>
          <w:lang w:eastAsia="pt-BR"/>
        </w:rPr>
        <w:t>JENNIFER BATISTA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>, com sede a Est</w:t>
      </w:r>
      <w:r w:rsidR="00C01A0D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 Linha Silva, interior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>ade de Lajeado do Bugre/RS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123F56">
        <w:rPr>
          <w:rFonts w:ascii="Arial" w:eastAsia="Times New Roman" w:hAnsi="Arial" w:cs="Arial"/>
          <w:sz w:val="24"/>
          <w:szCs w:val="24"/>
          <w:lang w:eastAsia="pt-BR"/>
        </w:rPr>
        <w:t>nº 40.034.957/0001-73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0C3A83">
        <w:rPr>
          <w:rFonts w:ascii="Arial" w:eastAsia="Times New Roman" w:hAnsi="Arial" w:cs="Arial"/>
          <w:sz w:val="24"/>
          <w:szCs w:val="24"/>
          <w:lang w:eastAsia="pt-BR"/>
        </w:rPr>
        <w:t>o pela sua sócia/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>administrador</w:t>
      </w:r>
      <w:r w:rsidR="000C3A83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>, Sr</w:t>
      </w:r>
      <w:r w:rsidR="000C3A83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513C32">
        <w:rPr>
          <w:rFonts w:ascii="Arial" w:eastAsia="Times New Roman" w:hAnsi="Arial" w:cs="Arial"/>
          <w:sz w:val="24"/>
          <w:szCs w:val="24"/>
          <w:lang w:eastAsia="pt-BR"/>
        </w:rPr>
        <w:t>Jennifer Batista, brasileira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>, portador</w:t>
      </w:r>
      <w:r w:rsidR="00513C32">
        <w:rPr>
          <w:rFonts w:ascii="Arial" w:eastAsia="Times New Roman" w:hAnsi="Arial" w:cs="Arial"/>
          <w:sz w:val="24"/>
          <w:szCs w:val="24"/>
          <w:lang w:eastAsia="pt-BR"/>
        </w:rPr>
        <w:t>a do CPF n° 024.770.650-76 e identidade n° 1112543424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na modalida</w:t>
      </w:r>
      <w:r w:rsidR="00513C32">
        <w:rPr>
          <w:rFonts w:ascii="Arial" w:eastAsia="Times New Roman" w:hAnsi="Arial" w:cs="Arial"/>
          <w:sz w:val="24"/>
          <w:szCs w:val="24"/>
          <w:lang w:eastAsia="pt-BR"/>
        </w:rPr>
        <w:t>de Dispensa de Licitação nº 50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/2026, </w:t>
      </w:r>
      <w:r w:rsidR="00FC0CFD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pelas cláusulas a seguir expressas, definidoras dos direitos, obrigações e responsabilidades das partes. </w:t>
      </w:r>
    </w:p>
    <w:p w14:paraId="7C16CA22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6A472DE2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F41F5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4463AA">
        <w:rPr>
          <w:rFonts w:ascii="Arial" w:eastAsia="Times New Roman" w:hAnsi="Arial" w:cs="Arial"/>
          <w:sz w:val="24"/>
          <w:szCs w:val="24"/>
          <w:lang w:eastAsia="pt-BR"/>
        </w:rPr>
        <w:t xml:space="preserve"> a aquisição de mobiliário para aprimorar e qualificar a estrutura da Unidade Básica de Saúde.</w:t>
      </w:r>
    </w:p>
    <w:p w14:paraId="7A17262E" w14:textId="0A210A1B" w:rsidR="00F15EA7" w:rsidRPr="00FF026D" w:rsidRDefault="00F15EA7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leGrid"/>
        <w:tblW w:w="8601" w:type="dxa"/>
        <w:tblInd w:w="6" w:type="dxa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14"/>
        <w:gridCol w:w="2784"/>
        <w:gridCol w:w="709"/>
        <w:gridCol w:w="851"/>
        <w:gridCol w:w="1701"/>
        <w:gridCol w:w="1842"/>
      </w:tblGrid>
      <w:tr w:rsidR="00D1353B" w:rsidRPr="00AC5F32" w14:paraId="775D687C" w14:textId="77777777" w:rsidTr="00D1353B">
        <w:trPr>
          <w:trHeight w:val="50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9867" w14:textId="693CCF7B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A835B" w14:textId="280FB005" w:rsidR="00D1353B" w:rsidRPr="00D1353B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  <w:b/>
                <w:color w:val="0D0D0D"/>
                <w:sz w:val="23"/>
                <w:szCs w:val="23"/>
              </w:rPr>
            </w:pPr>
            <w:r w:rsidRPr="00D1353B">
              <w:rPr>
                <w:rFonts w:ascii="Arial" w:hAnsi="Arial" w:cs="Arial"/>
                <w:b/>
                <w:color w:val="0D0D0D"/>
                <w:sz w:val="23"/>
                <w:szCs w:val="23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E0F08" w14:textId="4D19432F" w:rsidR="00D1353B" w:rsidRPr="00D1353B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proofErr w:type="spellStart"/>
            <w:r w:rsidRPr="00D1353B"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  <w:t>Qtd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358A2" w14:textId="6F8DB58B" w:rsidR="00D1353B" w:rsidRPr="00D1353B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D1353B">
              <w:rPr>
                <w:rFonts w:ascii="Arial" w:hAnsi="Arial" w:cs="Arial"/>
                <w:b/>
                <w:sz w:val="23"/>
                <w:szCs w:val="23"/>
              </w:rPr>
              <w:t>Un. Med.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C1791" w14:textId="6AA47A76" w:rsidR="00D1353B" w:rsidRPr="00D1353B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 w:rsidRPr="00D1353B"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  <w:t>V. Unitário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0F1E9" w14:textId="2643251E" w:rsidR="00D1353B" w:rsidRPr="00D1353B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 w:rsidRPr="00D1353B"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  <w:t>V. Total</w:t>
            </w:r>
          </w:p>
        </w:tc>
      </w:tr>
      <w:tr w:rsidR="00D1353B" w:rsidRPr="00AC5F32" w14:paraId="145C4511" w14:textId="77777777" w:rsidTr="00D1353B">
        <w:trPr>
          <w:trHeight w:val="50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EB7C2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C6D76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color w:val="0D0D0D"/>
                <w:sz w:val="23"/>
                <w:szCs w:val="23"/>
              </w:rPr>
              <w:t>B</w:t>
            </w:r>
            <w:r>
              <w:rPr>
                <w:rFonts w:ascii="Arial" w:hAnsi="Arial" w:cs="Arial"/>
                <w:color w:val="0D0D0D"/>
                <w:sz w:val="23"/>
                <w:szCs w:val="23"/>
              </w:rPr>
              <w:t xml:space="preserve">alcão e portinhas,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</w:rPr>
              <w:t>mm de espessura com textura nas duas faces, dobradiças em inox com amortecedor, puxador gola em metal, com chave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0157E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proofErr w:type="gramStart"/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56381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738D0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R$ 2.790,00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B3B3B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R$ 2.790,00</w:t>
            </w:r>
          </w:p>
        </w:tc>
      </w:tr>
      <w:tr w:rsidR="00D1353B" w:rsidRPr="00AC5F32" w14:paraId="39AE96DA" w14:textId="77777777" w:rsidTr="00D1353B">
        <w:trPr>
          <w:trHeight w:val="5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24FC1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A69E4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Balcão triagem,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</w:t>
            </w:r>
            <w:proofErr w:type="gramEnd"/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lastRenderedPageBreak/>
              <w:t>espessura, dobradiças em in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ox com amortecedor, puxador fran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co em metal, com chave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D344F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C846E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13F9B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R$ 3.980,00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220BC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R$ 3.980,00</w:t>
            </w:r>
          </w:p>
        </w:tc>
      </w:tr>
      <w:tr w:rsidR="00D1353B" w:rsidRPr="00AC5F32" w14:paraId="5D2BA655" w14:textId="77777777" w:rsidTr="00D1353B">
        <w:trPr>
          <w:trHeight w:val="56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DF8C4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lastRenderedPageBreak/>
              <w:t>3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D73A8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</w:rPr>
              <w:t xml:space="preserve">Balcão e cadeira,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</w:rPr>
              <w:t xml:space="preserve"> de espessura, fundo de 6</w:t>
            </w:r>
            <w:r w:rsidRPr="0057099D">
              <w:rPr>
                <w:rFonts w:ascii="Arial" w:hAnsi="Arial" w:cs="Arial"/>
                <w:color w:val="0D0D0D"/>
                <w:sz w:val="23"/>
                <w:szCs w:val="23"/>
              </w:rPr>
              <w:t>mm de espessura com textura nas duas faces, dobradiças em inox com amortecedor, trilhos telescópicos, puxador frasco em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</w:rPr>
              <w:t xml:space="preserve"> metal, com estofado, com chave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AE8FE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946DE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09063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R$ 5.760,00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FE25B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R$ 5.760,00</w:t>
            </w:r>
          </w:p>
        </w:tc>
      </w:tr>
      <w:tr w:rsidR="00D1353B" w:rsidRPr="00AC5F32" w14:paraId="2BA495BF" w14:textId="77777777" w:rsidTr="00D1353B">
        <w:trPr>
          <w:trHeight w:val="56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8EC95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4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90AEF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 w:rsidRPr="0057099D">
              <w:rPr>
                <w:rFonts w:ascii="Arial" w:hAnsi="Arial" w:cs="Arial"/>
                <w:color w:val="0D0D0D"/>
                <w:sz w:val="23"/>
                <w:szCs w:val="23"/>
              </w:rPr>
              <w:t>Aé</w:t>
            </w:r>
            <w:r>
              <w:rPr>
                <w:rFonts w:ascii="Arial" w:hAnsi="Arial" w:cs="Arial"/>
                <w:color w:val="0D0D0D"/>
                <w:sz w:val="23"/>
                <w:szCs w:val="23"/>
              </w:rPr>
              <w:t xml:space="preserve">reo para cobertor,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</w:rPr>
              <w:t xml:space="preserve"> de espessura, fundo de 6</w:t>
            </w:r>
            <w:r w:rsidRPr="0057099D">
              <w:rPr>
                <w:rFonts w:ascii="Arial" w:hAnsi="Arial" w:cs="Arial"/>
                <w:color w:val="0D0D0D"/>
                <w:sz w:val="23"/>
                <w:szCs w:val="23"/>
              </w:rPr>
              <w:t>mm de espessura com textura nas duas faces, dobradiças em inox com amortecedor, pux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</w:rPr>
              <w:t>ador frasco em metal, com chave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567F1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1386D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EB06C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R$ 2.870,00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2FEC4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R$ 2.870,00</w:t>
            </w:r>
          </w:p>
        </w:tc>
      </w:tr>
      <w:tr w:rsidR="00D1353B" w:rsidRPr="00AC5F32" w14:paraId="51B0AA02" w14:textId="77777777" w:rsidTr="00D1353B">
        <w:trPr>
          <w:trHeight w:val="70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1937B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5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3C062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Mesa com gaveta,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e 36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espessura, fundo de 6 mm de espessura com textura nas duas faces, trilhos telescópicos, puxador frasco em metal, com chave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83C41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C5C7C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4D6D6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R$ 3.790,00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2CF20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R$ 3.790,00</w:t>
            </w:r>
          </w:p>
        </w:tc>
      </w:tr>
      <w:tr w:rsidR="00D1353B" w:rsidRPr="00AC5F32" w14:paraId="1963CADF" w14:textId="77777777" w:rsidTr="00D1353B">
        <w:trPr>
          <w:trHeight w:val="71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6EF17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6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EE919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Balc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ão para curativos,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 com textura nas duas faces, dobradiças em inox com amortecedor, puxador alça em metal, com chave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13037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35B89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B8164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R$ 4.980,00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FC55F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R$ 4.980,00</w:t>
            </w:r>
          </w:p>
        </w:tc>
      </w:tr>
      <w:tr w:rsidR="00D1353B" w:rsidRPr="00AC5F32" w14:paraId="3CDC9B7F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A7C25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7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95496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Mural,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</w:t>
            </w:r>
            <w:proofErr w:type="gramEnd"/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EBA5C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03A48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8B459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B8C27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R$ 490,00</w:t>
            </w:r>
          </w:p>
        </w:tc>
      </w:tr>
      <w:tr w:rsidR="00D1353B" w:rsidRPr="00AC5F32" w14:paraId="0D82C6D4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61D31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8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ADAA2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Maca co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m balcão e gaveta,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mm de 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lastRenderedPageBreak/>
              <w:t>espessura com textura nas duas faces, trilhos telescópicos, puxador alça em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2602E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08AC5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87B0A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R$ 7.900,00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4EF71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R$ 7.900,00</w:t>
            </w:r>
          </w:p>
        </w:tc>
      </w:tr>
      <w:tr w:rsidR="00D1353B" w:rsidRPr="00AC5F32" w14:paraId="1BF67CA5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26FC8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lastRenderedPageBreak/>
              <w:t>9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73168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Portinha de correr estoque,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</w:t>
            </w:r>
            <w:proofErr w:type="gramEnd"/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puxador em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F5665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24505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EB2FA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4D25A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R$ 490,00</w:t>
            </w:r>
          </w:p>
        </w:tc>
      </w:tr>
      <w:tr w:rsidR="00D1353B" w:rsidRPr="00AC5F32" w14:paraId="072D61AF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89763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49BCF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Balcão com rodízio, 100% MDF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 com textura nas duas faces, dobradiças em inox com amortecedor, puxador alça em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A5527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183DE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CDF86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R$ 3.730,00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7E587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R$ 3.730,00</w:t>
            </w:r>
          </w:p>
        </w:tc>
      </w:tr>
      <w:tr w:rsidR="00D1353B" w:rsidRPr="00AC5F32" w14:paraId="575A7076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930F1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77A7F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Me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sa de atendimento,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 com textura nas duas faces, trilhos telescópicos, puxador alça em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3382C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EC840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51809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R$ 4.790,00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81AD8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R$ 4.790,00</w:t>
            </w:r>
          </w:p>
        </w:tc>
      </w:tr>
      <w:tr w:rsidR="00D1353B" w:rsidRPr="00AC5F32" w14:paraId="73E0DA76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94E36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A444F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Armário,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 com textura nas duas faces, puxador alça em metal, com iluminação em fita LED, pé em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B6A9D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5A954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DE05F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R$ 7.540,00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56E30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R$ 7.540,00</w:t>
            </w:r>
          </w:p>
        </w:tc>
      </w:tr>
      <w:tr w:rsidR="00D1353B" w:rsidRPr="00AC5F32" w14:paraId="6B924B0F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9D575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EB542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Aéreo,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 com textura nas duas faces, dobradiças em inox com amortecedor, puxador frasco em metal, com iluminação em fita de LED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C70F5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proofErr w:type="gramStart"/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62186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0E633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R$ 4.350,00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C082B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R$ 4.350,00</w:t>
            </w:r>
          </w:p>
        </w:tc>
      </w:tr>
      <w:tr w:rsidR="00D1353B" w:rsidRPr="00AC5F32" w14:paraId="06A95A15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7EF3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1DE6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Painel e nicho,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</w:t>
            </w:r>
            <w:proofErr w:type="gramEnd"/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com iluminação em fita de LED, nicho com frente em vidro incolor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4D06F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proofErr w:type="gramStart"/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CD791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693B7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DBC9B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R$ 3.900,00</w:t>
            </w:r>
          </w:p>
        </w:tc>
      </w:tr>
      <w:tr w:rsidR="00D1353B" w:rsidRPr="00AC5F32" w14:paraId="138B13C2" w14:textId="77777777" w:rsidTr="00D1353B">
        <w:trPr>
          <w:trHeight w:val="6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18DF4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15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F9791" w14:textId="77777777" w:rsidR="00D1353B" w:rsidRPr="00AC5F32" w:rsidRDefault="00D1353B" w:rsidP="001153EC">
            <w:pPr>
              <w:tabs>
                <w:tab w:val="left" w:pos="142"/>
              </w:tabs>
              <w:ind w:hanging="1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Balcão, 100% MDF, </w:t>
            </w:r>
            <w:proofErr w:type="gramStart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18mm</w:t>
            </w:r>
            <w:proofErr w:type="gram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de espessura, fundo de 6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mm de espessura com textura nas duas faces, dobradiças em inox com amortecedor, puxador frasco em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 xml:space="preserve"> metal, pé cromado </w:t>
            </w:r>
            <w:r w:rsidRPr="002C03DC">
              <w:rPr>
                <w:rFonts w:ascii="Arial" w:hAnsi="Arial" w:cs="Arial"/>
                <w:color w:val="0D0D0D"/>
                <w:sz w:val="23"/>
                <w:szCs w:val="23"/>
                <w:shd w:val="clear" w:color="auto" w:fill="FFFFFF"/>
              </w:rPr>
              <w:t>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66BEB" w14:textId="77777777" w:rsidR="00D1353B" w:rsidRPr="00AC5F32" w:rsidRDefault="00D1353B" w:rsidP="001153EC">
            <w:pPr>
              <w:tabs>
                <w:tab w:val="left" w:pos="142"/>
              </w:tabs>
              <w:ind w:right="8" w:hanging="17"/>
              <w:jc w:val="center"/>
              <w:rPr>
                <w:rFonts w:ascii="Arial" w:hAnsi="Arial" w:cs="Arial"/>
              </w:rPr>
            </w:pPr>
            <w:proofErr w:type="gramStart"/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6F2D5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EB4C4" w14:textId="77777777" w:rsidR="00D1353B" w:rsidRPr="00AC5F32" w:rsidRDefault="00D1353B" w:rsidP="001153EC">
            <w:pPr>
              <w:tabs>
                <w:tab w:val="left" w:pos="142"/>
              </w:tabs>
              <w:ind w:right="2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R$ 3.960,00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97F72" w14:textId="77777777" w:rsidR="00D1353B" w:rsidRPr="00AC5F32" w:rsidRDefault="00D1353B" w:rsidP="001153EC">
            <w:pPr>
              <w:tabs>
                <w:tab w:val="left" w:pos="142"/>
              </w:tabs>
              <w:ind w:right="3" w:hanging="17"/>
              <w:jc w:val="center"/>
              <w:rPr>
                <w:rFonts w:ascii="Arial" w:hAnsi="Arial" w:cs="Arial"/>
              </w:rPr>
            </w:pPr>
            <w:r w:rsidRPr="002C03DC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R$ 3.960,00</w:t>
            </w:r>
          </w:p>
        </w:tc>
      </w:tr>
    </w:tbl>
    <w:p w14:paraId="5BB3AA7E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26EDCF9A" w:rsidR="00F15EA7" w:rsidRPr="00A67314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BF7125">
        <w:rPr>
          <w:rFonts w:ascii="Arial" w:eastAsia="Times New Roman" w:hAnsi="Arial" w:cs="Arial"/>
          <w:sz w:val="24"/>
          <w:szCs w:val="24"/>
          <w:lang w:eastAsia="pt-BR"/>
        </w:rPr>
        <w:t xml:space="preserve">tal da </w:t>
      </w:r>
      <w:r w:rsidR="003D0FF5">
        <w:rPr>
          <w:rFonts w:ascii="Arial" w:eastAsia="Times New Roman" w:hAnsi="Arial" w:cs="Arial"/>
          <w:sz w:val="24"/>
          <w:szCs w:val="24"/>
          <w:lang w:eastAsia="pt-BR"/>
        </w:rPr>
        <w:t>aquisição será de R$ 61.320</w:t>
      </w:r>
      <w:r w:rsidR="00BF7125" w:rsidRPr="00A67314">
        <w:rPr>
          <w:rFonts w:ascii="Arial" w:eastAsia="Times New Roman" w:hAnsi="Arial" w:cs="Arial"/>
          <w:sz w:val="24"/>
          <w:szCs w:val="24"/>
          <w:lang w:eastAsia="pt-BR"/>
        </w:rPr>
        <w:t>,00 (</w:t>
      </w:r>
      <w:r w:rsidR="003D0FF5">
        <w:rPr>
          <w:rFonts w:ascii="Arial" w:hAnsi="Arial" w:cs="Arial"/>
          <w:sz w:val="24"/>
          <w:szCs w:val="24"/>
        </w:rPr>
        <w:t>sessenta e um mil, trezentos e vinte reais</w:t>
      </w:r>
      <w:r w:rsidR="00A67314" w:rsidRPr="00A67314">
        <w:rPr>
          <w:rFonts w:ascii="Arial" w:hAnsi="Arial" w:cs="Arial"/>
          <w:sz w:val="24"/>
          <w:szCs w:val="24"/>
        </w:rPr>
        <w:t>)</w:t>
      </w:r>
      <w:r w:rsidR="00F15EA7" w:rsidRPr="00A67314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73FD2780" w14:textId="352BDC05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Os pagamentos serão efetuados em até 30 dias após a entre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>ga</w:t>
      </w:r>
      <w:r w:rsidR="00F96FC7">
        <w:rPr>
          <w:rFonts w:ascii="Arial" w:eastAsia="Times New Roman" w:hAnsi="Arial" w:cs="Arial"/>
          <w:sz w:val="24"/>
          <w:szCs w:val="24"/>
          <w:lang w:eastAsia="pt-BR"/>
        </w:rPr>
        <w:t xml:space="preserve"> dos móveis</w:t>
      </w:r>
      <w:r w:rsidR="00A6731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921E63B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03C6BD40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. O prazo de vigência</w:t>
      </w:r>
      <w:r w:rsidR="005B7B6B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05</w:t>
      </w:r>
      <w:r w:rsidR="006D2F02">
        <w:rPr>
          <w:rFonts w:ascii="Arial" w:eastAsia="Times New Roman" w:hAnsi="Arial" w:cs="Arial"/>
          <w:sz w:val="24"/>
          <w:szCs w:val="24"/>
          <w:lang w:eastAsia="pt-BR"/>
        </w:rPr>
        <w:t xml:space="preserve"> de agosto de 2027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não podendo ser prorrogado. </w:t>
      </w:r>
    </w:p>
    <w:p w14:paraId="6A760C71" w14:textId="4963CE1B" w:rsidR="00F15EA7" w:rsidRPr="00FF026D" w:rsidRDefault="00AC6EF4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C24F78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8. </w:t>
      </w: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OITAVA – DA EXTINÇÃO DO CONTRATO</w:t>
      </w:r>
    </w:p>
    <w:p w14:paraId="5C6FA8F3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8.1.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42B163F2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8.2.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hipóteses previstas no Art. 137 da Lei Federal nº 14.133/2021, incluindo, mas não se limitando a:</w:t>
      </w:r>
    </w:p>
    <w:p w14:paraId="2A540372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7414FFA8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64A0C8AA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073F0CAF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d) razões de interesse público, de alta relevância e amplo conhecimento, justificadas pela autoridade máxima do órgão contratante.</w:t>
      </w:r>
    </w:p>
    <w:p w14:paraId="18D650C5" w14:textId="77777777" w:rsidR="00543B88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AB7D7E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5861FEE4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951169" w:rsidRDefault="00814611" w:rsidP="00951169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49505695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Os bens deverão ser entregues imediatamente após a solicitação do Município, observado o prazo máximo de </w:t>
      </w:r>
      <w:r w:rsidRPr="00D247EF">
        <w:rPr>
          <w:rFonts w:ascii="Arial" w:eastAsia="Times New Roman" w:hAnsi="Arial" w:cs="Arial"/>
          <w:bCs/>
          <w:sz w:val="24"/>
          <w:szCs w:val="24"/>
          <w:lang w:eastAsia="pt-BR"/>
        </w:rPr>
        <w:t>20 (vinte) dias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>, contados da assinatura do contrato.</w:t>
      </w:r>
    </w:p>
    <w:p w14:paraId="2A165E8F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A CONTRATADA será comunicada da emissão do Empenho por meio de e-mail.</w:t>
      </w:r>
    </w:p>
    <w:p w14:paraId="373651EA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A entrega e a montagem dos móveis deverão ser realizadas nas instalações da </w:t>
      </w:r>
      <w:r w:rsidRPr="00D247EF">
        <w:rPr>
          <w:rFonts w:ascii="Arial" w:eastAsia="Times New Roman" w:hAnsi="Arial" w:cs="Arial"/>
          <w:bCs/>
          <w:sz w:val="24"/>
          <w:szCs w:val="24"/>
          <w:lang w:eastAsia="pt-BR"/>
        </w:rPr>
        <w:t>Unidade Básica de Saúde do Município de Lajeado do Bugre/RS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>, devendo os bens ser entregues devidamente montados, em perfeitas condições de uso e pleno funcionamento, conforme as especificações constantes neste Contrato, no Termo de Referência e na proposta apresentada pela CONTRATADA.</w:t>
      </w:r>
    </w:p>
    <w:p w14:paraId="39F1602A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programar a montagem dos móveis de forma a não interromper ou prejudicar o funcionamento da Unidade Básica de Saúde, sendo vedada a execução dos serviços de montagem no horário das </w:t>
      </w:r>
      <w:r w:rsidRPr="00D247EF">
        <w:rPr>
          <w:rFonts w:ascii="Arial" w:eastAsia="Times New Roman" w:hAnsi="Arial" w:cs="Arial"/>
          <w:bCs/>
          <w:sz w:val="24"/>
          <w:szCs w:val="24"/>
          <w:lang w:eastAsia="pt-BR"/>
        </w:rPr>
        <w:t>08h00 às 12h00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e das </w:t>
      </w:r>
      <w:r w:rsidRPr="00D247EF">
        <w:rPr>
          <w:rFonts w:ascii="Arial" w:eastAsia="Times New Roman" w:hAnsi="Arial" w:cs="Arial"/>
          <w:bCs/>
          <w:sz w:val="24"/>
          <w:szCs w:val="24"/>
          <w:lang w:eastAsia="pt-BR"/>
        </w:rPr>
        <w:t>13h00 às 17h00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>, salvo autorização expressa da Administração.</w:t>
      </w:r>
    </w:p>
    <w:p w14:paraId="7C030325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Não serão aceitos bens ou mobiliários diferentes daqueles constantes na proposta vencedora e nas especificações estabelecidas neste Contrato e no Termo de Referência.</w:t>
      </w:r>
    </w:p>
    <w:p w14:paraId="1A9CA51E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Para cada empenho deverá ser emitida uma ou mais Notas Fiscais, conforme os itens entregues. Nas Notas Fiscais </w:t>
      </w:r>
      <w:proofErr w:type="gramStart"/>
      <w:r w:rsidRPr="00951169">
        <w:rPr>
          <w:rFonts w:ascii="Arial" w:eastAsia="Times New Roman" w:hAnsi="Arial" w:cs="Arial"/>
          <w:sz w:val="24"/>
          <w:szCs w:val="24"/>
          <w:lang w:eastAsia="pt-BR"/>
        </w:rPr>
        <w:t>deverão</w:t>
      </w:r>
      <w:proofErr w:type="gramEnd"/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constar a descrição 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dos bens conforme o empenho, o valor unitário, o valor total de cada item e o valor total da Nota Fiscal.</w:t>
      </w:r>
    </w:p>
    <w:p w14:paraId="06774159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Deverá constar em cada Nota Fiscal a quantidade de volumes entregues, quando aplicável.</w:t>
      </w:r>
    </w:p>
    <w:p w14:paraId="2812B7D1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9.7.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assegurar a qualidade dos bens fornecidos e da montagem realizada, sendo aceitos somente produtos novos, em perfeitas condições de uso e funcionamento, que atendam às especificações técnicas constantes neste Contrato, no Termo de Referência e aos padrões de qualidade exigidos.</w:t>
      </w:r>
    </w:p>
    <w:p w14:paraId="7122A783" w14:textId="77777777" w:rsidR="00951169" w:rsidRPr="00951169" w:rsidRDefault="00951169" w:rsidP="0095116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511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9.8.</w:t>
      </w:r>
      <w:r w:rsidRPr="00951169">
        <w:rPr>
          <w:rFonts w:ascii="Arial" w:eastAsia="Times New Roman" w:hAnsi="Arial" w:cs="Arial"/>
          <w:sz w:val="24"/>
          <w:szCs w:val="24"/>
          <w:lang w:eastAsia="pt-BR"/>
        </w:rPr>
        <w:t xml:space="preserve"> A entrega e a montagem do mobiliário serão de inteira responsabilidade da CONTRATADA, incluindo todas as despesas com transporte, carregamento, descarregamento, mão de obra, equipamentos, ferramentas e demais custos necessários ao perfeito cumprimento do objeto contratado.</w:t>
      </w:r>
    </w:p>
    <w:p w14:paraId="34943BF1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BE5162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7D0E445E" w14:textId="77777777" w:rsidR="00BE5162" w:rsidRPr="00BE5162" w:rsidRDefault="00BE5162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BE5162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avençadas, devidamente entregue e montado, e da CONTRATADA perceber o valor ajustado na forma e prazo convencionados.</w:t>
      </w:r>
    </w:p>
    <w:p w14:paraId="2761D165" w14:textId="35B6CD8E" w:rsidR="00BE5162" w:rsidRPr="00BE5162" w:rsidRDefault="00BE5162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a) Acompanhar e fiscalizar a entrega, montagem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manutenção do mobiliário;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b) 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>Efetuar o pagamento na forma e prazo pactuados;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c) Rejeitar, no todo ou em parte, os bens fornecidos em desacordo com o contrato, o Termo de Referência, as especificações técnicas ou a proposta apresentada pela CONTRATADA.</w:t>
      </w:r>
    </w:p>
    <w:p w14:paraId="6EAAE448" w14:textId="4E859332" w:rsidR="00BE5162" w:rsidRPr="00BE5162" w:rsidRDefault="00BE5162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a) Arcar com todos os encargos trabalhistas, previdenciários, fiscais, comerciais, securitários e civis resultantes da execução deste contrato;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b) Realizar a entrega, a montagem e a instalação completa do mobiliário no local indicado pela CONTRATANTE, disponibilizando todos os materiais, equipamentos, ferramentas, utensílios e mão de </w:t>
      </w:r>
      <w:proofErr w:type="gramStart"/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obra </w:t>
      </w:r>
      <w:r w:rsidR="008447D6">
        <w:rPr>
          <w:rFonts w:ascii="Arial" w:eastAsia="Times New Roman" w:hAnsi="Arial" w:cs="Arial"/>
          <w:sz w:val="24"/>
          <w:szCs w:val="24"/>
          <w:lang w:eastAsia="pt-BR"/>
        </w:rPr>
        <w:t xml:space="preserve">necessários à perfeita execução do 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>objeto</w:t>
      </w:r>
      <w:proofErr w:type="gramEnd"/>
      <w:r w:rsidRPr="00BE5162">
        <w:rPr>
          <w:rFonts w:ascii="Arial" w:eastAsia="Times New Roman" w:hAnsi="Arial" w:cs="Arial"/>
          <w:sz w:val="24"/>
          <w:szCs w:val="24"/>
          <w:lang w:eastAsia="pt-BR"/>
        </w:rPr>
        <w:t>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c) Manter seus empregados devidamente identificados e equipados com os Equipamentos de Proteção Individual (EPI) aplicáveis durante a execução dos serviços;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d) Executar os serviços com qualidade, utilizando profissionais capacitados para a entrega, montagem e instalação do mobiliário;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e) Garantir os bens fornecidos pelo prazo mínimo de 01 (um) ano contra defeitos de fabricação, falhas de montagem e demais vícios que comprometam sua utilização;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f) Realizar a manutenção preventiva bimestral e a manutenção corretiva, quando necessária, durante o período mínimo de 01 (um) ano, sem qualquer custo adicional para a CONTRATANTE;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g) Manter, durante toda a execução contratual, os padrões de qualidade dos materiais, bem como observar rigorosamente as especificações técnicas, desenhos e plantas do mobiliário constantes dos documentos que integram o presente processo.</w:t>
      </w:r>
    </w:p>
    <w:p w14:paraId="7C198C2A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0B6715D2" w:rsidR="00F15EA7" w:rsidRPr="00FF026D" w:rsidRDefault="00F878B3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legais, sofrerá as seguintes legalidades: </w:t>
      </w:r>
    </w:p>
    <w:p w14:paraId="4F6421A2" w14:textId="77777777" w:rsidR="00F15EA7" w:rsidRPr="00973FD2" w:rsidRDefault="00F15EA7" w:rsidP="00973FD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FD2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6A5E99D7" w14:textId="77777777" w:rsidR="00973FD2" w:rsidRPr="00973FD2" w:rsidRDefault="00973FD2" w:rsidP="00973FD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73FD2">
        <w:rPr>
          <w:rFonts w:ascii="Arial" w:hAnsi="Arial" w:cs="Arial"/>
          <w:sz w:val="24"/>
          <w:szCs w:val="24"/>
        </w:rPr>
        <w:t>II – Multa de 5% (cinco por cento) sobre o valor total do contrato, por dia de atraso na entrega dos móveis, salvo justificativa devidamente apresentada pela CONTRATADA e aceita pelo Município.</w:t>
      </w:r>
    </w:p>
    <w:p w14:paraId="5A144FD8" w14:textId="4A40C477" w:rsidR="00F15EA7" w:rsidRPr="00973FD2" w:rsidRDefault="00F15EA7" w:rsidP="00973FD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FD2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FF026D" w:rsidRDefault="00F15EA7" w:rsidP="00973FD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FD2">
        <w:rPr>
          <w:rFonts w:ascii="Arial" w:eastAsia="Times New Roman" w:hAnsi="Arial" w:cs="Arial"/>
          <w:sz w:val="24"/>
          <w:szCs w:val="24"/>
          <w:lang w:eastAsia="pt-BR"/>
        </w:rPr>
        <w:t>IV - Declaração de Inidoneidade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14:paraId="11AFBF65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13206E37" w:rsidR="00F15EA7" w:rsidRPr="00FF026D" w:rsidRDefault="00F878B3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13.1.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execução do objeto do presente contrato terá o acompanhamento, controle, fiscalização e avaliação através do Sec</w:t>
      </w:r>
      <w:r w:rsidR="00955D38">
        <w:rPr>
          <w:rFonts w:ascii="Arial" w:eastAsia="Times New Roman" w:hAnsi="Arial" w:cs="Arial"/>
          <w:sz w:val="24"/>
          <w:szCs w:val="24"/>
          <w:lang w:eastAsia="pt-BR"/>
        </w:rPr>
        <w:t>retário da Saúde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qual pertence o item a que será atendido, ou quem vier a substitui-lo. </w:t>
      </w:r>
    </w:p>
    <w:p w14:paraId="386D09E2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44BDD13F" w:rsidR="00F15EA7" w:rsidRPr="00FF026D" w:rsidRDefault="00F878B3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6258D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72794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76132540" w:rsidR="00F15EA7" w:rsidRPr="00FF026D" w:rsidRDefault="00F15EA7" w:rsidP="0072794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955D3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jeado do Bugre - RS, 05</w:t>
      </w:r>
      <w:r w:rsidR="0037700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</w:t>
      </w:r>
      <w:r w:rsidR="0037700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Agosto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2026.</w:t>
      </w:r>
    </w:p>
    <w:p w14:paraId="0CB86A52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2323ECD9" w14:textId="77777777" w:rsidR="00E96C8F" w:rsidRPr="00FF026D" w:rsidRDefault="00E96C8F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7C5A8247" w:rsidR="00F15EA7" w:rsidRPr="00FF026D" w:rsidRDefault="00F475D9" w:rsidP="00727946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JENNIFER BATISTA</w:t>
      </w:r>
      <w:bookmarkStart w:id="0" w:name="_GoBack"/>
      <w:bookmarkEnd w:id="0"/>
    </w:p>
    <w:p w14:paraId="2ED8E973" w14:textId="546F5680" w:rsidR="00F15EA7" w:rsidRPr="00FF026D" w:rsidRDefault="005513B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Sócio/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Administrador</w:t>
      </w:r>
    </w:p>
    <w:p w14:paraId="5280A350" w14:textId="24AA18B9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63B17C28" w14:textId="77777777" w:rsidR="000A4DCC" w:rsidRPr="00FF026D" w:rsidRDefault="000A4DCC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4EBE882" w14:textId="77777777" w:rsidR="000A4DCC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0A4DCC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010514F0" w14:textId="69BC2FD4" w:rsidR="00F15EA7" w:rsidRPr="00FF026D" w:rsidRDefault="000A4DCC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A3940C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ECF2A49" w14:textId="77777777" w:rsidR="000A4DCC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2ª________________________</w:t>
      </w:r>
      <w:r w:rsidR="000A4DCC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79538427" w14:textId="4D2E5277" w:rsidR="00FA02D4" w:rsidRPr="00FF026D" w:rsidRDefault="000A4DCC" w:rsidP="0072794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sectPr w:rsidR="00FA02D4" w:rsidRPr="00FF026D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8B7FD7" w:rsidRDefault="008B7FD7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8B7FD7" w:rsidRDefault="008B7FD7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8B7FD7" w:rsidRDefault="008B7FD7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8B7FD7" w:rsidRDefault="008B7FD7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A4DCC"/>
    <w:rsid w:val="000C3A83"/>
    <w:rsid w:val="00123F56"/>
    <w:rsid w:val="00165929"/>
    <w:rsid w:val="001912E0"/>
    <w:rsid w:val="002E6D7B"/>
    <w:rsid w:val="00307C2C"/>
    <w:rsid w:val="003247D9"/>
    <w:rsid w:val="003263CC"/>
    <w:rsid w:val="003550F5"/>
    <w:rsid w:val="0037700E"/>
    <w:rsid w:val="003D0FF5"/>
    <w:rsid w:val="003F41F5"/>
    <w:rsid w:val="004463AA"/>
    <w:rsid w:val="00464CDB"/>
    <w:rsid w:val="004C35C2"/>
    <w:rsid w:val="004E14C4"/>
    <w:rsid w:val="00513C32"/>
    <w:rsid w:val="00522229"/>
    <w:rsid w:val="00543B88"/>
    <w:rsid w:val="005513B5"/>
    <w:rsid w:val="005B7B6B"/>
    <w:rsid w:val="006D2F02"/>
    <w:rsid w:val="006D6DB9"/>
    <w:rsid w:val="00727946"/>
    <w:rsid w:val="007E47A3"/>
    <w:rsid w:val="00814611"/>
    <w:rsid w:val="008447D6"/>
    <w:rsid w:val="008A055B"/>
    <w:rsid w:val="008B7FD7"/>
    <w:rsid w:val="00951169"/>
    <w:rsid w:val="00955D38"/>
    <w:rsid w:val="00973FD2"/>
    <w:rsid w:val="009C31B4"/>
    <w:rsid w:val="00A018FA"/>
    <w:rsid w:val="00A67314"/>
    <w:rsid w:val="00AA03FF"/>
    <w:rsid w:val="00AC6EF4"/>
    <w:rsid w:val="00B1574F"/>
    <w:rsid w:val="00B6258D"/>
    <w:rsid w:val="00B65617"/>
    <w:rsid w:val="00BE5162"/>
    <w:rsid w:val="00BF7125"/>
    <w:rsid w:val="00C01A0D"/>
    <w:rsid w:val="00D1353B"/>
    <w:rsid w:val="00D247EF"/>
    <w:rsid w:val="00D748DE"/>
    <w:rsid w:val="00DF4E6C"/>
    <w:rsid w:val="00E96C8F"/>
    <w:rsid w:val="00F15EA7"/>
    <w:rsid w:val="00F475D9"/>
    <w:rsid w:val="00F87092"/>
    <w:rsid w:val="00F878B3"/>
    <w:rsid w:val="00F96FC7"/>
    <w:rsid w:val="00FA02D4"/>
    <w:rsid w:val="00FC0CFD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table" w:customStyle="1" w:styleId="TableGrid">
    <w:name w:val="TableGrid"/>
    <w:rsid w:val="0016592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dq2pgselectionanchorcontainer">
    <w:name w:val="pdq2pg_selectionanchorcontainer"/>
    <w:basedOn w:val="Normal"/>
    <w:rsid w:val="0035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50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table" w:customStyle="1" w:styleId="TableGrid">
    <w:name w:val="TableGrid"/>
    <w:rsid w:val="0016592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dq2pgselectionanchorcontainer">
    <w:name w:val="pdq2pg_selectionanchorcontainer"/>
    <w:basedOn w:val="Normal"/>
    <w:rsid w:val="0035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5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A16F0-EE0F-49AB-B4BD-CA934D41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2157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76</cp:revision>
  <dcterms:created xsi:type="dcterms:W3CDTF">2026-07-14T18:05:00Z</dcterms:created>
  <dcterms:modified xsi:type="dcterms:W3CDTF">2026-08-07T11:35:00Z</dcterms:modified>
</cp:coreProperties>
</file>