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67D01" w14:textId="3B159A1D" w:rsidR="00FF026D" w:rsidRPr="00FF026D" w:rsidRDefault="00557782" w:rsidP="00FF026D">
      <w:pPr>
        <w:spacing w:line="276" w:lineRule="auto"/>
        <w:rPr>
          <w:rFonts w:ascii="Arial" w:hAnsi="Arial" w:cs="Arial"/>
          <w:b/>
          <w:sz w:val="24"/>
          <w:szCs w:val="24"/>
        </w:rPr>
      </w:pPr>
      <w:r>
        <w:rPr>
          <w:rFonts w:ascii="Arial" w:hAnsi="Arial" w:cs="Arial"/>
          <w:b/>
          <w:sz w:val="24"/>
          <w:szCs w:val="24"/>
        </w:rPr>
        <w:t>CONTRATO Nº 70</w:t>
      </w:r>
      <w:r w:rsidR="00FF026D" w:rsidRPr="00FF026D">
        <w:rPr>
          <w:rFonts w:ascii="Arial" w:hAnsi="Arial" w:cs="Arial"/>
          <w:b/>
          <w:sz w:val="24"/>
          <w:szCs w:val="24"/>
        </w:rPr>
        <w:t>/2026</w:t>
      </w:r>
    </w:p>
    <w:p w14:paraId="7CE64CA7" w14:textId="77777777" w:rsidR="00FF026D" w:rsidRPr="00FF026D" w:rsidRDefault="00FF026D" w:rsidP="00FF026D">
      <w:pPr>
        <w:spacing w:line="276" w:lineRule="auto"/>
        <w:jc w:val="center"/>
        <w:rPr>
          <w:rFonts w:ascii="Arial" w:hAnsi="Arial" w:cs="Arial"/>
          <w:sz w:val="24"/>
          <w:szCs w:val="24"/>
        </w:rPr>
      </w:pPr>
    </w:p>
    <w:p w14:paraId="1CD78205" w14:textId="7D262DB3" w:rsidR="00FF026D" w:rsidRPr="00FF026D" w:rsidRDefault="00FF026D" w:rsidP="00FF026D">
      <w:pPr>
        <w:spacing w:line="276" w:lineRule="auto"/>
        <w:ind w:left="4678"/>
        <w:jc w:val="both"/>
        <w:rPr>
          <w:rFonts w:ascii="Arial" w:hAnsi="Arial" w:cs="Arial"/>
          <w:b/>
          <w:sz w:val="24"/>
          <w:szCs w:val="24"/>
        </w:rPr>
      </w:pPr>
      <w:r w:rsidRPr="00FF026D">
        <w:rPr>
          <w:rFonts w:ascii="Arial" w:hAnsi="Arial" w:cs="Arial"/>
          <w:b/>
          <w:sz w:val="24"/>
          <w:szCs w:val="24"/>
        </w:rPr>
        <w:t>CONTRATO DE FORNECIMENTO QUE FAZEM ENTRE SI O MUNICIPIO DE LAJEADO DO BU</w:t>
      </w:r>
      <w:r w:rsidR="00557782">
        <w:rPr>
          <w:rFonts w:ascii="Arial" w:hAnsi="Arial" w:cs="Arial"/>
          <w:b/>
          <w:sz w:val="24"/>
          <w:szCs w:val="24"/>
        </w:rPr>
        <w:t>GRE - RS, E A EMPRESA ALEX SANTOS DA SILVA.</w:t>
      </w:r>
    </w:p>
    <w:p w14:paraId="12A3BC95" w14:textId="77777777" w:rsidR="00FF026D" w:rsidRPr="00FF026D" w:rsidRDefault="00FF026D" w:rsidP="00FF026D">
      <w:pPr>
        <w:spacing w:after="0" w:line="276" w:lineRule="auto"/>
        <w:jc w:val="both"/>
        <w:rPr>
          <w:rFonts w:ascii="Arial" w:eastAsia="Times New Roman" w:hAnsi="Arial" w:cs="Arial"/>
          <w:b/>
          <w:bCs/>
          <w:kern w:val="36"/>
          <w:sz w:val="24"/>
          <w:szCs w:val="24"/>
          <w:lang w:eastAsia="pt-BR"/>
        </w:rPr>
      </w:pPr>
    </w:p>
    <w:p w14:paraId="0963B6F0" w14:textId="098979EF"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O MUNICÍPIO DE LAJEADO DO BUGRE - RS</w:t>
      </w:r>
      <w:r w:rsidRPr="00FF026D">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557782">
        <w:rPr>
          <w:rFonts w:ascii="Arial" w:eastAsia="Times New Roman" w:hAnsi="Arial" w:cs="Arial"/>
          <w:sz w:val="24"/>
          <w:szCs w:val="24"/>
          <w:lang w:eastAsia="pt-BR"/>
        </w:rPr>
        <w:t xml:space="preserve">a </w:t>
      </w:r>
      <w:r w:rsidR="00557782" w:rsidRPr="00557782">
        <w:rPr>
          <w:rFonts w:ascii="Arial" w:eastAsia="Times New Roman" w:hAnsi="Arial" w:cs="Arial"/>
          <w:b/>
          <w:sz w:val="24"/>
          <w:szCs w:val="24"/>
          <w:lang w:eastAsia="pt-BR"/>
        </w:rPr>
        <w:t>ALEX SANTOS DA SILVA</w:t>
      </w:r>
      <w:r w:rsidR="00557782">
        <w:rPr>
          <w:rFonts w:ascii="Arial" w:eastAsia="Times New Roman" w:hAnsi="Arial" w:cs="Arial"/>
          <w:sz w:val="24"/>
          <w:szCs w:val="24"/>
          <w:lang w:eastAsia="pt-BR"/>
        </w:rPr>
        <w:t>, com sede a Av. Duque de Caxias, Vila Maria, n° 2212</w:t>
      </w:r>
      <w:r w:rsidRPr="00FF026D">
        <w:rPr>
          <w:rFonts w:ascii="Arial" w:eastAsia="Times New Roman" w:hAnsi="Arial" w:cs="Arial"/>
          <w:sz w:val="24"/>
          <w:szCs w:val="24"/>
          <w:lang w:eastAsia="pt-BR"/>
        </w:rPr>
        <w:t>, na cid</w:t>
      </w:r>
      <w:r w:rsidR="00557782">
        <w:rPr>
          <w:rFonts w:ascii="Arial" w:eastAsia="Times New Roman" w:hAnsi="Arial" w:cs="Arial"/>
          <w:sz w:val="24"/>
          <w:szCs w:val="24"/>
          <w:lang w:eastAsia="pt-BR"/>
        </w:rPr>
        <w:t>ade de Sarandi/RS</w:t>
      </w:r>
      <w:r w:rsidRPr="00FF026D">
        <w:rPr>
          <w:rFonts w:ascii="Arial" w:eastAsia="Times New Roman" w:hAnsi="Arial" w:cs="Arial"/>
          <w:sz w:val="24"/>
          <w:szCs w:val="24"/>
          <w:lang w:eastAsia="pt-BR"/>
        </w:rPr>
        <w:t xml:space="preserve">, inscrita no CNPJ sob </w:t>
      </w:r>
      <w:r w:rsidR="00557782">
        <w:rPr>
          <w:rFonts w:ascii="Arial" w:eastAsia="Times New Roman" w:hAnsi="Arial" w:cs="Arial"/>
          <w:sz w:val="24"/>
          <w:szCs w:val="24"/>
          <w:lang w:eastAsia="pt-BR"/>
        </w:rPr>
        <w:t xml:space="preserve">nº 63.805.245/0001-06. </w:t>
      </w:r>
      <w:r w:rsidRPr="00FF026D">
        <w:rPr>
          <w:rFonts w:ascii="Arial" w:eastAsia="Times New Roman" w:hAnsi="Arial" w:cs="Arial"/>
          <w:sz w:val="24"/>
          <w:szCs w:val="24"/>
          <w:lang w:eastAsia="pt-BR"/>
        </w:rPr>
        <w:t>Representado neste at</w:t>
      </w:r>
      <w:r w:rsidR="00B86395">
        <w:rPr>
          <w:rFonts w:ascii="Arial" w:eastAsia="Times New Roman" w:hAnsi="Arial" w:cs="Arial"/>
          <w:sz w:val="24"/>
          <w:szCs w:val="24"/>
          <w:lang w:eastAsia="pt-BR"/>
        </w:rPr>
        <w:t>o pelo seu sócio/</w:t>
      </w:r>
      <w:r w:rsidR="00B4383B">
        <w:rPr>
          <w:rFonts w:ascii="Arial" w:eastAsia="Times New Roman" w:hAnsi="Arial" w:cs="Arial"/>
          <w:sz w:val="24"/>
          <w:szCs w:val="24"/>
          <w:lang w:eastAsia="pt-BR"/>
        </w:rPr>
        <w:t xml:space="preserve">administrador, Sr. Alex Santos da Silva, brasileiro, empresário, portador da cédula de identidade n° 4093344598, inscrito no CPF sob n° 024.815.550-40, </w:t>
      </w:r>
      <w:proofErr w:type="gramStart"/>
      <w:r w:rsidRPr="00FF026D">
        <w:rPr>
          <w:rFonts w:ascii="Arial" w:eastAsia="Times New Roman" w:hAnsi="Arial" w:cs="Arial"/>
          <w:sz w:val="24"/>
          <w:szCs w:val="24"/>
          <w:lang w:eastAsia="pt-BR"/>
        </w:rPr>
        <w:t xml:space="preserve">doravante denominada de </w:t>
      </w:r>
      <w:r w:rsidRPr="00FF026D">
        <w:rPr>
          <w:rFonts w:ascii="Arial" w:eastAsia="Times New Roman" w:hAnsi="Arial" w:cs="Arial"/>
          <w:b/>
          <w:bCs/>
          <w:sz w:val="24"/>
          <w:szCs w:val="24"/>
          <w:lang w:eastAsia="pt-BR"/>
        </w:rPr>
        <w:t>CONTRATADA</w:t>
      </w:r>
      <w:r w:rsidRPr="00FF026D">
        <w:rPr>
          <w:rFonts w:ascii="Arial" w:eastAsia="Times New Roman" w:hAnsi="Arial" w:cs="Arial"/>
          <w:sz w:val="24"/>
          <w:szCs w:val="24"/>
          <w:lang w:eastAsia="pt-BR"/>
        </w:rPr>
        <w:t>, de comum acordo e amparado na Lei Federal</w:t>
      </w:r>
      <w:proofErr w:type="gramEnd"/>
      <w:r w:rsidRPr="00FF026D">
        <w:rPr>
          <w:rFonts w:ascii="Arial" w:eastAsia="Times New Roman" w:hAnsi="Arial" w:cs="Arial"/>
          <w:sz w:val="24"/>
          <w:szCs w:val="24"/>
          <w:lang w:eastAsia="pt-BR"/>
        </w:rPr>
        <w:t xml:space="preserve"> n.º 14.133/21 e suas alterações posteriores, </w:t>
      </w:r>
      <w:r w:rsidRPr="00FF026D">
        <w:rPr>
          <w:rFonts w:ascii="Arial" w:eastAsia="Times New Roman" w:hAnsi="Arial" w:cs="Arial"/>
          <w:b/>
          <w:bCs/>
          <w:sz w:val="24"/>
          <w:szCs w:val="24"/>
          <w:lang w:eastAsia="pt-BR"/>
        </w:rPr>
        <w:t>DECLARAM</w:t>
      </w:r>
      <w:r w:rsidRPr="00FF026D">
        <w:rPr>
          <w:rFonts w:ascii="Arial" w:eastAsia="Times New Roman" w:hAnsi="Arial" w:cs="Arial"/>
          <w:sz w:val="24"/>
          <w:szCs w:val="24"/>
          <w:lang w:eastAsia="pt-BR"/>
        </w:rPr>
        <w:t xml:space="preserve"> pelo presente instrumento e na melhor forma de direito e em conformidade com a Licitação na modalida</w:t>
      </w:r>
      <w:r w:rsidR="00B4383B">
        <w:rPr>
          <w:rFonts w:ascii="Arial" w:eastAsia="Times New Roman" w:hAnsi="Arial" w:cs="Arial"/>
          <w:sz w:val="24"/>
          <w:szCs w:val="24"/>
          <w:lang w:eastAsia="pt-BR"/>
        </w:rPr>
        <w:t>de Concorrência Eletrônica nº 06</w:t>
      </w:r>
      <w:r w:rsidRPr="00FF026D">
        <w:rPr>
          <w:rFonts w:ascii="Arial" w:eastAsia="Times New Roman" w:hAnsi="Arial" w:cs="Arial"/>
          <w:sz w:val="24"/>
          <w:szCs w:val="24"/>
          <w:lang w:eastAsia="pt-BR"/>
        </w:rPr>
        <w:t>/2026, e pelos termos da propo</w:t>
      </w:r>
      <w:r w:rsidR="00B4383B">
        <w:rPr>
          <w:rFonts w:ascii="Arial" w:eastAsia="Times New Roman" w:hAnsi="Arial" w:cs="Arial"/>
          <w:sz w:val="24"/>
          <w:szCs w:val="24"/>
          <w:lang w:eastAsia="pt-BR"/>
        </w:rPr>
        <w:t xml:space="preserve">sta datada de 05/08/2026 </w:t>
      </w:r>
      <w:r w:rsidRPr="00FF026D">
        <w:rPr>
          <w:rFonts w:ascii="Arial" w:eastAsia="Times New Roman" w:hAnsi="Arial" w:cs="Arial"/>
          <w:sz w:val="24"/>
          <w:szCs w:val="24"/>
          <w:lang w:eastAsia="pt-BR"/>
        </w:rPr>
        <w:t xml:space="preserve">e pelas cláusulas a seguir expressas, definidoras dos direitos, obrigações e responsabilidades das partes. </w:t>
      </w:r>
    </w:p>
    <w:p w14:paraId="7C16CA22"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3DB345B7" w14:textId="15881FB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 </w:t>
      </w:r>
      <w:r w:rsidR="00F15EA7" w:rsidRPr="00FF026D">
        <w:rPr>
          <w:rFonts w:ascii="Arial" w:eastAsia="Times New Roman" w:hAnsi="Arial" w:cs="Arial"/>
          <w:b/>
          <w:bCs/>
          <w:sz w:val="24"/>
          <w:szCs w:val="24"/>
          <w:lang w:eastAsia="pt-BR"/>
        </w:rPr>
        <w:t xml:space="preserve">CLÁUSULA PRIMEIRA – </w:t>
      </w:r>
      <w:r w:rsidRPr="00FF026D">
        <w:rPr>
          <w:rFonts w:ascii="Arial" w:eastAsia="Times New Roman" w:hAnsi="Arial" w:cs="Arial"/>
          <w:b/>
          <w:bCs/>
          <w:sz w:val="24"/>
          <w:szCs w:val="24"/>
          <w:lang w:eastAsia="pt-BR"/>
        </w:rPr>
        <w:t xml:space="preserve">DO </w:t>
      </w:r>
      <w:r w:rsidR="00F15EA7" w:rsidRPr="00FF026D">
        <w:rPr>
          <w:rFonts w:ascii="Arial" w:eastAsia="Times New Roman" w:hAnsi="Arial" w:cs="Arial"/>
          <w:b/>
          <w:bCs/>
          <w:sz w:val="24"/>
          <w:szCs w:val="24"/>
          <w:lang w:eastAsia="pt-BR"/>
        </w:rPr>
        <w:t>OBJETO</w:t>
      </w:r>
    </w:p>
    <w:p w14:paraId="35241412" w14:textId="4422CEE1" w:rsidR="00CB0DEF" w:rsidRPr="00FF026D" w:rsidRDefault="00814611" w:rsidP="00FF026D">
      <w:pPr>
        <w:spacing w:after="0" w:line="276" w:lineRule="auto"/>
        <w:jc w:val="both"/>
        <w:outlineLvl w:val="2"/>
        <w:rPr>
          <w:rFonts w:ascii="Arial" w:eastAsia="Times New Roman" w:hAnsi="Arial" w:cs="Arial"/>
          <w:sz w:val="24"/>
          <w:szCs w:val="24"/>
          <w:lang w:eastAsia="pt-BR"/>
        </w:rPr>
      </w:pPr>
      <w:r w:rsidRPr="00FF026D">
        <w:rPr>
          <w:rFonts w:ascii="Arial" w:eastAsia="Times New Roman" w:hAnsi="Arial" w:cs="Arial"/>
          <w:b/>
          <w:sz w:val="24"/>
          <w:szCs w:val="24"/>
          <w:lang w:eastAsia="pt-BR"/>
        </w:rPr>
        <w:t>1.1.</w:t>
      </w:r>
      <w:r w:rsidRPr="00FF026D">
        <w:rPr>
          <w:rFonts w:ascii="Arial" w:eastAsia="Times New Roman" w:hAnsi="Arial" w:cs="Arial"/>
          <w:sz w:val="24"/>
          <w:szCs w:val="24"/>
          <w:lang w:eastAsia="pt-BR"/>
        </w:rPr>
        <w:t xml:space="preserve"> </w:t>
      </w:r>
      <w:r w:rsidR="00DF04BD">
        <w:rPr>
          <w:rFonts w:ascii="Arial" w:eastAsia="Times New Roman" w:hAnsi="Arial" w:cs="Arial"/>
          <w:sz w:val="24"/>
          <w:szCs w:val="24"/>
          <w:lang w:eastAsia="pt-BR"/>
        </w:rPr>
        <w:t>O presente contrato</w:t>
      </w:r>
      <w:r w:rsidR="00F15EA7" w:rsidRPr="00FF026D">
        <w:rPr>
          <w:rFonts w:ascii="Arial" w:eastAsia="Times New Roman" w:hAnsi="Arial" w:cs="Arial"/>
          <w:sz w:val="24"/>
          <w:szCs w:val="24"/>
          <w:lang w:eastAsia="pt-BR"/>
        </w:rPr>
        <w:t xml:space="preserve"> tem por objeto</w:t>
      </w:r>
      <w:r w:rsidR="00DF04BD">
        <w:rPr>
          <w:rFonts w:ascii="Arial" w:eastAsia="Times New Roman" w:hAnsi="Arial" w:cs="Arial"/>
          <w:sz w:val="24"/>
          <w:szCs w:val="24"/>
          <w:lang w:eastAsia="pt-BR"/>
        </w:rPr>
        <w:t xml:space="preserve"> a contratação de empresa para construção de casas em madeira para famílias carentes em situação de vulnerabilidade social</w:t>
      </w:r>
      <w:r w:rsidR="00164E9E">
        <w:rPr>
          <w:rFonts w:ascii="Arial" w:eastAsia="Times New Roman" w:hAnsi="Arial" w:cs="Arial"/>
          <w:sz w:val="24"/>
          <w:szCs w:val="24"/>
          <w:lang w:eastAsia="pt-BR"/>
        </w:rPr>
        <w:t>.</w:t>
      </w:r>
    </w:p>
    <w:p w14:paraId="7A17262E" w14:textId="0A210A1B" w:rsidR="00F15EA7" w:rsidRPr="00FF026D" w:rsidRDefault="00F15EA7"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sz w:val="24"/>
          <w:szCs w:val="24"/>
          <w:lang w:eastAsia="pt-BR"/>
        </w:rPr>
        <w:t xml:space="preserve"> </w:t>
      </w:r>
    </w:p>
    <w:tbl>
      <w:tblPr>
        <w:tblStyle w:val="Tabelacomgrade"/>
        <w:tblW w:w="0" w:type="auto"/>
        <w:tblLook w:val="04A0" w:firstRow="1" w:lastRow="0" w:firstColumn="1" w:lastColumn="0" w:noHBand="0" w:noVBand="1"/>
      </w:tblPr>
      <w:tblGrid>
        <w:gridCol w:w="710"/>
        <w:gridCol w:w="2694"/>
        <w:gridCol w:w="976"/>
        <w:gridCol w:w="1302"/>
        <w:gridCol w:w="1417"/>
        <w:gridCol w:w="1604"/>
      </w:tblGrid>
      <w:tr w:rsidR="00814611" w:rsidRPr="00FF026D" w14:paraId="2836AF7F" w14:textId="77777777" w:rsidTr="00DF04BD">
        <w:tc>
          <w:tcPr>
            <w:tcW w:w="710" w:type="dxa"/>
            <w:tcBorders>
              <w:top w:val="single" w:sz="4" w:space="0" w:color="auto"/>
              <w:left w:val="single" w:sz="4" w:space="0" w:color="auto"/>
              <w:bottom w:val="single" w:sz="4" w:space="0" w:color="auto"/>
              <w:right w:val="single" w:sz="4" w:space="0" w:color="auto"/>
            </w:tcBorders>
            <w:hideMark/>
          </w:tcPr>
          <w:p w14:paraId="6E6163EC"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Item</w:t>
            </w:r>
          </w:p>
        </w:tc>
        <w:tc>
          <w:tcPr>
            <w:tcW w:w="2694" w:type="dxa"/>
            <w:tcBorders>
              <w:top w:val="single" w:sz="4" w:space="0" w:color="auto"/>
              <w:left w:val="single" w:sz="4" w:space="0" w:color="auto"/>
              <w:bottom w:val="single" w:sz="4" w:space="0" w:color="auto"/>
              <w:right w:val="single" w:sz="4" w:space="0" w:color="auto"/>
            </w:tcBorders>
            <w:hideMark/>
          </w:tcPr>
          <w:p w14:paraId="29433A90"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Descrição</w:t>
            </w:r>
          </w:p>
        </w:tc>
        <w:tc>
          <w:tcPr>
            <w:tcW w:w="976" w:type="dxa"/>
            <w:tcBorders>
              <w:top w:val="single" w:sz="4" w:space="0" w:color="auto"/>
              <w:left w:val="single" w:sz="4" w:space="0" w:color="auto"/>
              <w:bottom w:val="single" w:sz="4" w:space="0" w:color="auto"/>
              <w:right w:val="single" w:sz="4" w:space="0" w:color="auto"/>
            </w:tcBorders>
            <w:hideMark/>
          </w:tcPr>
          <w:p w14:paraId="132A7A76"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Quant.</w:t>
            </w:r>
          </w:p>
        </w:tc>
        <w:tc>
          <w:tcPr>
            <w:tcW w:w="1302" w:type="dxa"/>
            <w:tcBorders>
              <w:top w:val="single" w:sz="4" w:space="0" w:color="auto"/>
              <w:left w:val="single" w:sz="4" w:space="0" w:color="auto"/>
              <w:bottom w:val="single" w:sz="4" w:space="0" w:color="auto"/>
              <w:right w:val="single" w:sz="4" w:space="0" w:color="auto"/>
            </w:tcBorders>
            <w:hideMark/>
          </w:tcPr>
          <w:p w14:paraId="5FA8B3AB"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Un. Med.</w:t>
            </w:r>
          </w:p>
        </w:tc>
        <w:tc>
          <w:tcPr>
            <w:tcW w:w="1417" w:type="dxa"/>
            <w:tcBorders>
              <w:top w:val="single" w:sz="4" w:space="0" w:color="auto"/>
              <w:left w:val="single" w:sz="4" w:space="0" w:color="auto"/>
              <w:bottom w:val="single" w:sz="4" w:space="0" w:color="auto"/>
              <w:right w:val="single" w:sz="4" w:space="0" w:color="auto"/>
            </w:tcBorders>
            <w:hideMark/>
          </w:tcPr>
          <w:p w14:paraId="660186CD"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V. Unitário</w:t>
            </w:r>
          </w:p>
        </w:tc>
        <w:tc>
          <w:tcPr>
            <w:tcW w:w="1604" w:type="dxa"/>
            <w:tcBorders>
              <w:top w:val="single" w:sz="4" w:space="0" w:color="auto"/>
              <w:left w:val="single" w:sz="4" w:space="0" w:color="auto"/>
              <w:bottom w:val="single" w:sz="4" w:space="0" w:color="auto"/>
              <w:right w:val="single" w:sz="4" w:space="0" w:color="auto"/>
            </w:tcBorders>
            <w:hideMark/>
          </w:tcPr>
          <w:p w14:paraId="639D64F3"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V. Total</w:t>
            </w:r>
          </w:p>
        </w:tc>
      </w:tr>
      <w:tr w:rsidR="00814611" w:rsidRPr="00FF026D" w14:paraId="5776A9F3" w14:textId="77777777" w:rsidTr="00F6438F">
        <w:tc>
          <w:tcPr>
            <w:tcW w:w="710" w:type="dxa"/>
            <w:tcBorders>
              <w:top w:val="single" w:sz="4" w:space="0" w:color="auto"/>
              <w:left w:val="single" w:sz="4" w:space="0" w:color="auto"/>
              <w:bottom w:val="single" w:sz="4" w:space="0" w:color="auto"/>
              <w:right w:val="single" w:sz="4" w:space="0" w:color="auto"/>
            </w:tcBorders>
            <w:hideMark/>
          </w:tcPr>
          <w:p w14:paraId="54F76038"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01</w:t>
            </w:r>
          </w:p>
        </w:tc>
        <w:tc>
          <w:tcPr>
            <w:tcW w:w="2694" w:type="dxa"/>
            <w:tcBorders>
              <w:top w:val="single" w:sz="4" w:space="0" w:color="auto"/>
              <w:left w:val="single" w:sz="4" w:space="0" w:color="auto"/>
              <w:bottom w:val="single" w:sz="4" w:space="0" w:color="auto"/>
              <w:right w:val="single" w:sz="4" w:space="0" w:color="auto"/>
            </w:tcBorders>
            <w:hideMark/>
          </w:tcPr>
          <w:p w14:paraId="31333051" w14:textId="26266E62" w:rsidR="00814611" w:rsidRPr="00FF026D" w:rsidRDefault="00CB0DEF" w:rsidP="00FF026D">
            <w:pPr>
              <w:spacing w:line="276" w:lineRule="auto"/>
              <w:rPr>
                <w:rFonts w:ascii="Arial" w:eastAsia="Times New Roman" w:hAnsi="Arial" w:cs="Arial"/>
                <w:sz w:val="24"/>
                <w:szCs w:val="24"/>
              </w:rPr>
            </w:pPr>
            <w:r>
              <w:rPr>
                <w:rFonts w:ascii="Arial" w:eastAsia="Times New Roman" w:hAnsi="Arial" w:cs="Arial"/>
                <w:sz w:val="24"/>
                <w:szCs w:val="24"/>
              </w:rPr>
              <w:t xml:space="preserve">Compra de material para construção de casa em madeira eucalipto beneficiada, com forração e piso em madeira, com beiral, com tesouras montadas (exceto </w:t>
            </w:r>
            <w:r>
              <w:rPr>
                <w:rFonts w:ascii="Arial" w:eastAsia="Times New Roman" w:hAnsi="Arial" w:cs="Arial"/>
                <w:sz w:val="24"/>
                <w:szCs w:val="24"/>
              </w:rPr>
              <w:lastRenderedPageBreak/>
              <w:t>telhado), com mão de obra para a construção das mesmas, casas medindo 42m</w:t>
            </w:r>
            <w:proofErr w:type="gramStart"/>
            <w:r>
              <w:rPr>
                <w:rFonts w:ascii="Arial" w:eastAsia="Times New Roman" w:hAnsi="Arial" w:cs="Arial"/>
                <w:sz w:val="24"/>
                <w:szCs w:val="24"/>
              </w:rPr>
              <w:t>²</w:t>
            </w:r>
            <w:proofErr w:type="gramEnd"/>
          </w:p>
        </w:tc>
        <w:tc>
          <w:tcPr>
            <w:tcW w:w="976" w:type="dxa"/>
            <w:tcBorders>
              <w:top w:val="single" w:sz="4" w:space="0" w:color="auto"/>
              <w:left w:val="single" w:sz="4" w:space="0" w:color="auto"/>
              <w:bottom w:val="single" w:sz="4" w:space="0" w:color="auto"/>
              <w:right w:val="single" w:sz="4" w:space="0" w:color="auto"/>
            </w:tcBorders>
            <w:vAlign w:val="center"/>
            <w:hideMark/>
          </w:tcPr>
          <w:p w14:paraId="13D16374" w14:textId="2B65733B" w:rsidR="00814611" w:rsidRPr="00FF026D" w:rsidRDefault="00CB0DEF" w:rsidP="00F6438F">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lastRenderedPageBreak/>
              <w:t>7</w:t>
            </w:r>
            <w:proofErr w:type="gramEnd"/>
          </w:p>
        </w:tc>
        <w:tc>
          <w:tcPr>
            <w:tcW w:w="1302" w:type="dxa"/>
            <w:tcBorders>
              <w:top w:val="single" w:sz="4" w:space="0" w:color="auto"/>
              <w:left w:val="single" w:sz="4" w:space="0" w:color="auto"/>
              <w:bottom w:val="single" w:sz="4" w:space="0" w:color="auto"/>
              <w:right w:val="single" w:sz="4" w:space="0" w:color="auto"/>
            </w:tcBorders>
            <w:vAlign w:val="center"/>
            <w:hideMark/>
          </w:tcPr>
          <w:p w14:paraId="62E10C51" w14:textId="3744EFE8" w:rsidR="00814611" w:rsidRPr="00FF026D" w:rsidRDefault="00CB0DEF" w:rsidP="00F6438F">
            <w:pPr>
              <w:spacing w:line="276" w:lineRule="auto"/>
              <w:jc w:val="center"/>
              <w:rPr>
                <w:rFonts w:ascii="Arial" w:eastAsia="Times New Roman" w:hAnsi="Arial" w:cs="Arial"/>
                <w:sz w:val="24"/>
                <w:szCs w:val="24"/>
              </w:rPr>
            </w:pPr>
            <w:r>
              <w:rPr>
                <w:rFonts w:ascii="Arial" w:eastAsia="Times New Roman" w:hAnsi="Arial" w:cs="Arial"/>
                <w:sz w:val="24"/>
                <w:szCs w:val="24"/>
              </w:rPr>
              <w:t>UN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EA25B96" w14:textId="6AB46F9F" w:rsidR="00814611" w:rsidRPr="00FF026D" w:rsidRDefault="00814611" w:rsidP="00F6438F">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 xml:space="preserve">R$: </w:t>
            </w:r>
            <w:r w:rsidR="00CB0DEF">
              <w:rPr>
                <w:rFonts w:ascii="Arial" w:eastAsia="Times New Roman" w:hAnsi="Arial" w:cs="Arial"/>
                <w:sz w:val="24"/>
                <w:szCs w:val="24"/>
              </w:rPr>
              <w:t>36.140,00</w:t>
            </w:r>
          </w:p>
        </w:tc>
        <w:tc>
          <w:tcPr>
            <w:tcW w:w="1604" w:type="dxa"/>
            <w:tcBorders>
              <w:top w:val="single" w:sz="4" w:space="0" w:color="auto"/>
              <w:left w:val="single" w:sz="4" w:space="0" w:color="auto"/>
              <w:bottom w:val="single" w:sz="4" w:space="0" w:color="auto"/>
              <w:right w:val="single" w:sz="4" w:space="0" w:color="auto"/>
            </w:tcBorders>
            <w:vAlign w:val="center"/>
            <w:hideMark/>
          </w:tcPr>
          <w:p w14:paraId="65A0735D" w14:textId="272B0686" w:rsidR="00814611" w:rsidRPr="00FF026D" w:rsidRDefault="00814611" w:rsidP="00F6438F">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 xml:space="preserve">R$: </w:t>
            </w:r>
            <w:r w:rsidR="00CB0DEF">
              <w:rPr>
                <w:rFonts w:ascii="Arial" w:eastAsia="Times New Roman" w:hAnsi="Arial" w:cs="Arial"/>
                <w:sz w:val="24"/>
                <w:szCs w:val="24"/>
              </w:rPr>
              <w:t>252.980,00</w:t>
            </w:r>
          </w:p>
        </w:tc>
      </w:tr>
    </w:tbl>
    <w:p w14:paraId="5BB3AA7E" w14:textId="24AF02C0" w:rsidR="00814611" w:rsidRPr="00FF026D" w:rsidRDefault="00814611" w:rsidP="00FF026D">
      <w:pPr>
        <w:spacing w:after="0" w:line="276" w:lineRule="auto"/>
        <w:jc w:val="both"/>
        <w:outlineLvl w:val="2"/>
        <w:rPr>
          <w:rFonts w:ascii="Arial" w:eastAsia="Times New Roman" w:hAnsi="Arial" w:cs="Arial"/>
          <w:sz w:val="24"/>
          <w:szCs w:val="24"/>
          <w:lang w:eastAsia="pt-BR"/>
        </w:rPr>
      </w:pPr>
    </w:p>
    <w:p w14:paraId="6520A234" w14:textId="16A097FD"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sz w:val="24"/>
          <w:szCs w:val="24"/>
          <w:lang w:eastAsia="pt-BR"/>
        </w:rPr>
        <w:t>2.</w:t>
      </w:r>
      <w:r w:rsidRPr="00FF026D">
        <w:rPr>
          <w:rFonts w:ascii="Arial" w:eastAsia="Times New Roman" w:hAnsi="Arial" w:cs="Arial"/>
          <w:sz w:val="24"/>
          <w:szCs w:val="24"/>
          <w:lang w:eastAsia="pt-BR"/>
        </w:rPr>
        <w:t xml:space="preserve"> </w:t>
      </w:r>
      <w:r w:rsidR="00F15EA7" w:rsidRPr="00FF026D">
        <w:rPr>
          <w:rFonts w:ascii="Arial" w:eastAsia="Times New Roman" w:hAnsi="Arial" w:cs="Arial"/>
          <w:b/>
          <w:bCs/>
          <w:sz w:val="24"/>
          <w:szCs w:val="24"/>
          <w:lang w:eastAsia="pt-BR"/>
        </w:rPr>
        <w:t>CLÁUSULA SEGUNDA – DO FUNDAMENTO LEGAL</w:t>
      </w:r>
    </w:p>
    <w:p w14:paraId="2FFB8985" w14:textId="039C213C"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2.1.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A presente contratação fundamenta-se no que dispõem a Lei Federal nº 14.133/2021, a Lei Complementar nº 123/2006, bem como o e</w:t>
      </w:r>
      <w:r w:rsidRPr="00FF026D">
        <w:rPr>
          <w:rFonts w:ascii="Arial" w:eastAsia="Times New Roman" w:hAnsi="Arial" w:cs="Arial"/>
          <w:sz w:val="24"/>
          <w:szCs w:val="24"/>
          <w:lang w:eastAsia="pt-BR"/>
        </w:rPr>
        <w:t>stabelecido no edital/termo de referência</w:t>
      </w:r>
      <w:r w:rsidR="00F15EA7" w:rsidRPr="00FF026D">
        <w:rPr>
          <w:rFonts w:ascii="Arial" w:eastAsia="Times New Roman" w:hAnsi="Arial" w:cs="Arial"/>
          <w:sz w:val="24"/>
          <w:szCs w:val="24"/>
          <w:lang w:eastAsia="pt-BR"/>
        </w:rPr>
        <w:t xml:space="preserve">, parte integrante deste instrumento. </w:t>
      </w:r>
    </w:p>
    <w:p w14:paraId="0088AFA9"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FD78AFB" w14:textId="28BBAF34"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3. </w:t>
      </w:r>
      <w:r w:rsidR="00F15EA7" w:rsidRPr="00FF026D">
        <w:rPr>
          <w:rFonts w:ascii="Arial" w:eastAsia="Times New Roman" w:hAnsi="Arial" w:cs="Arial"/>
          <w:b/>
          <w:bCs/>
          <w:sz w:val="24"/>
          <w:szCs w:val="24"/>
          <w:lang w:eastAsia="pt-BR"/>
        </w:rPr>
        <w:t>CLÁUSULA TERCEIRA – DO PREÇO</w:t>
      </w:r>
    </w:p>
    <w:p w14:paraId="6AFBACF4" w14:textId="74A8B87F"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3.1.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O preço total da aquis</w:t>
      </w:r>
      <w:r w:rsidR="00EE7B4F">
        <w:rPr>
          <w:rFonts w:ascii="Arial" w:eastAsia="Times New Roman" w:hAnsi="Arial" w:cs="Arial"/>
          <w:sz w:val="24"/>
          <w:szCs w:val="24"/>
          <w:lang w:eastAsia="pt-BR"/>
        </w:rPr>
        <w:t>ição será de R$ 252.980,00 (</w:t>
      </w:r>
      <w:r w:rsidR="00921EE9">
        <w:rPr>
          <w:rFonts w:ascii="Arial" w:hAnsi="Arial" w:cs="Arial"/>
          <w:sz w:val="24"/>
          <w:szCs w:val="24"/>
        </w:rPr>
        <w:t>d</w:t>
      </w:r>
      <w:r w:rsidR="00EE7B4F" w:rsidRPr="00EE7B4F">
        <w:rPr>
          <w:rFonts w:ascii="Arial" w:hAnsi="Arial" w:cs="Arial"/>
          <w:sz w:val="24"/>
          <w:szCs w:val="24"/>
        </w:rPr>
        <w:t xml:space="preserve">uzentos e cinquenta e dois </w:t>
      </w:r>
      <w:r w:rsidR="00EE7B4F">
        <w:rPr>
          <w:rFonts w:ascii="Arial" w:hAnsi="Arial" w:cs="Arial"/>
          <w:sz w:val="24"/>
          <w:szCs w:val="24"/>
        </w:rPr>
        <w:t>mil, novecentos e oitenta reais)</w:t>
      </w:r>
      <w:r w:rsidR="00F15EA7" w:rsidRPr="00EE7B4F">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que deverá ser pago em moeda corrente, em conta bancária a ser informada. </w:t>
      </w:r>
    </w:p>
    <w:p w14:paraId="1CF1E53B"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426EA73" w14:textId="06F3CD7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4. </w:t>
      </w:r>
      <w:r w:rsidR="00F15EA7" w:rsidRPr="00FF026D">
        <w:rPr>
          <w:rFonts w:ascii="Arial" w:eastAsia="Times New Roman" w:hAnsi="Arial" w:cs="Arial"/>
          <w:b/>
          <w:bCs/>
          <w:sz w:val="24"/>
          <w:szCs w:val="24"/>
          <w:lang w:eastAsia="pt-BR"/>
        </w:rPr>
        <w:t>CLÁUSULA QUARTA – DO PAGAMENTO</w:t>
      </w:r>
    </w:p>
    <w:p w14:paraId="73FD2780" w14:textId="5E3D5101" w:rsidR="00F15EA7" w:rsidRPr="00433511"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4.</w:t>
      </w:r>
      <w:r w:rsidRPr="00433511">
        <w:rPr>
          <w:rFonts w:ascii="Arial" w:eastAsia="Times New Roman" w:hAnsi="Arial" w:cs="Arial"/>
          <w:b/>
          <w:sz w:val="24"/>
          <w:szCs w:val="24"/>
          <w:lang w:eastAsia="pt-BR"/>
        </w:rPr>
        <w:t>1.</w:t>
      </w:r>
      <w:r w:rsidRPr="00433511">
        <w:rPr>
          <w:rFonts w:ascii="Arial" w:eastAsia="Times New Roman" w:hAnsi="Arial" w:cs="Arial"/>
          <w:sz w:val="24"/>
          <w:szCs w:val="24"/>
          <w:lang w:eastAsia="pt-BR"/>
        </w:rPr>
        <w:t xml:space="preserve"> </w:t>
      </w:r>
      <w:r w:rsidR="00433511" w:rsidRPr="00433511">
        <w:rPr>
          <w:rFonts w:ascii="Arial" w:hAnsi="Arial" w:cs="Arial"/>
          <w:sz w:val="24"/>
          <w:szCs w:val="24"/>
        </w:rPr>
        <w:t>O pagamento será realizado após a apresentação do Boletim de Medição, devidamente atestado pela equipe de engenharia do Município, em parcela única, ao final da conclusão de cada unidade habitacional, após o prazo de 10 (dez) dias da conclusão. Não serão realizados pagamentos parcelados ou antecipados antes da conclusão de cada unidade habitacional.</w:t>
      </w:r>
    </w:p>
    <w:p w14:paraId="4921E63B"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1E13EA7" w14:textId="348A3E99"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5. </w:t>
      </w:r>
      <w:r w:rsidR="00F15EA7" w:rsidRPr="00FF026D">
        <w:rPr>
          <w:rFonts w:ascii="Arial" w:eastAsia="Times New Roman" w:hAnsi="Arial" w:cs="Arial"/>
          <w:b/>
          <w:bCs/>
          <w:sz w:val="24"/>
          <w:szCs w:val="24"/>
          <w:lang w:eastAsia="pt-BR"/>
        </w:rPr>
        <w:t>CLÁUSULA QUINTA – DO RECURSO FINANCEIRO</w:t>
      </w:r>
    </w:p>
    <w:p w14:paraId="492D6EE6" w14:textId="36905344"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5.1.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59D72FD1"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6F044C69" w14:textId="43CB96A7"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6. </w:t>
      </w:r>
      <w:r w:rsidR="00F15EA7" w:rsidRPr="00FF026D">
        <w:rPr>
          <w:rFonts w:ascii="Arial" w:eastAsia="Times New Roman" w:hAnsi="Arial" w:cs="Arial"/>
          <w:b/>
          <w:bCs/>
          <w:sz w:val="24"/>
          <w:szCs w:val="24"/>
          <w:lang w:eastAsia="pt-BR"/>
        </w:rPr>
        <w:t>CLÁUSULA S</w:t>
      </w:r>
      <w:r w:rsidRPr="00FF026D">
        <w:rPr>
          <w:rFonts w:ascii="Arial" w:eastAsia="Times New Roman" w:hAnsi="Arial" w:cs="Arial"/>
          <w:b/>
          <w:bCs/>
          <w:sz w:val="24"/>
          <w:szCs w:val="24"/>
          <w:lang w:eastAsia="pt-BR"/>
        </w:rPr>
        <w:t>EXTA</w:t>
      </w:r>
      <w:r w:rsidR="00F15EA7" w:rsidRPr="00FF026D">
        <w:rPr>
          <w:rFonts w:ascii="Arial" w:eastAsia="Times New Roman" w:hAnsi="Arial" w:cs="Arial"/>
          <w:b/>
          <w:bCs/>
          <w:sz w:val="24"/>
          <w:szCs w:val="24"/>
          <w:lang w:eastAsia="pt-BR"/>
        </w:rPr>
        <w:t xml:space="preserve"> – DO REAJUSTAMENTO DE PREÇOS</w:t>
      </w:r>
    </w:p>
    <w:p w14:paraId="12F456B4" w14:textId="745F54B0"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6.1.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O valor ora contratado do presente documento não sofrerá nenhum tipo de reajuste durante seu prazo de vigência. </w:t>
      </w:r>
    </w:p>
    <w:p w14:paraId="0840E3D8"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42AEE2ED" w14:textId="3C718B58"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7. </w:t>
      </w:r>
      <w:r w:rsidR="00F15EA7" w:rsidRPr="00FF026D">
        <w:rPr>
          <w:rFonts w:ascii="Arial" w:eastAsia="Times New Roman" w:hAnsi="Arial" w:cs="Arial"/>
          <w:b/>
          <w:bCs/>
          <w:sz w:val="24"/>
          <w:szCs w:val="24"/>
          <w:lang w:eastAsia="pt-BR"/>
        </w:rPr>
        <w:t>CLÁUSULA SÉTIMA – DA VALIDADE DA CONTRATAÇÃO</w:t>
      </w:r>
    </w:p>
    <w:p w14:paraId="4A446607" w14:textId="0F436781"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7.1</w:t>
      </w:r>
      <w:r w:rsidRPr="00FF026D">
        <w:rPr>
          <w:rFonts w:ascii="Arial" w:eastAsia="Times New Roman" w:hAnsi="Arial" w:cs="Arial"/>
          <w:sz w:val="24"/>
          <w:szCs w:val="24"/>
          <w:lang w:eastAsia="pt-BR"/>
        </w:rPr>
        <w:t>. O prazo de vigência</w:t>
      </w:r>
      <w:r w:rsidR="00A53703">
        <w:rPr>
          <w:rFonts w:ascii="Arial" w:eastAsia="Times New Roman" w:hAnsi="Arial" w:cs="Arial"/>
          <w:sz w:val="24"/>
          <w:szCs w:val="24"/>
          <w:lang w:eastAsia="pt-BR"/>
        </w:rPr>
        <w:t xml:space="preserve"> da contratação será até 06 de agosto de</w:t>
      </w:r>
      <w:r w:rsidR="0083624B">
        <w:rPr>
          <w:rFonts w:ascii="Arial" w:eastAsia="Times New Roman" w:hAnsi="Arial" w:cs="Arial"/>
          <w:sz w:val="24"/>
          <w:szCs w:val="24"/>
          <w:lang w:eastAsia="pt-BR"/>
        </w:rPr>
        <w:t xml:space="preserve"> 2027</w:t>
      </w:r>
      <w:r w:rsidR="00A53703">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 xml:space="preserve">podendo ser prorrogado. </w:t>
      </w:r>
    </w:p>
    <w:p w14:paraId="6A760C71" w14:textId="611049F2" w:rsidR="00F15EA7" w:rsidRPr="00FF026D" w:rsidRDefault="001F14D3" w:rsidP="00FF026D">
      <w:pPr>
        <w:spacing w:after="0" w:line="276"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7.2</w:t>
      </w:r>
      <w:r w:rsidR="00F15EA7" w:rsidRPr="00FF026D">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AFB7972"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2340956E" w14:textId="77777777" w:rsidR="00102E2E" w:rsidRPr="00AB7D7E" w:rsidRDefault="00102E2E" w:rsidP="00102E2E">
      <w:pPr>
        <w:spacing w:after="0" w:line="276"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 xml:space="preserve">8. </w:t>
      </w:r>
      <w:r w:rsidRPr="00AB7D7E">
        <w:rPr>
          <w:rFonts w:ascii="Arial" w:eastAsia="Times New Roman" w:hAnsi="Arial" w:cs="Arial"/>
          <w:b/>
          <w:bCs/>
          <w:sz w:val="24"/>
          <w:szCs w:val="24"/>
          <w:lang w:eastAsia="pt-BR"/>
        </w:rPr>
        <w:t>CLÁUSULA OITAVA – DA EXTINÇÃO DO CONTRATO</w:t>
      </w:r>
    </w:p>
    <w:p w14:paraId="7FB16603"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b/>
          <w:sz w:val="24"/>
          <w:szCs w:val="24"/>
          <w:lang w:eastAsia="pt-BR"/>
        </w:rPr>
        <w:lastRenderedPageBreak/>
        <w:t>8.1.</w:t>
      </w:r>
      <w:r w:rsidRPr="00AB7D7E">
        <w:rPr>
          <w:rFonts w:ascii="Arial" w:eastAsia="Times New Roman" w:hAnsi="Arial" w:cs="Arial"/>
          <w:sz w:val="24"/>
          <w:szCs w:val="24"/>
          <w:lang w:eastAsia="pt-BR"/>
        </w:rPr>
        <w:t xml:space="preserve"> A extinção do contrato poderá ocorrer por ato unilateral da Administração, por acordo entre as partes ou por decisão judicial.</w:t>
      </w:r>
    </w:p>
    <w:p w14:paraId="53A3851D"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b/>
          <w:sz w:val="24"/>
          <w:szCs w:val="24"/>
          <w:lang w:eastAsia="pt-BR"/>
        </w:rPr>
        <w:t>8.2.</w:t>
      </w:r>
      <w:r w:rsidRPr="00AB7D7E">
        <w:rPr>
          <w:rFonts w:ascii="Arial" w:eastAsia="Times New Roman" w:hAnsi="Arial" w:cs="Arial"/>
          <w:sz w:val="24"/>
          <w:szCs w:val="24"/>
          <w:lang w:eastAsia="pt-BR"/>
        </w:rPr>
        <w:t xml:space="preserve"> Constituem motivos para a extinção do contrato, a serem formalmente motivados no processo, assegurados o contraditório e a ampla defesa, as hipóteses previstas no Art. 137 da Lei Federal nº 14.133/2021, incluindo, mas não se limitando a:</w:t>
      </w:r>
    </w:p>
    <w:p w14:paraId="43368579"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sz w:val="24"/>
          <w:szCs w:val="24"/>
          <w:lang w:eastAsia="pt-BR"/>
        </w:rPr>
        <w:t>a) não cumprimento ou cumprimento irregular de cláusulas contratuais, especificações, projetos ou prazos;</w:t>
      </w:r>
    </w:p>
    <w:p w14:paraId="1DAB47EE"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sz w:val="24"/>
          <w:szCs w:val="24"/>
          <w:lang w:eastAsia="pt-BR"/>
        </w:rPr>
        <w:t>b) desatendimento das determinações regulares emitidas pelo fiscal do contrato ou por autoridade superior;</w:t>
      </w:r>
    </w:p>
    <w:p w14:paraId="4EF32830"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sz w:val="24"/>
          <w:szCs w:val="24"/>
          <w:lang w:eastAsia="pt-BR"/>
        </w:rPr>
        <w:t>c) decretação de falência ou de insolvência civil, dissolução da sociedade ou falecimento do contratado;</w:t>
      </w:r>
    </w:p>
    <w:p w14:paraId="61599227" w14:textId="77777777" w:rsidR="00102E2E" w:rsidRPr="00AB7D7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sz w:val="24"/>
          <w:szCs w:val="24"/>
          <w:lang w:eastAsia="pt-BR"/>
        </w:rPr>
        <w:t>d) razões de interesse público, de alta relevância e amplo conhecimento, justificadas pela autoridade máxima do órgão contratante.</w:t>
      </w:r>
    </w:p>
    <w:p w14:paraId="4448BE68" w14:textId="77777777" w:rsidR="00102E2E" w:rsidRDefault="00102E2E" w:rsidP="00102E2E">
      <w:pPr>
        <w:spacing w:after="0" w:line="276" w:lineRule="auto"/>
        <w:jc w:val="both"/>
        <w:rPr>
          <w:rFonts w:ascii="Arial" w:eastAsia="Times New Roman" w:hAnsi="Arial" w:cs="Arial"/>
          <w:sz w:val="24"/>
          <w:szCs w:val="24"/>
          <w:lang w:eastAsia="pt-BR"/>
        </w:rPr>
      </w:pPr>
      <w:r w:rsidRPr="00AB7D7E">
        <w:rPr>
          <w:rFonts w:ascii="Arial" w:eastAsia="Times New Roman" w:hAnsi="Arial" w:cs="Arial"/>
          <w:b/>
          <w:sz w:val="24"/>
          <w:szCs w:val="24"/>
          <w:lang w:eastAsia="pt-BR"/>
        </w:rPr>
        <w:t>8.3.</w:t>
      </w:r>
      <w:r w:rsidRPr="00AB7D7E">
        <w:rPr>
          <w:rFonts w:ascii="Arial" w:eastAsia="Times New Roman" w:hAnsi="Arial" w:cs="Arial"/>
          <w:sz w:val="24"/>
          <w:szCs w:val="24"/>
          <w:lang w:eastAsia="pt-BR"/>
        </w:rPr>
        <w:t xml:space="preserve"> A CONTRATADA terá direito à extinção do contrato na hipótese de atraso superior a </w:t>
      </w:r>
      <w:proofErr w:type="gramStart"/>
      <w:r w:rsidRPr="00AB7D7E">
        <w:rPr>
          <w:rFonts w:ascii="Arial" w:eastAsia="Times New Roman" w:hAnsi="Arial" w:cs="Arial"/>
          <w:sz w:val="24"/>
          <w:szCs w:val="24"/>
          <w:lang w:eastAsia="pt-BR"/>
        </w:rPr>
        <w:t>2</w:t>
      </w:r>
      <w:proofErr w:type="gramEnd"/>
      <w:r w:rsidRPr="00AB7D7E">
        <w:rPr>
          <w:rFonts w:ascii="Arial" w:eastAsia="Times New Roman" w:hAnsi="Arial" w:cs="Arial"/>
          <w:sz w:val="24"/>
          <w:szCs w:val="24"/>
          <w:lang w:eastAsia="pt-BR"/>
        </w:rPr>
        <w:t xml:space="preserve"> (dois) meses dos pagamentos devidos pela Administração, conforme o Art. 137, § 2º, inciso IV, da Lei nº 14.133/2021.</w:t>
      </w:r>
    </w:p>
    <w:p w14:paraId="5861FEE4"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2DDE5C4D" w14:textId="427C45F2" w:rsidR="00F15EA7" w:rsidRPr="00A928B5" w:rsidRDefault="00814611" w:rsidP="00A928B5">
      <w:pPr>
        <w:spacing w:after="0" w:line="276" w:lineRule="auto"/>
        <w:jc w:val="both"/>
        <w:outlineLvl w:val="2"/>
        <w:rPr>
          <w:rFonts w:ascii="Arial" w:eastAsia="Times New Roman" w:hAnsi="Arial" w:cs="Arial"/>
          <w:b/>
          <w:bCs/>
          <w:sz w:val="24"/>
          <w:szCs w:val="24"/>
          <w:lang w:eastAsia="pt-BR"/>
        </w:rPr>
      </w:pPr>
      <w:r w:rsidRPr="00A928B5">
        <w:rPr>
          <w:rFonts w:ascii="Arial" w:eastAsia="Times New Roman" w:hAnsi="Arial" w:cs="Arial"/>
          <w:b/>
          <w:bCs/>
          <w:sz w:val="24"/>
          <w:szCs w:val="24"/>
          <w:lang w:eastAsia="pt-BR"/>
        </w:rPr>
        <w:t xml:space="preserve">9. </w:t>
      </w:r>
      <w:r w:rsidR="00F15EA7" w:rsidRPr="00A928B5">
        <w:rPr>
          <w:rFonts w:ascii="Arial" w:eastAsia="Times New Roman" w:hAnsi="Arial" w:cs="Arial"/>
          <w:b/>
          <w:bCs/>
          <w:sz w:val="24"/>
          <w:szCs w:val="24"/>
          <w:lang w:eastAsia="pt-BR"/>
        </w:rPr>
        <w:t>CLÁUSULA NONA – DAS CONDIÇÕES DE ENTREGA</w:t>
      </w:r>
    </w:p>
    <w:p w14:paraId="3F67AA06"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9.1.</w:t>
      </w:r>
      <w:r w:rsidRPr="00A928B5">
        <w:rPr>
          <w:rFonts w:ascii="Arial" w:eastAsia="Times New Roman" w:hAnsi="Arial" w:cs="Arial"/>
          <w:sz w:val="24"/>
          <w:szCs w:val="24"/>
          <w:lang w:eastAsia="pt-BR"/>
        </w:rPr>
        <w:t xml:space="preserve"> A CONTRATADA compromete-se a executar a obra, em regime de empreitada global, no prazo máximo de </w:t>
      </w:r>
      <w:r w:rsidRPr="00A928B5">
        <w:rPr>
          <w:rFonts w:ascii="Arial" w:eastAsia="Times New Roman" w:hAnsi="Arial" w:cs="Arial"/>
          <w:bCs/>
          <w:sz w:val="24"/>
          <w:szCs w:val="24"/>
          <w:lang w:eastAsia="pt-BR"/>
        </w:rPr>
        <w:t>45 (quarenta e cinco) dias</w:t>
      </w:r>
      <w:r w:rsidRPr="00A928B5">
        <w:rPr>
          <w:rFonts w:ascii="Arial" w:eastAsia="Times New Roman" w:hAnsi="Arial" w:cs="Arial"/>
          <w:sz w:val="24"/>
          <w:szCs w:val="24"/>
          <w:lang w:eastAsia="pt-BR"/>
        </w:rPr>
        <w:t>, contados a partir da emissão da Ordem de Empenho.</w:t>
      </w:r>
    </w:p>
    <w:p w14:paraId="06F290DC"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9.2.</w:t>
      </w:r>
      <w:r w:rsidRPr="00A928B5">
        <w:rPr>
          <w:rFonts w:ascii="Arial" w:eastAsia="Times New Roman" w:hAnsi="Arial" w:cs="Arial"/>
          <w:sz w:val="24"/>
          <w:szCs w:val="24"/>
          <w:lang w:eastAsia="pt-BR"/>
        </w:rPr>
        <w:t xml:space="preserve"> A execução da obra deverá ocorrer conforme as especificações, condições e exigências estabelecidas no Edital e no Termo de Referência, atendendo às solicitações da Secretaria Municipal de Assistência Social, responsável pelo acompanhamento e coordenação da obra.</w:t>
      </w:r>
    </w:p>
    <w:p w14:paraId="22ABF1E2"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9.3.</w:t>
      </w:r>
      <w:r w:rsidRPr="00A928B5">
        <w:rPr>
          <w:rFonts w:ascii="Arial" w:eastAsia="Times New Roman" w:hAnsi="Arial" w:cs="Arial"/>
          <w:sz w:val="24"/>
          <w:szCs w:val="24"/>
          <w:lang w:eastAsia="pt-BR"/>
        </w:rPr>
        <w:t xml:space="preserve"> O local de execução da obra será no Município de Lajeado do Bugre/RS, podendo abranger o perímetro urbano e rural, conforme solicitação da Secretaria Municipal de Assistência Social.</w:t>
      </w:r>
    </w:p>
    <w:p w14:paraId="396B3A27"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9.4.</w:t>
      </w:r>
      <w:r w:rsidRPr="00A928B5">
        <w:rPr>
          <w:rFonts w:ascii="Arial" w:eastAsia="Times New Roman" w:hAnsi="Arial" w:cs="Arial"/>
          <w:sz w:val="24"/>
          <w:szCs w:val="24"/>
          <w:lang w:eastAsia="pt-BR"/>
        </w:rPr>
        <w:t xml:space="preserve"> A CONTRATADA deverá manter atualizada e regular toda a documentação necessária durante a execução do objeto, inclusive aquela exigida para fins de fiscalização, prestação de contas e pagamento.</w:t>
      </w:r>
    </w:p>
    <w:p w14:paraId="61A2B5D8"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9.5.</w:t>
      </w:r>
      <w:r w:rsidRPr="00A928B5">
        <w:rPr>
          <w:rFonts w:ascii="Arial" w:eastAsia="Times New Roman" w:hAnsi="Arial" w:cs="Arial"/>
          <w:sz w:val="24"/>
          <w:szCs w:val="24"/>
          <w:lang w:eastAsia="pt-BR"/>
        </w:rPr>
        <w:t xml:space="preserve"> A execução da obra deverá observar integralmente as especificações técnicas e demais condições estabelecidas no Edital, no Termo de Referência e na proposta vencedora, não sendo admitida a execução em desacordo com o objeto contratado.</w:t>
      </w:r>
    </w:p>
    <w:p w14:paraId="3A270AD7" w14:textId="77777777" w:rsidR="00A928B5" w:rsidRPr="00A928B5" w:rsidRDefault="00A928B5" w:rsidP="00A928B5">
      <w:pPr>
        <w:spacing w:after="0" w:line="276" w:lineRule="auto"/>
        <w:jc w:val="both"/>
        <w:rPr>
          <w:rFonts w:ascii="Arial" w:eastAsia="Times New Roman" w:hAnsi="Arial" w:cs="Arial"/>
          <w:sz w:val="24"/>
          <w:szCs w:val="24"/>
          <w:lang w:eastAsia="pt-BR"/>
        </w:rPr>
      </w:pPr>
      <w:r w:rsidRPr="00A928B5">
        <w:rPr>
          <w:rFonts w:ascii="Arial" w:eastAsia="Times New Roman" w:hAnsi="Arial" w:cs="Arial"/>
          <w:b/>
          <w:bCs/>
          <w:sz w:val="24"/>
          <w:szCs w:val="24"/>
          <w:lang w:eastAsia="pt-BR"/>
        </w:rPr>
        <w:t>9.6.</w:t>
      </w:r>
      <w:r w:rsidRPr="00A928B5">
        <w:rPr>
          <w:rFonts w:ascii="Arial" w:eastAsia="Times New Roman" w:hAnsi="Arial" w:cs="Arial"/>
          <w:sz w:val="24"/>
          <w:szCs w:val="24"/>
          <w:lang w:eastAsia="pt-BR"/>
        </w:rPr>
        <w:t xml:space="preserve"> A CONTRATADA deverá garantir a qualidade dos serviços executados, responsabilizando-se pela adequada execução da obra e pela correção de eventuais irregularidades constatadas pela fiscalização.</w:t>
      </w:r>
    </w:p>
    <w:p w14:paraId="34943BF1"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191C6F92" w14:textId="35CC5D06" w:rsidR="00F15EA7" w:rsidRPr="00EC63D7" w:rsidRDefault="00814611" w:rsidP="00EC63D7">
      <w:pPr>
        <w:spacing w:after="0" w:line="276" w:lineRule="auto"/>
        <w:jc w:val="both"/>
        <w:outlineLvl w:val="2"/>
        <w:rPr>
          <w:rFonts w:ascii="Arial" w:eastAsia="Times New Roman" w:hAnsi="Arial" w:cs="Arial"/>
          <w:b/>
          <w:bCs/>
          <w:sz w:val="24"/>
          <w:szCs w:val="24"/>
          <w:lang w:eastAsia="pt-BR"/>
        </w:rPr>
      </w:pPr>
      <w:r w:rsidRPr="00EC63D7">
        <w:rPr>
          <w:rFonts w:ascii="Arial" w:eastAsia="Times New Roman" w:hAnsi="Arial" w:cs="Arial"/>
          <w:b/>
          <w:bCs/>
          <w:sz w:val="24"/>
          <w:szCs w:val="24"/>
          <w:lang w:eastAsia="pt-BR"/>
        </w:rPr>
        <w:lastRenderedPageBreak/>
        <w:t xml:space="preserve">10. </w:t>
      </w:r>
      <w:r w:rsidR="00F15EA7" w:rsidRPr="00EC63D7">
        <w:rPr>
          <w:rFonts w:ascii="Arial" w:eastAsia="Times New Roman" w:hAnsi="Arial" w:cs="Arial"/>
          <w:b/>
          <w:bCs/>
          <w:sz w:val="24"/>
          <w:szCs w:val="24"/>
          <w:lang w:eastAsia="pt-BR"/>
        </w:rPr>
        <w:t xml:space="preserve">CLÁUSULA DÉCIMA – DOS DIREITOS E OBRIGAÇÕES </w:t>
      </w:r>
    </w:p>
    <w:p w14:paraId="0F665B2E"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b/>
          <w:bCs/>
          <w:sz w:val="24"/>
          <w:szCs w:val="24"/>
          <w:lang w:eastAsia="pt-BR"/>
        </w:rPr>
        <w:t>Parágrafo Primeiro</w:t>
      </w:r>
      <w:r w:rsidRPr="00EC63D7">
        <w:rPr>
          <w:rFonts w:ascii="Arial" w:eastAsia="Times New Roman" w:hAnsi="Arial" w:cs="Arial"/>
          <w:sz w:val="24"/>
          <w:szCs w:val="24"/>
          <w:lang w:eastAsia="pt-BR"/>
        </w:rPr>
        <w:t xml:space="preserve"> – Constituem direitos </w:t>
      </w:r>
      <w:proofErr w:type="gramStart"/>
      <w:r w:rsidRPr="00EC63D7">
        <w:rPr>
          <w:rFonts w:ascii="Arial" w:eastAsia="Times New Roman" w:hAnsi="Arial" w:cs="Arial"/>
          <w:sz w:val="24"/>
          <w:szCs w:val="24"/>
          <w:lang w:eastAsia="pt-BR"/>
        </w:rPr>
        <w:t>da CONTRATANTE receber</w:t>
      </w:r>
      <w:proofErr w:type="gramEnd"/>
      <w:r w:rsidRPr="00EC63D7">
        <w:rPr>
          <w:rFonts w:ascii="Arial" w:eastAsia="Times New Roman" w:hAnsi="Arial" w:cs="Arial"/>
          <w:sz w:val="24"/>
          <w:szCs w:val="24"/>
          <w:lang w:eastAsia="pt-BR"/>
        </w:rPr>
        <w:t xml:space="preserve"> o objeto deste Contrato nas condições avençadas e da CONTRATADA perceber o valor ajustado na forma e prazo convencionados.</w:t>
      </w:r>
    </w:p>
    <w:p w14:paraId="64C49B45"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b/>
          <w:bCs/>
          <w:sz w:val="24"/>
          <w:szCs w:val="24"/>
          <w:lang w:eastAsia="pt-BR"/>
        </w:rPr>
        <w:t>Parágrafo Segundo</w:t>
      </w:r>
      <w:r w:rsidRPr="00EC63D7">
        <w:rPr>
          <w:rFonts w:ascii="Arial" w:eastAsia="Times New Roman" w:hAnsi="Arial" w:cs="Arial"/>
          <w:sz w:val="24"/>
          <w:szCs w:val="24"/>
          <w:lang w:eastAsia="pt-BR"/>
        </w:rPr>
        <w:t xml:space="preserve"> – Constituem obrigações da CONTRATANTE:</w:t>
      </w:r>
    </w:p>
    <w:p w14:paraId="6585A2AC"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a) Acompanhar e fiscalizar a execução dos serviços;</w:t>
      </w:r>
    </w:p>
    <w:p w14:paraId="52BE7CF2"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b) Efetuar o pagamento na forma e prazo pactuados;</w:t>
      </w:r>
    </w:p>
    <w:p w14:paraId="70CC2F4C"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c) Comunicar à CONTRATADA, por escrito, eventuais falhas ou irregularidades verificadas na execução dos serviços, para que sejam corrigidas.</w:t>
      </w:r>
    </w:p>
    <w:p w14:paraId="643F5937"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b/>
          <w:bCs/>
          <w:sz w:val="24"/>
          <w:szCs w:val="24"/>
          <w:lang w:eastAsia="pt-BR"/>
        </w:rPr>
        <w:t>Parágrafo Terceiro</w:t>
      </w:r>
      <w:r w:rsidRPr="00EC63D7">
        <w:rPr>
          <w:rFonts w:ascii="Arial" w:eastAsia="Times New Roman" w:hAnsi="Arial" w:cs="Arial"/>
          <w:sz w:val="24"/>
          <w:szCs w:val="24"/>
          <w:lang w:eastAsia="pt-BR"/>
        </w:rPr>
        <w:t xml:space="preserve"> – Constituem obrigações da CONTRATADA:</w:t>
      </w:r>
    </w:p>
    <w:p w14:paraId="6D4E6E51"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a) Executar os serviços de acordo com as especificações, condições e prazos estabelecidos neste Contrato, no Edital e no Termo de Referência;</w:t>
      </w:r>
    </w:p>
    <w:p w14:paraId="74EB035F"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b) Arcar com todos os encargos trabalhistas, previdenciários, fiscais, comerciais, securitários e civis resultantes da execução deste Contrato;</w:t>
      </w:r>
    </w:p>
    <w:p w14:paraId="76ED4DB7"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c) Manter, durante toda a execução do Contrato, as condições de habilitação e qualificação exigidas na licitação;</w:t>
      </w:r>
    </w:p>
    <w:p w14:paraId="08CB6F94"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d) Responsabilizar-se pela qualidade e adequada execução dos serviços, realizando as correções necessárias quando constatadas falhas;</w:t>
      </w:r>
    </w:p>
    <w:p w14:paraId="7F842B3F" w14:textId="77777777" w:rsidR="00EC63D7" w:rsidRPr="00EC63D7" w:rsidRDefault="00EC63D7" w:rsidP="00EC63D7">
      <w:pPr>
        <w:spacing w:after="0" w:line="276" w:lineRule="auto"/>
        <w:jc w:val="both"/>
        <w:rPr>
          <w:rFonts w:ascii="Arial" w:eastAsia="Times New Roman" w:hAnsi="Arial" w:cs="Arial"/>
          <w:sz w:val="24"/>
          <w:szCs w:val="24"/>
          <w:lang w:eastAsia="pt-BR"/>
        </w:rPr>
      </w:pPr>
      <w:r w:rsidRPr="00EC63D7">
        <w:rPr>
          <w:rFonts w:ascii="Arial" w:eastAsia="Times New Roman" w:hAnsi="Arial" w:cs="Arial"/>
          <w:sz w:val="24"/>
          <w:szCs w:val="24"/>
          <w:lang w:eastAsia="pt-BR"/>
        </w:rPr>
        <w:t>e) Cumprir rigorosamente a legislação de segurança e saúde no trabalho, fornecendo aos seus empregados os Equipamentos de Proteção Individual (EPI) aplicáveis.</w:t>
      </w:r>
    </w:p>
    <w:p w14:paraId="7C198C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46F1961A" w14:textId="3EF656A7"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11. </w:t>
      </w:r>
      <w:r w:rsidR="00F878B3">
        <w:rPr>
          <w:rFonts w:ascii="Arial" w:eastAsia="Times New Roman" w:hAnsi="Arial" w:cs="Arial"/>
          <w:b/>
          <w:bCs/>
          <w:sz w:val="24"/>
          <w:szCs w:val="24"/>
          <w:lang w:eastAsia="pt-BR"/>
        </w:rPr>
        <w:t>C</w:t>
      </w:r>
      <w:r w:rsidR="00F15EA7" w:rsidRPr="00FF026D">
        <w:rPr>
          <w:rFonts w:ascii="Arial" w:eastAsia="Times New Roman" w:hAnsi="Arial" w:cs="Arial"/>
          <w:b/>
          <w:bCs/>
          <w:sz w:val="24"/>
          <w:szCs w:val="24"/>
          <w:lang w:eastAsia="pt-BR"/>
        </w:rPr>
        <w:t>LÁUSULA DÉCIMA PRIMEIRA – DA RESPONSABILIDADE EXCLUSIVA E PROTEÇÕES TRABALHISTAS E INDENIZATÓRIAS</w:t>
      </w:r>
    </w:p>
    <w:p w14:paraId="3D184D1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11.1</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Inexistência de Vínculo Empregatício:</w:t>
      </w:r>
      <w:r w:rsidRPr="00FF026D">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11.2</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Isenção de Responsabilidade Subsidiária e Solidária:</w:t>
      </w:r>
      <w:r w:rsidRPr="00FF026D">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11.3</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Responsabilidade Indenizatória por Danos a Terceiros:</w:t>
      </w:r>
      <w:r w:rsidRPr="00FF026D">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w:t>
      </w:r>
      <w:r w:rsidRPr="00FF026D">
        <w:rPr>
          <w:rFonts w:ascii="Arial" w:eastAsia="Times New Roman" w:hAnsi="Arial" w:cs="Arial"/>
          <w:sz w:val="24"/>
          <w:szCs w:val="24"/>
          <w:lang w:eastAsia="pt-BR"/>
        </w:rPr>
        <w:lastRenderedPageBreak/>
        <w:t>excluindo ou reduzindo essa responsabilidade a fiscalização realizada pelo CONTRATANTE.</w:t>
      </w:r>
    </w:p>
    <w:p w14:paraId="1E9890D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Cláusula de Indemne e Direito de Regresso:</w:t>
      </w:r>
    </w:p>
    <w:p w14:paraId="5DF8392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11.4.1.</w:t>
      </w:r>
      <w:r w:rsidRPr="00FF026D">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por parte da CONTRATADA, esta </w:t>
      </w:r>
      <w:proofErr w:type="gramStart"/>
      <w:r w:rsidRPr="00FF026D">
        <w:rPr>
          <w:rFonts w:ascii="Arial" w:eastAsia="Times New Roman" w:hAnsi="Arial" w:cs="Arial"/>
          <w:sz w:val="24"/>
          <w:szCs w:val="24"/>
          <w:lang w:eastAsia="pt-BR"/>
        </w:rPr>
        <w:t>obriga-se</w:t>
      </w:r>
      <w:proofErr w:type="gramEnd"/>
      <w:r w:rsidRPr="00FF026D">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11.4.2.</w:t>
      </w:r>
      <w:r w:rsidRPr="00FF026D">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11.4.3.</w:t>
      </w:r>
      <w:r w:rsidRPr="00FF026D">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 </w:t>
      </w:r>
    </w:p>
    <w:p w14:paraId="69F810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0B42422C" w14:textId="6C90FFBC" w:rsidR="00F15EA7" w:rsidRPr="00131B00" w:rsidRDefault="00814611" w:rsidP="00131B00">
      <w:pPr>
        <w:spacing w:after="0" w:line="276" w:lineRule="auto"/>
        <w:jc w:val="both"/>
        <w:outlineLvl w:val="2"/>
        <w:rPr>
          <w:rFonts w:ascii="Arial" w:eastAsia="Times New Roman" w:hAnsi="Arial" w:cs="Arial"/>
          <w:b/>
          <w:bCs/>
          <w:sz w:val="24"/>
          <w:szCs w:val="24"/>
          <w:lang w:eastAsia="pt-BR"/>
        </w:rPr>
      </w:pPr>
      <w:r w:rsidRPr="00131B00">
        <w:rPr>
          <w:rFonts w:ascii="Arial" w:eastAsia="Times New Roman" w:hAnsi="Arial" w:cs="Arial"/>
          <w:b/>
          <w:bCs/>
          <w:sz w:val="24"/>
          <w:szCs w:val="24"/>
          <w:lang w:eastAsia="pt-BR"/>
        </w:rPr>
        <w:t xml:space="preserve">12. </w:t>
      </w:r>
      <w:r w:rsidR="00F15EA7" w:rsidRPr="00131B00">
        <w:rPr>
          <w:rFonts w:ascii="Arial" w:eastAsia="Times New Roman" w:hAnsi="Arial" w:cs="Arial"/>
          <w:b/>
          <w:bCs/>
          <w:sz w:val="24"/>
          <w:szCs w:val="24"/>
          <w:lang w:eastAsia="pt-BR"/>
        </w:rPr>
        <w:t>CLÁUSULA DÉCIMA SEGUNDA – DAS PENALIDADES E DAS MULTAS</w:t>
      </w:r>
    </w:p>
    <w:p w14:paraId="07A225F8"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12.1.</w:t>
      </w:r>
      <w:r w:rsidRPr="00131B00">
        <w:rPr>
          <w:rFonts w:ascii="Arial" w:eastAsia="Times New Roman" w:hAnsi="Arial" w:cs="Arial"/>
          <w:sz w:val="24"/>
          <w:szCs w:val="24"/>
          <w:lang w:eastAsia="pt-BR"/>
        </w:rPr>
        <w:t xml:space="preserve"> A CONTRATADA que não cumprir as obrigações assumidas neste Contrato ou os preceitos legais estará sujeita às seguintes penalidades:</w:t>
      </w:r>
    </w:p>
    <w:p w14:paraId="729756A9"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I</w:t>
      </w:r>
      <w:r w:rsidRPr="00131B00">
        <w:rPr>
          <w:rFonts w:ascii="Arial" w:eastAsia="Times New Roman" w:hAnsi="Arial" w:cs="Arial"/>
          <w:sz w:val="24"/>
          <w:szCs w:val="24"/>
          <w:lang w:eastAsia="pt-BR"/>
        </w:rPr>
        <w:t xml:space="preserve"> – Advertência;</w:t>
      </w:r>
    </w:p>
    <w:p w14:paraId="32E47ABF"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II</w:t>
      </w:r>
      <w:r w:rsidRPr="00131B00">
        <w:rPr>
          <w:rFonts w:ascii="Arial" w:eastAsia="Times New Roman" w:hAnsi="Arial" w:cs="Arial"/>
          <w:sz w:val="24"/>
          <w:szCs w:val="24"/>
          <w:lang w:eastAsia="pt-BR"/>
        </w:rPr>
        <w:t xml:space="preserve"> – Multa, na forma e nos percentuais estabelecidos no Edital e no Termo de Referência;</w:t>
      </w:r>
    </w:p>
    <w:p w14:paraId="0245B3DA"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III</w:t>
      </w:r>
      <w:r w:rsidRPr="00131B00">
        <w:rPr>
          <w:rFonts w:ascii="Arial" w:eastAsia="Times New Roman" w:hAnsi="Arial" w:cs="Arial"/>
          <w:sz w:val="24"/>
          <w:szCs w:val="24"/>
          <w:lang w:eastAsia="pt-BR"/>
        </w:rPr>
        <w:t xml:space="preserve"> – Impedimento de licitar e contratar com a Administração Pública, na forma da Lei nº 14.133/2021;</w:t>
      </w:r>
    </w:p>
    <w:p w14:paraId="47116A17"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IV</w:t>
      </w:r>
      <w:r w:rsidRPr="00131B00">
        <w:rPr>
          <w:rFonts w:ascii="Arial" w:eastAsia="Times New Roman" w:hAnsi="Arial" w:cs="Arial"/>
          <w:sz w:val="24"/>
          <w:szCs w:val="24"/>
          <w:lang w:eastAsia="pt-BR"/>
        </w:rPr>
        <w:t xml:space="preserve"> – Declaração de inidoneidade para licitar ou contratar, na forma da Lei nº 14.133/2021.</w:t>
      </w:r>
    </w:p>
    <w:p w14:paraId="021FE188"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12.2.</w:t>
      </w:r>
      <w:r w:rsidRPr="00131B00">
        <w:rPr>
          <w:rFonts w:ascii="Arial" w:eastAsia="Times New Roman" w:hAnsi="Arial" w:cs="Arial"/>
          <w:sz w:val="24"/>
          <w:szCs w:val="24"/>
          <w:lang w:eastAsia="pt-BR"/>
        </w:rPr>
        <w:t xml:space="preserve"> As penalidades poderão ser aplicadas em razão da inexecução total ou parcial do objeto, execução imperfeita, atraso injustificado ou demais ações ou omissões que causem prejuízos ao Município de Lajeado do Bugre/RS.</w:t>
      </w:r>
    </w:p>
    <w:p w14:paraId="1C1BDB7A" w14:textId="77777777" w:rsidR="00131B00" w:rsidRPr="00131B00" w:rsidRDefault="00131B00" w:rsidP="00131B00">
      <w:pPr>
        <w:spacing w:after="0" w:line="276" w:lineRule="auto"/>
        <w:jc w:val="both"/>
        <w:rPr>
          <w:rFonts w:ascii="Arial" w:eastAsia="Times New Roman" w:hAnsi="Arial" w:cs="Arial"/>
          <w:sz w:val="24"/>
          <w:szCs w:val="24"/>
          <w:lang w:eastAsia="pt-BR"/>
        </w:rPr>
      </w:pPr>
      <w:r w:rsidRPr="00131B00">
        <w:rPr>
          <w:rFonts w:ascii="Arial" w:eastAsia="Times New Roman" w:hAnsi="Arial" w:cs="Arial"/>
          <w:b/>
          <w:bCs/>
          <w:sz w:val="24"/>
          <w:szCs w:val="24"/>
          <w:lang w:eastAsia="pt-BR"/>
        </w:rPr>
        <w:t>12.3.</w:t>
      </w:r>
      <w:r w:rsidRPr="00131B00">
        <w:rPr>
          <w:rFonts w:ascii="Arial" w:eastAsia="Times New Roman" w:hAnsi="Arial" w:cs="Arial"/>
          <w:sz w:val="24"/>
          <w:szCs w:val="24"/>
          <w:lang w:eastAsia="pt-BR"/>
        </w:rPr>
        <w:t xml:space="preserve"> As penalidades previstas nesta cláusula poderão ser aplicadas isolada ou cumulativamente, conforme a gravidade da infração e nos termos da legislação vigente.</w:t>
      </w:r>
    </w:p>
    <w:p w14:paraId="11AFBF65"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5C1210BD" w14:textId="1E4E2EFB"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13. </w:t>
      </w:r>
      <w:r w:rsidR="00F15EA7" w:rsidRPr="00FF026D">
        <w:rPr>
          <w:rFonts w:ascii="Arial" w:eastAsia="Times New Roman" w:hAnsi="Arial" w:cs="Arial"/>
          <w:b/>
          <w:bCs/>
          <w:sz w:val="24"/>
          <w:szCs w:val="24"/>
          <w:lang w:eastAsia="pt-BR"/>
        </w:rPr>
        <w:t>CLÁUSULA DÉCIMA TERCEIRA – DA FISCALIZAÇÃO</w:t>
      </w:r>
    </w:p>
    <w:p w14:paraId="3C1903C5" w14:textId="3B415149" w:rsidR="00F15EA7" w:rsidRPr="00131B00" w:rsidRDefault="00F878B3" w:rsidP="00FF026D">
      <w:pPr>
        <w:spacing w:after="0" w:line="276" w:lineRule="auto"/>
        <w:jc w:val="both"/>
        <w:rPr>
          <w:rFonts w:ascii="Arial" w:eastAsia="Times New Roman" w:hAnsi="Arial" w:cs="Arial"/>
          <w:sz w:val="24"/>
          <w:szCs w:val="24"/>
          <w:lang w:eastAsia="pt-BR"/>
        </w:rPr>
      </w:pPr>
      <w:r w:rsidRPr="00F878B3">
        <w:rPr>
          <w:rFonts w:ascii="Arial" w:eastAsia="Times New Roman" w:hAnsi="Arial" w:cs="Arial"/>
          <w:b/>
          <w:sz w:val="24"/>
          <w:szCs w:val="24"/>
          <w:lang w:eastAsia="pt-BR"/>
        </w:rPr>
        <w:t>13.</w:t>
      </w:r>
      <w:r w:rsidRPr="00131B00">
        <w:rPr>
          <w:rFonts w:ascii="Arial" w:eastAsia="Times New Roman" w:hAnsi="Arial" w:cs="Arial"/>
          <w:b/>
          <w:sz w:val="24"/>
          <w:szCs w:val="24"/>
          <w:lang w:eastAsia="pt-BR"/>
        </w:rPr>
        <w:t>1.</w:t>
      </w:r>
      <w:r w:rsidRPr="00131B00">
        <w:rPr>
          <w:rFonts w:ascii="Arial" w:eastAsia="Times New Roman" w:hAnsi="Arial" w:cs="Arial"/>
          <w:sz w:val="24"/>
          <w:szCs w:val="24"/>
          <w:lang w:eastAsia="pt-BR"/>
        </w:rPr>
        <w:t xml:space="preserve"> </w:t>
      </w:r>
      <w:r w:rsidR="00131B00" w:rsidRPr="00131B00">
        <w:rPr>
          <w:rFonts w:ascii="Arial" w:hAnsi="Arial" w:cs="Arial"/>
          <w:sz w:val="24"/>
          <w:szCs w:val="24"/>
        </w:rPr>
        <w:t xml:space="preserve">A execução do objeto do presente contrato terá o acompanhamento, controle, fiscalização e avaliação da </w:t>
      </w:r>
      <w:r w:rsidR="00131B00" w:rsidRPr="00131B00">
        <w:rPr>
          <w:rStyle w:val="Forte"/>
          <w:rFonts w:ascii="Arial" w:hAnsi="Arial" w:cs="Arial"/>
          <w:b w:val="0"/>
          <w:sz w:val="24"/>
          <w:szCs w:val="24"/>
        </w:rPr>
        <w:t xml:space="preserve">Secretária Municipal de Assistência Social, Sra. Aline </w:t>
      </w:r>
      <w:proofErr w:type="spellStart"/>
      <w:r w:rsidR="00131B00" w:rsidRPr="00131B00">
        <w:rPr>
          <w:rStyle w:val="Forte"/>
          <w:rFonts w:ascii="Arial" w:hAnsi="Arial" w:cs="Arial"/>
          <w:b w:val="0"/>
          <w:sz w:val="24"/>
          <w:szCs w:val="24"/>
        </w:rPr>
        <w:t>Lyrio</w:t>
      </w:r>
      <w:proofErr w:type="spellEnd"/>
      <w:r w:rsidR="00131B00" w:rsidRPr="00131B00">
        <w:rPr>
          <w:rStyle w:val="Forte"/>
          <w:rFonts w:ascii="Arial" w:hAnsi="Arial" w:cs="Arial"/>
          <w:b w:val="0"/>
          <w:sz w:val="24"/>
          <w:szCs w:val="24"/>
        </w:rPr>
        <w:t xml:space="preserve"> de Lima</w:t>
      </w:r>
      <w:r w:rsidR="00131B00" w:rsidRPr="00131B00">
        <w:rPr>
          <w:rFonts w:ascii="Arial" w:hAnsi="Arial" w:cs="Arial"/>
          <w:sz w:val="24"/>
          <w:szCs w:val="24"/>
        </w:rPr>
        <w:t>, ou de quem vier a substituí-la.</w:t>
      </w:r>
    </w:p>
    <w:p w14:paraId="386D09E2"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4F87D24B" w14:textId="149EDD9F" w:rsidR="00F15EA7" w:rsidRPr="00FF026D" w:rsidRDefault="00814611"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14. </w:t>
      </w:r>
      <w:r w:rsidR="00F15EA7" w:rsidRPr="00FF026D">
        <w:rPr>
          <w:rFonts w:ascii="Arial" w:eastAsia="Times New Roman" w:hAnsi="Arial" w:cs="Arial"/>
          <w:b/>
          <w:bCs/>
          <w:sz w:val="24"/>
          <w:szCs w:val="24"/>
          <w:lang w:eastAsia="pt-BR"/>
        </w:rPr>
        <w:t xml:space="preserve">CLÁUSULA DÉCIMA </w:t>
      </w:r>
      <w:r w:rsidRPr="00FF026D">
        <w:rPr>
          <w:rFonts w:ascii="Arial" w:eastAsia="Times New Roman" w:hAnsi="Arial" w:cs="Arial"/>
          <w:b/>
          <w:bCs/>
          <w:sz w:val="24"/>
          <w:szCs w:val="24"/>
          <w:lang w:eastAsia="pt-BR"/>
        </w:rPr>
        <w:t>QUARTA</w:t>
      </w:r>
      <w:r w:rsidR="00F15EA7" w:rsidRPr="00FF026D">
        <w:rPr>
          <w:rFonts w:ascii="Arial" w:eastAsia="Times New Roman" w:hAnsi="Arial" w:cs="Arial"/>
          <w:b/>
          <w:bCs/>
          <w:sz w:val="24"/>
          <w:szCs w:val="24"/>
          <w:lang w:eastAsia="pt-BR"/>
        </w:rPr>
        <w:t xml:space="preserve"> – DO FORO</w:t>
      </w:r>
    </w:p>
    <w:p w14:paraId="65BC9FF0" w14:textId="69AB0213" w:rsidR="00F15EA7" w:rsidRPr="00FF026D" w:rsidRDefault="00F878B3" w:rsidP="00FF026D">
      <w:pPr>
        <w:spacing w:after="0" w:line="276" w:lineRule="auto"/>
        <w:jc w:val="both"/>
        <w:rPr>
          <w:rFonts w:ascii="Arial" w:eastAsia="Times New Roman" w:hAnsi="Arial" w:cs="Arial"/>
          <w:sz w:val="24"/>
          <w:szCs w:val="24"/>
          <w:lang w:eastAsia="pt-BR"/>
        </w:rPr>
      </w:pPr>
      <w:r w:rsidRPr="00F878B3">
        <w:rPr>
          <w:rFonts w:ascii="Arial" w:eastAsia="Times New Roman" w:hAnsi="Arial" w:cs="Arial"/>
          <w:b/>
          <w:sz w:val="24"/>
          <w:szCs w:val="24"/>
          <w:lang w:eastAsia="pt-BR"/>
        </w:rPr>
        <w:t>14.1.</w:t>
      </w:r>
      <w:r>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Fica eleito o foro da Comarca de Palmeira das Missões–RS, para dirimir quaisquer dúvidas</w:t>
      </w:r>
      <w:r w:rsidR="00464CDB" w:rsidRPr="00FF026D">
        <w:rPr>
          <w:rFonts w:ascii="Arial" w:eastAsia="Times New Roman" w:hAnsi="Arial" w:cs="Arial"/>
          <w:sz w:val="24"/>
          <w:szCs w:val="24"/>
          <w:lang w:eastAsia="pt-BR"/>
        </w:rPr>
        <w:t xml:space="preserve"> </w:t>
      </w:r>
      <w:r w:rsidR="00131B00">
        <w:rPr>
          <w:rFonts w:ascii="Arial" w:eastAsia="Times New Roman" w:hAnsi="Arial" w:cs="Arial"/>
          <w:sz w:val="24"/>
          <w:szCs w:val="24"/>
          <w:lang w:eastAsia="pt-BR"/>
        </w:rPr>
        <w:t>decorrentes do presente contrato</w:t>
      </w:r>
      <w:r w:rsidR="00F15EA7" w:rsidRPr="00FF026D">
        <w:rPr>
          <w:rFonts w:ascii="Arial" w:eastAsia="Times New Roman" w:hAnsi="Arial" w:cs="Arial"/>
          <w:sz w:val="24"/>
          <w:szCs w:val="24"/>
          <w:lang w:eastAsia="pt-BR"/>
        </w:rPr>
        <w:t>, renunciando expressamente a qualquer outro mais privilegiado que</w:t>
      </w:r>
      <w:r w:rsidR="00464CDB"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seja.</w:t>
      </w:r>
    </w:p>
    <w:p w14:paraId="1050A94F"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2DA8EA9D" w14:textId="77777777" w:rsidR="00814611" w:rsidRPr="00FF026D" w:rsidRDefault="00814611" w:rsidP="00FF026D">
      <w:pPr>
        <w:spacing w:after="0" w:line="276" w:lineRule="auto"/>
        <w:jc w:val="center"/>
        <w:rPr>
          <w:rFonts w:ascii="Arial" w:eastAsia="Times New Roman" w:hAnsi="Arial" w:cs="Arial"/>
          <w:b/>
          <w:bCs/>
          <w:sz w:val="24"/>
          <w:szCs w:val="24"/>
          <w:lang w:eastAsia="pt-BR"/>
        </w:rPr>
      </w:pPr>
    </w:p>
    <w:p w14:paraId="017BFD7E" w14:textId="50636369" w:rsidR="00F15EA7" w:rsidRPr="00FF026D" w:rsidRDefault="00F15EA7" w:rsidP="00FF026D">
      <w:pPr>
        <w:spacing w:after="0" w:line="276" w:lineRule="auto"/>
        <w:jc w:val="center"/>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La</w:t>
      </w:r>
      <w:r w:rsidR="005D7868">
        <w:rPr>
          <w:rFonts w:ascii="Arial" w:eastAsia="Times New Roman" w:hAnsi="Arial" w:cs="Arial"/>
          <w:b/>
          <w:bCs/>
          <w:sz w:val="24"/>
          <w:szCs w:val="24"/>
          <w:lang w:eastAsia="pt-BR"/>
        </w:rPr>
        <w:t xml:space="preserve">jeado do Bugre - RS, 06 </w:t>
      </w:r>
      <w:r w:rsidRPr="00FF026D">
        <w:rPr>
          <w:rFonts w:ascii="Arial" w:eastAsia="Times New Roman" w:hAnsi="Arial" w:cs="Arial"/>
          <w:b/>
          <w:bCs/>
          <w:sz w:val="24"/>
          <w:szCs w:val="24"/>
          <w:lang w:eastAsia="pt-BR"/>
        </w:rPr>
        <w:t xml:space="preserve">de </w:t>
      </w:r>
      <w:r w:rsidR="00DA5387">
        <w:rPr>
          <w:rFonts w:ascii="Arial" w:eastAsia="Times New Roman" w:hAnsi="Arial" w:cs="Arial"/>
          <w:b/>
          <w:bCs/>
          <w:sz w:val="24"/>
          <w:szCs w:val="24"/>
          <w:lang w:eastAsia="pt-BR"/>
        </w:rPr>
        <w:t xml:space="preserve">agosto </w:t>
      </w:r>
      <w:r w:rsidRPr="00FF026D">
        <w:rPr>
          <w:rFonts w:ascii="Arial" w:eastAsia="Times New Roman" w:hAnsi="Arial" w:cs="Arial"/>
          <w:b/>
          <w:bCs/>
          <w:sz w:val="24"/>
          <w:szCs w:val="24"/>
          <w:lang w:eastAsia="pt-BR"/>
        </w:rPr>
        <w:t>de 2026.</w:t>
      </w:r>
    </w:p>
    <w:p w14:paraId="0CB86A52"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443D584F"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0071AF49"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245E3C2B"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19D39154"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RONALDO MACHADO DA SILVA</w:t>
      </w:r>
    </w:p>
    <w:p w14:paraId="61D7D6F9" w14:textId="77777777" w:rsidR="00F15EA7" w:rsidRPr="00FF026D" w:rsidRDefault="00F15EA7" w:rsidP="00FF026D">
      <w:pPr>
        <w:spacing w:after="0" w:line="276" w:lineRule="auto"/>
        <w:jc w:val="both"/>
        <w:rPr>
          <w:rFonts w:ascii="Arial" w:eastAsia="Times New Roman" w:hAnsi="Arial" w:cs="Arial"/>
          <w:bCs/>
          <w:sz w:val="24"/>
          <w:szCs w:val="24"/>
          <w:lang w:eastAsia="pt-BR"/>
        </w:rPr>
      </w:pPr>
      <w:r w:rsidRPr="00FF026D">
        <w:rPr>
          <w:rFonts w:ascii="Arial" w:eastAsia="Times New Roman" w:hAnsi="Arial" w:cs="Arial"/>
          <w:bCs/>
          <w:sz w:val="24"/>
          <w:szCs w:val="24"/>
          <w:lang w:eastAsia="pt-BR"/>
        </w:rPr>
        <w:t>Prefeito Municipal</w:t>
      </w:r>
    </w:p>
    <w:p w14:paraId="28C87FBB" w14:textId="5D699125"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CONTRATANTE</w:t>
      </w:r>
    </w:p>
    <w:p w14:paraId="35F2307A" w14:textId="273A91B6" w:rsidR="00F15EA7" w:rsidRPr="00FF026D" w:rsidRDefault="00F15EA7" w:rsidP="00FF026D">
      <w:pPr>
        <w:spacing w:after="0" w:line="276" w:lineRule="auto"/>
        <w:jc w:val="both"/>
        <w:rPr>
          <w:rFonts w:ascii="Arial" w:eastAsia="Times New Roman" w:hAnsi="Arial" w:cs="Arial"/>
          <w:b/>
          <w:bCs/>
          <w:sz w:val="24"/>
          <w:szCs w:val="24"/>
          <w:lang w:eastAsia="pt-BR"/>
        </w:rPr>
      </w:pPr>
    </w:p>
    <w:p w14:paraId="605DAF78"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521891B"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CF4C159" w14:textId="2D9C28C7" w:rsidR="00F15EA7" w:rsidRPr="00FF026D" w:rsidRDefault="00416521" w:rsidP="00FF026D">
      <w:pPr>
        <w:spacing w:after="0" w:line="276"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ALEX SANTOS DA SILVA</w:t>
      </w:r>
      <w:bookmarkStart w:id="0" w:name="_GoBack"/>
      <w:bookmarkEnd w:id="0"/>
    </w:p>
    <w:p w14:paraId="2ED8E97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Sócio / Administrador</w:t>
      </w:r>
    </w:p>
    <w:p w14:paraId="5280A350" w14:textId="24AA18B9"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CONTRATADA</w:t>
      </w:r>
    </w:p>
    <w:p w14:paraId="2C833D30" w14:textId="77777777" w:rsidR="00F15EA7" w:rsidRPr="00FF026D" w:rsidRDefault="00F15EA7" w:rsidP="00FF026D">
      <w:pPr>
        <w:spacing w:after="0" w:line="276" w:lineRule="auto"/>
        <w:jc w:val="both"/>
        <w:rPr>
          <w:rFonts w:ascii="Arial" w:eastAsia="Times New Roman" w:hAnsi="Arial" w:cs="Arial"/>
          <w:sz w:val="24"/>
          <w:szCs w:val="24"/>
          <w:lang w:eastAsia="pt-BR"/>
        </w:rPr>
      </w:pPr>
    </w:p>
    <w:p w14:paraId="2C06194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TESTEMUNHAS:</w:t>
      </w:r>
    </w:p>
    <w:p w14:paraId="010514F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1ª________________________ </w:t>
      </w:r>
    </w:p>
    <w:p w14:paraId="2EA3940C"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79538427" w14:textId="41CF14F5" w:rsidR="00FA02D4" w:rsidRPr="00FF026D" w:rsidRDefault="00F15EA7" w:rsidP="00FF026D">
      <w:pPr>
        <w:spacing w:after="0" w:line="276" w:lineRule="auto"/>
        <w:jc w:val="both"/>
        <w:rPr>
          <w:rFonts w:ascii="Arial" w:hAnsi="Arial" w:cs="Arial"/>
          <w:sz w:val="24"/>
          <w:szCs w:val="24"/>
        </w:rPr>
      </w:pPr>
      <w:r w:rsidRPr="00FF026D">
        <w:rPr>
          <w:rFonts w:ascii="Arial" w:eastAsia="Times New Roman" w:hAnsi="Arial" w:cs="Arial"/>
          <w:sz w:val="24"/>
          <w:szCs w:val="24"/>
          <w:lang w:eastAsia="pt-BR"/>
        </w:rPr>
        <w:t xml:space="preserve">2ª________________________ </w:t>
      </w:r>
    </w:p>
    <w:sectPr w:rsidR="00FA02D4" w:rsidRPr="00FF026D" w:rsidSect="00FF026D">
      <w:pgSz w:w="11906" w:h="16838"/>
      <w:pgMar w:top="2670"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838E4" w14:textId="77777777" w:rsidR="00A53703" w:rsidRDefault="00A53703" w:rsidP="00FF026D">
      <w:pPr>
        <w:spacing w:after="0" w:line="240" w:lineRule="auto"/>
      </w:pPr>
      <w:r>
        <w:separator/>
      </w:r>
    </w:p>
  </w:endnote>
  <w:endnote w:type="continuationSeparator" w:id="0">
    <w:p w14:paraId="4E2767CA" w14:textId="77777777" w:rsidR="00A53703" w:rsidRDefault="00A53703" w:rsidP="00FF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3EA5C" w14:textId="77777777" w:rsidR="00A53703" w:rsidRDefault="00A53703" w:rsidP="00FF026D">
      <w:pPr>
        <w:spacing w:after="0" w:line="240" w:lineRule="auto"/>
      </w:pPr>
      <w:r>
        <w:separator/>
      </w:r>
    </w:p>
  </w:footnote>
  <w:footnote w:type="continuationSeparator" w:id="0">
    <w:p w14:paraId="3AFE2BFE" w14:textId="77777777" w:rsidR="00A53703" w:rsidRDefault="00A53703" w:rsidP="00FF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93F65"/>
    <w:rsid w:val="000E0DB3"/>
    <w:rsid w:val="00102E2E"/>
    <w:rsid w:val="00131B00"/>
    <w:rsid w:val="00164E9E"/>
    <w:rsid w:val="001F14D3"/>
    <w:rsid w:val="003247D9"/>
    <w:rsid w:val="003263CC"/>
    <w:rsid w:val="00416521"/>
    <w:rsid w:val="00433511"/>
    <w:rsid w:val="00464CDB"/>
    <w:rsid w:val="00522229"/>
    <w:rsid w:val="00557782"/>
    <w:rsid w:val="005D7868"/>
    <w:rsid w:val="00814611"/>
    <w:rsid w:val="0083624B"/>
    <w:rsid w:val="008A055B"/>
    <w:rsid w:val="00921EE9"/>
    <w:rsid w:val="00A018FA"/>
    <w:rsid w:val="00A53703"/>
    <w:rsid w:val="00A928B5"/>
    <w:rsid w:val="00B4383B"/>
    <w:rsid w:val="00B86395"/>
    <w:rsid w:val="00CA3FF0"/>
    <w:rsid w:val="00CB0DEF"/>
    <w:rsid w:val="00CC77D9"/>
    <w:rsid w:val="00D748DE"/>
    <w:rsid w:val="00DA5387"/>
    <w:rsid w:val="00DF04BD"/>
    <w:rsid w:val="00EC63D7"/>
    <w:rsid w:val="00EE7B4F"/>
    <w:rsid w:val="00F15EA7"/>
    <w:rsid w:val="00F6438F"/>
    <w:rsid w:val="00F87092"/>
    <w:rsid w:val="00F878B3"/>
    <w:rsid w:val="00FA02D4"/>
    <w:rsid w:val="00FF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paragraph" w:customStyle="1" w:styleId="isselectedend">
    <w:name w:val="isselectedend"/>
    <w:basedOn w:val="Normal"/>
    <w:rsid w:val="00A928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928B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 w:type="paragraph" w:customStyle="1" w:styleId="isselectedend">
    <w:name w:val="isselectedend"/>
    <w:basedOn w:val="Normal"/>
    <w:rsid w:val="00A928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928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5080">
      <w:bodyDiv w:val="1"/>
      <w:marLeft w:val="0"/>
      <w:marRight w:val="0"/>
      <w:marTop w:val="0"/>
      <w:marBottom w:val="0"/>
      <w:divBdr>
        <w:top w:val="none" w:sz="0" w:space="0" w:color="auto"/>
        <w:left w:val="none" w:sz="0" w:space="0" w:color="auto"/>
        <w:bottom w:val="none" w:sz="0" w:space="0" w:color="auto"/>
        <w:right w:val="none" w:sz="0" w:space="0" w:color="auto"/>
      </w:divBdr>
    </w:div>
    <w:div w:id="1358577522">
      <w:bodyDiv w:val="1"/>
      <w:marLeft w:val="0"/>
      <w:marRight w:val="0"/>
      <w:marTop w:val="0"/>
      <w:marBottom w:val="0"/>
      <w:divBdr>
        <w:top w:val="none" w:sz="0" w:space="0" w:color="auto"/>
        <w:left w:val="none" w:sz="0" w:space="0" w:color="auto"/>
        <w:bottom w:val="none" w:sz="0" w:space="0" w:color="auto"/>
        <w:right w:val="none" w:sz="0" w:space="0" w:color="auto"/>
      </w:divBdr>
    </w:div>
    <w:div w:id="1469930268">
      <w:bodyDiv w:val="1"/>
      <w:marLeft w:val="0"/>
      <w:marRight w:val="0"/>
      <w:marTop w:val="0"/>
      <w:marBottom w:val="0"/>
      <w:divBdr>
        <w:top w:val="none" w:sz="0" w:space="0" w:color="auto"/>
        <w:left w:val="none" w:sz="0" w:space="0" w:color="auto"/>
        <w:bottom w:val="none" w:sz="0" w:space="0" w:color="auto"/>
        <w:right w:val="none" w:sz="0" w:space="0" w:color="auto"/>
      </w:divBdr>
    </w:div>
    <w:div w:id="1477913213">
      <w:bodyDiv w:val="1"/>
      <w:marLeft w:val="0"/>
      <w:marRight w:val="0"/>
      <w:marTop w:val="0"/>
      <w:marBottom w:val="0"/>
      <w:divBdr>
        <w:top w:val="none" w:sz="0" w:space="0" w:color="auto"/>
        <w:left w:val="none" w:sz="0" w:space="0" w:color="auto"/>
        <w:bottom w:val="none" w:sz="0" w:space="0" w:color="auto"/>
        <w:right w:val="none" w:sz="0" w:space="0" w:color="auto"/>
      </w:divBdr>
    </w:div>
    <w:div w:id="1559123327">
      <w:bodyDiv w:val="1"/>
      <w:marLeft w:val="0"/>
      <w:marRight w:val="0"/>
      <w:marTop w:val="0"/>
      <w:marBottom w:val="0"/>
      <w:divBdr>
        <w:top w:val="none" w:sz="0" w:space="0" w:color="auto"/>
        <w:left w:val="none" w:sz="0" w:space="0" w:color="auto"/>
        <w:bottom w:val="none" w:sz="0" w:space="0" w:color="auto"/>
        <w:right w:val="none" w:sz="0" w:space="0" w:color="auto"/>
      </w:divBdr>
    </w:div>
    <w:div w:id="186582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1687</Words>
  <Characters>9112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36</cp:revision>
  <dcterms:created xsi:type="dcterms:W3CDTF">2026-07-14T18:05:00Z</dcterms:created>
  <dcterms:modified xsi:type="dcterms:W3CDTF">2026-08-10T14:00:00Z</dcterms:modified>
</cp:coreProperties>
</file>